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1B" w:rsidRPr="008723E7" w:rsidRDefault="0001111B" w:rsidP="0001111B">
      <w:pPr>
        <w:pStyle w:val="a3"/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І. </w:t>
      </w:r>
      <w:r w:rsidRPr="008723E7">
        <w:rPr>
          <w:rFonts w:ascii="Verdana" w:hAnsi="Verdana" w:cs="Times New Roman"/>
          <w:b/>
        </w:rPr>
        <w:t xml:space="preserve">Тези: </w:t>
      </w:r>
    </w:p>
    <w:p w:rsidR="0001111B" w:rsidRPr="00F20E3A" w:rsidRDefault="0001111B" w:rsidP="000111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hAnsi="Verdana" w:cs="Times New Roman"/>
        </w:rPr>
      </w:pPr>
      <w:proofErr w:type="spellStart"/>
      <w:r w:rsidRPr="00F20E3A">
        <w:rPr>
          <w:rFonts w:ascii="Verdana" w:hAnsi="Verdana" w:cs="Times New Roman"/>
          <w:bCs/>
          <w:lang w:val="en-US"/>
        </w:rPr>
        <w:t>Dyakiv</w:t>
      </w:r>
      <w:proofErr w:type="spellEnd"/>
      <w:r w:rsidRPr="0001111B">
        <w:rPr>
          <w:rFonts w:ascii="Verdana" w:hAnsi="Verdana" w:cs="Times New Roman"/>
          <w:bCs/>
        </w:rPr>
        <w:t xml:space="preserve"> </w:t>
      </w:r>
      <w:proofErr w:type="spellStart"/>
      <w:r w:rsidRPr="00F20E3A">
        <w:rPr>
          <w:rFonts w:ascii="Verdana" w:hAnsi="Verdana" w:cs="Times New Roman"/>
          <w:bCs/>
          <w:lang w:val="en-US"/>
        </w:rPr>
        <w:t>Kh</w:t>
      </w:r>
      <w:proofErr w:type="spellEnd"/>
      <w:r w:rsidRPr="0001111B">
        <w:rPr>
          <w:rFonts w:ascii="Verdana" w:hAnsi="Verdana" w:cs="Times New Roman"/>
          <w:bCs/>
        </w:rPr>
        <w:t>.</w:t>
      </w:r>
      <w:r w:rsidRPr="00F20E3A">
        <w:rPr>
          <w:rFonts w:ascii="Verdana" w:hAnsi="Verdana" w:cs="Times New Roman"/>
          <w:bCs/>
        </w:rPr>
        <w:t xml:space="preserve"> </w:t>
      </w:r>
      <w:r w:rsidRPr="00F20E3A">
        <w:rPr>
          <w:rFonts w:ascii="Verdana" w:hAnsi="Verdana" w:cs="Times New Roman"/>
          <w:bCs/>
          <w:lang w:val="en-US"/>
        </w:rPr>
        <w:t>Recipient</w:t>
      </w:r>
      <w:r w:rsidRPr="00F20E3A">
        <w:rPr>
          <w:rFonts w:ascii="Verdana" w:hAnsi="Verdana" w:cs="Times New Roman"/>
          <w:bCs/>
        </w:rPr>
        <w:t xml:space="preserve"> </w:t>
      </w:r>
      <w:r w:rsidRPr="00F20E3A">
        <w:rPr>
          <w:rFonts w:ascii="Verdana" w:hAnsi="Verdana" w:cs="Times New Roman"/>
          <w:bCs/>
          <w:lang w:val="en-US"/>
        </w:rPr>
        <w:t>Design</w:t>
      </w:r>
      <w:r w:rsidRPr="00F20E3A">
        <w:rPr>
          <w:rFonts w:ascii="Verdana" w:hAnsi="Verdana" w:cs="Times New Roman"/>
          <w:bCs/>
        </w:rPr>
        <w:t xml:space="preserve"> </w:t>
      </w:r>
      <w:r w:rsidRPr="00F20E3A">
        <w:rPr>
          <w:rFonts w:ascii="Verdana" w:hAnsi="Verdana" w:cs="Times New Roman"/>
          <w:bCs/>
          <w:lang w:val="en-US"/>
        </w:rPr>
        <w:t>in</w:t>
      </w:r>
      <w:r w:rsidRPr="00F20E3A">
        <w:rPr>
          <w:rFonts w:ascii="Verdana" w:hAnsi="Verdana" w:cs="Times New Roman"/>
          <w:bCs/>
        </w:rPr>
        <w:t xml:space="preserve"> </w:t>
      </w:r>
      <w:proofErr w:type="spellStart"/>
      <w:r w:rsidRPr="00F20E3A">
        <w:rPr>
          <w:rFonts w:ascii="Verdana" w:hAnsi="Verdana" w:cs="Times New Roman"/>
          <w:bCs/>
          <w:lang w:val="en-US"/>
        </w:rPr>
        <w:t>Videointerviews</w:t>
      </w:r>
      <w:proofErr w:type="spellEnd"/>
      <w:r w:rsidRPr="00F20E3A">
        <w:rPr>
          <w:rFonts w:ascii="Verdana" w:hAnsi="Verdana" w:cs="Times New Roman"/>
          <w:bCs/>
        </w:rPr>
        <w:t xml:space="preserve"> </w:t>
      </w:r>
      <w:r w:rsidRPr="00F20E3A">
        <w:rPr>
          <w:rFonts w:ascii="Verdana" w:hAnsi="Verdana" w:cs="Times New Roman"/>
        </w:rPr>
        <w:t xml:space="preserve">/ </w:t>
      </w:r>
      <w:proofErr w:type="spellStart"/>
      <w:r w:rsidRPr="00F20E3A">
        <w:rPr>
          <w:rFonts w:ascii="Verdana" w:hAnsi="Verdana" w:cs="Times New Roman"/>
          <w:lang w:val="en-US"/>
        </w:rPr>
        <w:t>Dyakiv</w:t>
      </w:r>
      <w:proofErr w:type="spellEnd"/>
      <w:r w:rsidRPr="00F20E3A">
        <w:rPr>
          <w:rFonts w:ascii="Verdana" w:hAnsi="Verdana" w:cs="Times New Roman"/>
        </w:rPr>
        <w:t xml:space="preserve"> </w:t>
      </w:r>
      <w:proofErr w:type="spellStart"/>
      <w:r w:rsidRPr="00F20E3A">
        <w:rPr>
          <w:rFonts w:ascii="Verdana" w:hAnsi="Verdana" w:cs="Times New Roman"/>
          <w:lang w:val="en-US"/>
        </w:rPr>
        <w:t>Khrystyna</w:t>
      </w:r>
      <w:proofErr w:type="spellEnd"/>
      <w:r w:rsidRPr="00F20E3A">
        <w:rPr>
          <w:rFonts w:ascii="Verdana" w:hAnsi="Verdana" w:cs="Times New Roman"/>
        </w:rPr>
        <w:t xml:space="preserve"> // </w:t>
      </w:r>
      <w:proofErr w:type="spellStart"/>
      <w:r w:rsidRPr="00F20E3A">
        <w:rPr>
          <w:rFonts w:ascii="Verdana" w:hAnsi="Verdana" w:cs="Times New Roman"/>
        </w:rPr>
        <w:t>Sternstunden</w:t>
      </w:r>
      <w:proofErr w:type="spellEnd"/>
      <w:r w:rsidRPr="00F20E3A">
        <w:rPr>
          <w:rFonts w:ascii="Verdana" w:hAnsi="Verdana" w:cs="Times New Roman"/>
        </w:rPr>
        <w:t xml:space="preserve"> </w:t>
      </w:r>
      <w:proofErr w:type="spellStart"/>
      <w:r w:rsidRPr="00F20E3A">
        <w:rPr>
          <w:rFonts w:ascii="Verdana" w:hAnsi="Verdana" w:cs="Times New Roman"/>
        </w:rPr>
        <w:t>der</w:t>
      </w:r>
      <w:proofErr w:type="spellEnd"/>
      <w:r w:rsidRPr="00F20E3A">
        <w:rPr>
          <w:rFonts w:ascii="Verdana" w:hAnsi="Verdana" w:cs="Times New Roman"/>
        </w:rPr>
        <w:t xml:space="preserve"> </w:t>
      </w:r>
      <w:proofErr w:type="spellStart"/>
      <w:r w:rsidRPr="00F20E3A">
        <w:rPr>
          <w:rFonts w:ascii="Verdana" w:hAnsi="Verdana" w:cs="Times New Roman"/>
        </w:rPr>
        <w:t>deutschen</w:t>
      </w:r>
      <w:proofErr w:type="spellEnd"/>
      <w:r w:rsidRPr="00F20E3A">
        <w:rPr>
          <w:rFonts w:ascii="Verdana" w:hAnsi="Verdana" w:cs="Times New Roman"/>
        </w:rPr>
        <w:t xml:space="preserve"> </w:t>
      </w:r>
      <w:proofErr w:type="spellStart"/>
      <w:r w:rsidRPr="00F20E3A">
        <w:rPr>
          <w:rFonts w:ascii="Verdana" w:hAnsi="Verdana" w:cs="Times New Roman"/>
        </w:rPr>
        <w:t>Sprache</w:t>
      </w:r>
      <w:proofErr w:type="spellEnd"/>
      <w:r w:rsidRPr="00F20E3A">
        <w:rPr>
          <w:rFonts w:ascii="Verdana" w:hAnsi="Verdana" w:cs="Times New Roman"/>
        </w:rPr>
        <w:t xml:space="preserve"> </w:t>
      </w:r>
      <w:proofErr w:type="spellStart"/>
      <w:r w:rsidRPr="00F20E3A">
        <w:rPr>
          <w:rFonts w:ascii="Verdana" w:hAnsi="Verdana" w:cs="Times New Roman"/>
        </w:rPr>
        <w:t>in</w:t>
      </w:r>
      <w:proofErr w:type="spellEnd"/>
      <w:r w:rsidRPr="00F20E3A">
        <w:rPr>
          <w:rFonts w:ascii="Verdana" w:hAnsi="Verdana" w:cs="Times New Roman"/>
        </w:rPr>
        <w:t xml:space="preserve"> </w:t>
      </w:r>
      <w:proofErr w:type="spellStart"/>
      <w:r w:rsidRPr="00F20E3A">
        <w:rPr>
          <w:rFonts w:ascii="Verdana" w:hAnsi="Verdana" w:cs="Times New Roman"/>
        </w:rPr>
        <w:t>der</w:t>
      </w:r>
      <w:proofErr w:type="spellEnd"/>
      <w:r w:rsidRPr="00F20E3A">
        <w:rPr>
          <w:rFonts w:ascii="Verdana" w:hAnsi="Verdana" w:cs="Times New Roman"/>
        </w:rPr>
        <w:t xml:space="preserve"> </w:t>
      </w:r>
      <w:proofErr w:type="spellStart"/>
      <w:proofErr w:type="gramStart"/>
      <w:r w:rsidRPr="00F20E3A">
        <w:rPr>
          <w:rFonts w:ascii="Verdana" w:hAnsi="Verdana" w:cs="Times New Roman"/>
        </w:rPr>
        <w:t>Ukraine</w:t>
      </w:r>
      <w:proofErr w:type="spellEnd"/>
      <w:r w:rsidRPr="00F20E3A">
        <w:rPr>
          <w:rFonts w:ascii="Verdana" w:hAnsi="Verdana" w:cs="Times New Roman"/>
        </w:rPr>
        <w:t xml:space="preserve"> :</w:t>
      </w:r>
      <w:proofErr w:type="gramEnd"/>
      <w:r w:rsidRPr="00F20E3A">
        <w:rPr>
          <w:rFonts w:ascii="Verdana" w:hAnsi="Verdana" w:cs="Times New Roman"/>
        </w:rPr>
        <w:t xml:space="preserve"> матеріали ХХІV Міжнародної науково-практичної конференції Асоціації українських германістів (29–30 вересня 2017 р.). – Чернівці : Видавничий дім «Родовід», 2017. – </w:t>
      </w:r>
      <w:r w:rsidRPr="00F20E3A">
        <w:rPr>
          <w:rFonts w:ascii="Verdana" w:hAnsi="Verdana" w:cs="Times New Roman"/>
          <w:lang w:val="de-DE"/>
        </w:rPr>
        <w:t>S</w:t>
      </w:r>
      <w:r w:rsidRPr="00F20E3A">
        <w:rPr>
          <w:rFonts w:ascii="Verdana" w:hAnsi="Verdana" w:cs="Times New Roman"/>
        </w:rPr>
        <w:t>. 46–47.</w:t>
      </w:r>
    </w:p>
    <w:p w:rsidR="0001111B" w:rsidRPr="008723E7" w:rsidRDefault="0001111B" w:rsidP="0001111B">
      <w:pPr>
        <w:tabs>
          <w:tab w:val="left" w:pos="615"/>
          <w:tab w:val="left" w:pos="900"/>
        </w:tabs>
        <w:spacing w:after="0" w:line="240" w:lineRule="auto"/>
        <w:jc w:val="both"/>
        <w:rPr>
          <w:rFonts w:ascii="Verdana" w:hAnsi="Verdana" w:cs="Times New Roman"/>
          <w:bCs/>
        </w:rPr>
      </w:pPr>
    </w:p>
    <w:p w:rsidR="0001111B" w:rsidRPr="00334BFD" w:rsidRDefault="0001111B" w:rsidP="0001111B">
      <w:pPr>
        <w:pStyle w:val="a3"/>
        <w:numPr>
          <w:ilvl w:val="0"/>
          <w:numId w:val="2"/>
        </w:numPr>
        <w:tabs>
          <w:tab w:val="left" w:pos="615"/>
          <w:tab w:val="left" w:pos="900"/>
        </w:tabs>
        <w:spacing w:after="0" w:line="240" w:lineRule="auto"/>
        <w:jc w:val="both"/>
        <w:rPr>
          <w:rFonts w:ascii="Verdana" w:hAnsi="Verdana" w:cs="Times New Roman"/>
        </w:rPr>
      </w:pPr>
      <w:proofErr w:type="spellStart"/>
      <w:r w:rsidRPr="00F20E3A">
        <w:rPr>
          <w:rFonts w:ascii="Verdana" w:hAnsi="Verdana" w:cs="Times New Roman"/>
          <w:bCs/>
          <w:lang w:val="de-DE"/>
        </w:rPr>
        <w:t>Dyakiv</w:t>
      </w:r>
      <w:proofErr w:type="spellEnd"/>
      <w:r w:rsidRPr="00334BFD">
        <w:rPr>
          <w:rFonts w:ascii="Verdana" w:hAnsi="Verdana" w:cs="Times New Roman"/>
          <w:bCs/>
        </w:rPr>
        <w:t xml:space="preserve"> </w:t>
      </w:r>
      <w:proofErr w:type="spellStart"/>
      <w:r w:rsidRPr="00F20E3A">
        <w:rPr>
          <w:rFonts w:ascii="Verdana" w:hAnsi="Verdana" w:cs="Times New Roman"/>
          <w:bCs/>
          <w:lang w:val="de-DE"/>
        </w:rPr>
        <w:t>Kh</w:t>
      </w:r>
      <w:proofErr w:type="spellEnd"/>
      <w:r w:rsidRPr="00334BFD">
        <w:rPr>
          <w:rFonts w:ascii="Verdana" w:hAnsi="Verdana" w:cs="Times New Roman"/>
          <w:bCs/>
        </w:rPr>
        <w:t xml:space="preserve">. </w:t>
      </w:r>
      <w:r w:rsidRPr="00F20E3A">
        <w:rPr>
          <w:rFonts w:ascii="Verdana" w:hAnsi="Verdana" w:cs="Times New Roman"/>
          <w:bCs/>
          <w:lang w:val="de-DE"/>
        </w:rPr>
        <w:t>Interviewen</w:t>
      </w:r>
      <w:r w:rsidRPr="00334BFD">
        <w:rPr>
          <w:rFonts w:ascii="Verdana" w:hAnsi="Verdana" w:cs="Times New Roman"/>
          <w:bCs/>
        </w:rPr>
        <w:t xml:space="preserve"> – </w:t>
      </w:r>
      <w:r w:rsidRPr="00F20E3A">
        <w:rPr>
          <w:rFonts w:ascii="Verdana" w:hAnsi="Verdana" w:cs="Times New Roman"/>
          <w:bCs/>
          <w:lang w:val="de-DE"/>
        </w:rPr>
        <w:t>Handwerk</w:t>
      </w:r>
      <w:r w:rsidRPr="00334BFD">
        <w:rPr>
          <w:rFonts w:ascii="Verdana" w:hAnsi="Verdana" w:cs="Times New Roman"/>
          <w:bCs/>
        </w:rPr>
        <w:t xml:space="preserve"> </w:t>
      </w:r>
      <w:r w:rsidRPr="00F20E3A">
        <w:rPr>
          <w:rFonts w:ascii="Verdana" w:hAnsi="Verdana" w:cs="Times New Roman"/>
          <w:bCs/>
          <w:lang w:val="de-DE"/>
        </w:rPr>
        <w:t>und</w:t>
      </w:r>
      <w:r w:rsidRPr="00334BFD">
        <w:rPr>
          <w:rFonts w:ascii="Verdana" w:hAnsi="Verdana" w:cs="Times New Roman"/>
          <w:bCs/>
        </w:rPr>
        <w:t xml:space="preserve"> </w:t>
      </w:r>
      <w:r w:rsidRPr="00F20E3A">
        <w:rPr>
          <w:rFonts w:ascii="Verdana" w:hAnsi="Verdana" w:cs="Times New Roman"/>
          <w:bCs/>
          <w:lang w:val="de-DE"/>
        </w:rPr>
        <w:t>keine</w:t>
      </w:r>
      <w:r w:rsidRPr="00334BFD">
        <w:rPr>
          <w:rFonts w:ascii="Verdana" w:hAnsi="Verdana" w:cs="Times New Roman"/>
          <w:bCs/>
        </w:rPr>
        <w:t xml:space="preserve"> </w:t>
      </w:r>
      <w:r w:rsidRPr="00F20E3A">
        <w:rPr>
          <w:rFonts w:ascii="Verdana" w:hAnsi="Verdana" w:cs="Times New Roman"/>
          <w:bCs/>
          <w:lang w:val="de-DE"/>
        </w:rPr>
        <w:t>Kunst</w:t>
      </w:r>
      <w:proofErr w:type="gramStart"/>
      <w:r w:rsidRPr="00334BFD">
        <w:rPr>
          <w:rFonts w:ascii="Verdana" w:hAnsi="Verdana" w:cs="Times New Roman"/>
          <w:bCs/>
        </w:rPr>
        <w:t>?</w:t>
      </w:r>
      <w:r w:rsidRPr="00F20E3A">
        <w:rPr>
          <w:rFonts w:ascii="Verdana" w:hAnsi="Verdana" w:cs="Times New Roman"/>
          <w:bCs/>
        </w:rPr>
        <w:t>Українська</w:t>
      </w:r>
      <w:proofErr w:type="gramEnd"/>
      <w:r w:rsidRPr="00334BFD">
        <w:rPr>
          <w:rFonts w:ascii="Verdana" w:hAnsi="Verdana" w:cs="Times New Roman"/>
          <w:bCs/>
        </w:rPr>
        <w:t xml:space="preserve"> </w:t>
      </w:r>
      <w:r w:rsidRPr="00F20E3A">
        <w:rPr>
          <w:rFonts w:ascii="Verdana" w:hAnsi="Verdana" w:cs="Times New Roman"/>
          <w:bCs/>
        </w:rPr>
        <w:t>германістика</w:t>
      </w:r>
      <w:r w:rsidRPr="00334BFD">
        <w:rPr>
          <w:rFonts w:ascii="Verdana" w:hAnsi="Verdana" w:cs="Times New Roman"/>
          <w:bCs/>
        </w:rPr>
        <w:t xml:space="preserve"> </w:t>
      </w:r>
      <w:r w:rsidRPr="00F20E3A">
        <w:rPr>
          <w:rFonts w:ascii="Verdana" w:hAnsi="Verdana" w:cs="Times New Roman"/>
          <w:bCs/>
        </w:rPr>
        <w:t>в</w:t>
      </w:r>
      <w:r w:rsidRPr="00334BFD">
        <w:rPr>
          <w:rFonts w:ascii="Verdana" w:hAnsi="Verdana" w:cs="Times New Roman"/>
          <w:bCs/>
        </w:rPr>
        <w:t xml:space="preserve"> </w:t>
      </w:r>
      <w:r w:rsidRPr="00F20E3A">
        <w:rPr>
          <w:rFonts w:ascii="Verdana" w:hAnsi="Verdana" w:cs="Times New Roman"/>
          <w:bCs/>
        </w:rPr>
        <w:t>діалозі</w:t>
      </w:r>
      <w:r w:rsidRPr="00334BFD">
        <w:rPr>
          <w:rFonts w:ascii="Verdana" w:hAnsi="Verdana" w:cs="Times New Roman"/>
          <w:bCs/>
        </w:rPr>
        <w:t xml:space="preserve"> </w:t>
      </w:r>
      <w:r w:rsidRPr="00F20E3A">
        <w:rPr>
          <w:rFonts w:ascii="Verdana" w:hAnsi="Verdana" w:cs="Times New Roman"/>
          <w:bCs/>
        </w:rPr>
        <w:t>культур</w:t>
      </w:r>
      <w:r w:rsidRPr="00334BFD">
        <w:rPr>
          <w:rFonts w:ascii="Verdana" w:hAnsi="Verdana" w:cs="Times New Roman"/>
          <w:bCs/>
        </w:rPr>
        <w:t xml:space="preserve"> </w:t>
      </w:r>
      <w:r w:rsidRPr="00334BFD">
        <w:rPr>
          <w:rFonts w:ascii="Verdana" w:hAnsi="Verdana" w:cs="Times New Roman"/>
        </w:rPr>
        <w:t xml:space="preserve">= </w:t>
      </w:r>
      <w:r w:rsidRPr="00F20E3A">
        <w:rPr>
          <w:rFonts w:ascii="Verdana" w:hAnsi="Verdana" w:cs="Times New Roman"/>
          <w:bCs/>
          <w:lang w:val="de-DE"/>
        </w:rPr>
        <w:t>Ukrainische</w:t>
      </w:r>
      <w:r w:rsidRPr="00334BFD">
        <w:rPr>
          <w:rFonts w:ascii="Verdana" w:hAnsi="Verdana" w:cs="Times New Roman"/>
          <w:bCs/>
        </w:rPr>
        <w:t xml:space="preserve"> </w:t>
      </w:r>
      <w:r w:rsidRPr="00F20E3A">
        <w:rPr>
          <w:rFonts w:ascii="Verdana" w:hAnsi="Verdana" w:cs="Times New Roman"/>
          <w:bCs/>
          <w:lang w:val="de-DE"/>
        </w:rPr>
        <w:t>Germanistik</w:t>
      </w:r>
      <w:r w:rsidRPr="00334BFD">
        <w:rPr>
          <w:rFonts w:ascii="Verdana" w:hAnsi="Verdana" w:cs="Times New Roman"/>
          <w:bCs/>
        </w:rPr>
        <w:t xml:space="preserve"> </w:t>
      </w:r>
      <w:r w:rsidRPr="00F20E3A">
        <w:rPr>
          <w:rFonts w:ascii="Verdana" w:hAnsi="Verdana" w:cs="Times New Roman"/>
          <w:bCs/>
          <w:lang w:val="de-DE"/>
        </w:rPr>
        <w:t>und</w:t>
      </w:r>
      <w:r w:rsidRPr="00334BFD">
        <w:rPr>
          <w:rFonts w:ascii="Verdana" w:hAnsi="Verdana" w:cs="Times New Roman"/>
          <w:bCs/>
        </w:rPr>
        <w:t xml:space="preserve"> </w:t>
      </w:r>
      <w:r w:rsidRPr="00F20E3A">
        <w:rPr>
          <w:rFonts w:ascii="Verdana" w:hAnsi="Verdana" w:cs="Times New Roman"/>
          <w:bCs/>
          <w:lang w:val="de-DE"/>
        </w:rPr>
        <w:t>Kulturdialog</w:t>
      </w:r>
      <w:r w:rsidRPr="00334BFD">
        <w:rPr>
          <w:rFonts w:ascii="Verdana" w:hAnsi="Verdana" w:cs="Times New Roman"/>
          <w:bCs/>
        </w:rPr>
        <w:t xml:space="preserve"> </w:t>
      </w:r>
      <w:r w:rsidRPr="00334BFD">
        <w:rPr>
          <w:rFonts w:ascii="Verdana" w:hAnsi="Verdana" w:cs="Times New Roman"/>
        </w:rPr>
        <w:t xml:space="preserve">: </w:t>
      </w:r>
      <w:r w:rsidRPr="00F20E3A">
        <w:rPr>
          <w:rFonts w:ascii="Verdana" w:hAnsi="Verdana" w:cs="Times New Roman"/>
        </w:rPr>
        <w:t>Матеріали</w:t>
      </w:r>
      <w:r w:rsidRPr="00334BFD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  <w:lang w:val="de-DE"/>
        </w:rPr>
        <w:t>X</w:t>
      </w:r>
      <w:r w:rsidRPr="00F20E3A">
        <w:rPr>
          <w:rFonts w:ascii="Verdana" w:hAnsi="Verdana" w:cs="Times New Roman"/>
        </w:rPr>
        <w:t>ХІІІ</w:t>
      </w:r>
      <w:r w:rsidRPr="00334BFD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</w:rPr>
        <w:t>Міжнародної</w:t>
      </w:r>
      <w:r w:rsidRPr="00334BFD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</w:rPr>
        <w:t>науково</w:t>
      </w:r>
      <w:r w:rsidRPr="00334BFD">
        <w:rPr>
          <w:rFonts w:ascii="Verdana" w:hAnsi="Verdana" w:cs="Times New Roman"/>
        </w:rPr>
        <w:t>-</w:t>
      </w:r>
      <w:r w:rsidRPr="00F20E3A">
        <w:rPr>
          <w:rFonts w:ascii="Verdana" w:hAnsi="Verdana" w:cs="Times New Roman"/>
        </w:rPr>
        <w:t>практичної</w:t>
      </w:r>
      <w:r w:rsidRPr="00334BFD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</w:rPr>
        <w:t>конференції</w:t>
      </w:r>
      <w:r w:rsidRPr="00334BFD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</w:rPr>
        <w:t>Асоціації</w:t>
      </w:r>
      <w:r w:rsidRPr="00334BFD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</w:rPr>
        <w:t>українських</w:t>
      </w:r>
      <w:r w:rsidRPr="00334BFD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</w:rPr>
        <w:t>германістів</w:t>
      </w:r>
      <w:r w:rsidRPr="00334BFD">
        <w:rPr>
          <w:rFonts w:ascii="Verdana" w:hAnsi="Verdana" w:cs="Times New Roman"/>
        </w:rPr>
        <w:t xml:space="preserve"> (</w:t>
      </w:r>
      <w:r w:rsidRPr="00F20E3A">
        <w:rPr>
          <w:rFonts w:ascii="Verdana" w:hAnsi="Verdana" w:cs="Times New Roman"/>
        </w:rPr>
        <w:t>4</w:t>
      </w:r>
      <w:r w:rsidRPr="00334BFD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</w:rPr>
        <w:t>жовтня</w:t>
      </w:r>
      <w:r w:rsidRPr="00334BFD">
        <w:rPr>
          <w:rFonts w:ascii="Verdana" w:hAnsi="Verdana" w:cs="Times New Roman"/>
        </w:rPr>
        <w:t xml:space="preserve"> – </w:t>
      </w:r>
      <w:r w:rsidRPr="00F20E3A">
        <w:rPr>
          <w:rFonts w:ascii="Verdana" w:hAnsi="Verdana" w:cs="Times New Roman"/>
        </w:rPr>
        <w:t>6</w:t>
      </w:r>
      <w:r w:rsidRPr="00334BFD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</w:rPr>
        <w:t>жовтня</w:t>
      </w:r>
      <w:r w:rsidRPr="00334BFD">
        <w:rPr>
          <w:rFonts w:ascii="Verdana" w:hAnsi="Verdana" w:cs="Times New Roman"/>
        </w:rPr>
        <w:t xml:space="preserve"> 201</w:t>
      </w:r>
      <w:r w:rsidRPr="00F20E3A">
        <w:rPr>
          <w:rFonts w:ascii="Verdana" w:hAnsi="Verdana" w:cs="Times New Roman"/>
        </w:rPr>
        <w:t>6</w:t>
      </w:r>
      <w:r w:rsidRPr="00334BFD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</w:rPr>
        <w:t>р</w:t>
      </w:r>
      <w:r w:rsidRPr="00334BFD">
        <w:rPr>
          <w:rFonts w:ascii="Verdana" w:hAnsi="Verdana" w:cs="Times New Roman"/>
        </w:rPr>
        <w:t xml:space="preserve">.). – </w:t>
      </w:r>
      <w:r w:rsidRPr="00F20E3A">
        <w:rPr>
          <w:rFonts w:ascii="Verdana" w:hAnsi="Verdana" w:cs="Times New Roman"/>
        </w:rPr>
        <w:t>Львів</w:t>
      </w:r>
      <w:r w:rsidRPr="00334BFD">
        <w:rPr>
          <w:rFonts w:ascii="Verdana" w:hAnsi="Verdana" w:cs="Times New Roman"/>
        </w:rPr>
        <w:t xml:space="preserve"> : </w:t>
      </w:r>
      <w:r w:rsidRPr="00F20E3A">
        <w:rPr>
          <w:rFonts w:ascii="Verdana" w:hAnsi="Verdana" w:cs="Times New Roman"/>
        </w:rPr>
        <w:t>ЛНУ</w:t>
      </w:r>
      <w:r w:rsidRPr="00334BFD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</w:rPr>
        <w:t>імені</w:t>
      </w:r>
      <w:r w:rsidRPr="00334BFD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</w:rPr>
        <w:t>Івана</w:t>
      </w:r>
      <w:r w:rsidRPr="00334BFD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</w:rPr>
        <w:t>Франка</w:t>
      </w:r>
      <w:r w:rsidRPr="00334BFD">
        <w:rPr>
          <w:rFonts w:ascii="Verdana" w:hAnsi="Verdana" w:cs="Times New Roman"/>
        </w:rPr>
        <w:t>, 201</w:t>
      </w:r>
      <w:r w:rsidRPr="00F20E3A">
        <w:rPr>
          <w:rFonts w:ascii="Verdana" w:hAnsi="Verdana" w:cs="Times New Roman"/>
        </w:rPr>
        <w:t>6</w:t>
      </w:r>
      <w:r w:rsidRPr="00334BFD">
        <w:rPr>
          <w:rFonts w:ascii="Verdana" w:hAnsi="Verdana" w:cs="Times New Roman"/>
        </w:rPr>
        <w:t xml:space="preserve">. – 163 </w:t>
      </w:r>
      <w:r w:rsidRPr="00F20E3A">
        <w:rPr>
          <w:rFonts w:ascii="Verdana" w:hAnsi="Verdana" w:cs="Times New Roman"/>
        </w:rPr>
        <w:t>с</w:t>
      </w:r>
      <w:r w:rsidRPr="00334BFD">
        <w:rPr>
          <w:rFonts w:ascii="Verdana" w:hAnsi="Verdana" w:cs="Times New Roman"/>
        </w:rPr>
        <w:t>.</w:t>
      </w:r>
    </w:p>
    <w:p w:rsidR="0001111B" w:rsidRPr="008723E7" w:rsidRDefault="0001111B" w:rsidP="0001111B">
      <w:pPr>
        <w:widowControl w:val="0"/>
        <w:autoSpaceDE w:val="0"/>
        <w:autoSpaceDN w:val="0"/>
        <w:adjustRightInd w:val="0"/>
        <w:spacing w:after="0" w:line="242" w:lineRule="auto"/>
        <w:jc w:val="both"/>
        <w:rPr>
          <w:rFonts w:ascii="Verdana" w:hAnsi="Verdana" w:cs="Times New Roman"/>
          <w:bCs/>
        </w:rPr>
      </w:pPr>
    </w:p>
    <w:p w:rsidR="0001111B" w:rsidRPr="00F20E3A" w:rsidRDefault="0001111B" w:rsidP="0001111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2" w:lineRule="auto"/>
        <w:jc w:val="both"/>
        <w:rPr>
          <w:rFonts w:ascii="Verdana" w:hAnsi="Verdana" w:cs="Times New Roman"/>
        </w:rPr>
      </w:pPr>
      <w:proofErr w:type="spellStart"/>
      <w:r w:rsidRPr="00F20E3A">
        <w:rPr>
          <w:rFonts w:ascii="Verdana" w:hAnsi="Verdana" w:cs="Times New Roman"/>
          <w:bCs/>
          <w:lang w:val="de-DE"/>
        </w:rPr>
        <w:t>Dyakiv</w:t>
      </w:r>
      <w:proofErr w:type="spellEnd"/>
      <w:r w:rsidRPr="00F20E3A">
        <w:rPr>
          <w:rFonts w:ascii="Verdana" w:hAnsi="Verdana" w:cs="Times New Roman"/>
          <w:bCs/>
          <w:lang w:val="de-DE"/>
        </w:rPr>
        <w:t xml:space="preserve"> </w:t>
      </w:r>
      <w:proofErr w:type="spellStart"/>
      <w:r w:rsidRPr="00F20E3A">
        <w:rPr>
          <w:rFonts w:ascii="Verdana" w:hAnsi="Verdana" w:cs="Times New Roman"/>
          <w:bCs/>
          <w:lang w:val="de-DE"/>
        </w:rPr>
        <w:t>Kh</w:t>
      </w:r>
      <w:proofErr w:type="spellEnd"/>
      <w:r w:rsidRPr="00F20E3A">
        <w:rPr>
          <w:rFonts w:ascii="Verdana" w:hAnsi="Verdana" w:cs="Times New Roman"/>
          <w:bCs/>
          <w:lang w:val="de-DE"/>
        </w:rPr>
        <w:t>. Zur</w:t>
      </w:r>
      <w:r w:rsidRPr="00F20E3A">
        <w:rPr>
          <w:rFonts w:ascii="Verdana" w:hAnsi="Verdana" w:cs="Times New Roman"/>
          <w:bCs/>
        </w:rPr>
        <w:t xml:space="preserve"> </w:t>
      </w:r>
      <w:r w:rsidRPr="00F20E3A">
        <w:rPr>
          <w:rFonts w:ascii="Verdana" w:hAnsi="Verdana" w:cs="Times New Roman"/>
          <w:bCs/>
          <w:lang w:val="de-DE"/>
        </w:rPr>
        <w:t>Frage</w:t>
      </w:r>
      <w:r w:rsidRPr="00F20E3A">
        <w:rPr>
          <w:rFonts w:ascii="Verdana" w:hAnsi="Verdana" w:cs="Times New Roman"/>
          <w:bCs/>
        </w:rPr>
        <w:t xml:space="preserve"> </w:t>
      </w:r>
      <w:r w:rsidRPr="00F20E3A">
        <w:rPr>
          <w:rFonts w:ascii="Verdana" w:hAnsi="Verdana" w:cs="Times New Roman"/>
          <w:bCs/>
          <w:lang w:val="de-DE"/>
        </w:rPr>
        <w:t>der</w:t>
      </w:r>
      <w:r w:rsidRPr="00F20E3A">
        <w:rPr>
          <w:rFonts w:ascii="Verdana" w:hAnsi="Verdana" w:cs="Times New Roman"/>
          <w:bCs/>
        </w:rPr>
        <w:t xml:space="preserve"> </w:t>
      </w:r>
      <w:r w:rsidRPr="00F20E3A">
        <w:rPr>
          <w:rFonts w:ascii="Verdana" w:hAnsi="Verdana" w:cs="Times New Roman"/>
          <w:bCs/>
          <w:lang w:val="de-DE"/>
        </w:rPr>
        <w:t>Typologie</w:t>
      </w:r>
      <w:r w:rsidRPr="00F20E3A">
        <w:rPr>
          <w:rFonts w:ascii="Verdana" w:hAnsi="Verdana" w:cs="Times New Roman"/>
          <w:bCs/>
        </w:rPr>
        <w:t xml:space="preserve"> </w:t>
      </w:r>
      <w:r w:rsidRPr="00F20E3A">
        <w:rPr>
          <w:rFonts w:ascii="Verdana" w:hAnsi="Verdana" w:cs="Times New Roman"/>
          <w:bCs/>
          <w:lang w:val="de-DE"/>
        </w:rPr>
        <w:t>von</w:t>
      </w:r>
      <w:r w:rsidRPr="00F20E3A">
        <w:rPr>
          <w:rFonts w:ascii="Verdana" w:hAnsi="Verdana" w:cs="Times New Roman"/>
          <w:bCs/>
        </w:rPr>
        <w:t xml:space="preserve"> </w:t>
      </w:r>
      <w:r w:rsidRPr="00F20E3A">
        <w:rPr>
          <w:rFonts w:ascii="Verdana" w:hAnsi="Verdana" w:cs="Times New Roman"/>
          <w:bCs/>
          <w:lang w:val="de-DE"/>
        </w:rPr>
        <w:t>kommunikativen</w:t>
      </w:r>
      <w:r w:rsidRPr="00F20E3A">
        <w:rPr>
          <w:rFonts w:ascii="Verdana" w:hAnsi="Verdana" w:cs="Times New Roman"/>
          <w:bCs/>
        </w:rPr>
        <w:t xml:space="preserve"> </w:t>
      </w:r>
      <w:r w:rsidRPr="00F20E3A">
        <w:rPr>
          <w:rFonts w:ascii="Verdana" w:hAnsi="Verdana" w:cs="Times New Roman"/>
          <w:bCs/>
          <w:lang w:val="de-DE"/>
        </w:rPr>
        <w:t xml:space="preserve">Deviationen. </w:t>
      </w:r>
      <w:r w:rsidRPr="00F20E3A">
        <w:rPr>
          <w:rFonts w:ascii="Verdana" w:hAnsi="Verdana" w:cs="Times New Roman"/>
          <w:bCs/>
        </w:rPr>
        <w:t>Українська</w:t>
      </w:r>
      <w:r w:rsidRPr="00F20E3A">
        <w:rPr>
          <w:rFonts w:ascii="Verdana" w:hAnsi="Verdana" w:cs="Times New Roman"/>
          <w:bCs/>
          <w:lang w:val="de-DE"/>
        </w:rPr>
        <w:t xml:space="preserve"> </w:t>
      </w:r>
      <w:r w:rsidRPr="00F20E3A">
        <w:rPr>
          <w:rFonts w:ascii="Verdana" w:hAnsi="Verdana" w:cs="Times New Roman"/>
          <w:bCs/>
        </w:rPr>
        <w:t>германістика</w:t>
      </w:r>
      <w:r w:rsidRPr="00F20E3A">
        <w:rPr>
          <w:rFonts w:ascii="Verdana" w:hAnsi="Verdana" w:cs="Times New Roman"/>
          <w:bCs/>
          <w:lang w:val="de-DE"/>
        </w:rPr>
        <w:t xml:space="preserve"> </w:t>
      </w:r>
      <w:r w:rsidRPr="00F20E3A">
        <w:rPr>
          <w:rFonts w:ascii="Verdana" w:hAnsi="Verdana" w:cs="Times New Roman"/>
          <w:bCs/>
        </w:rPr>
        <w:t>в</w:t>
      </w:r>
      <w:r w:rsidRPr="00F20E3A">
        <w:rPr>
          <w:rFonts w:ascii="Verdana" w:hAnsi="Verdana" w:cs="Times New Roman"/>
          <w:bCs/>
          <w:lang w:val="de-DE"/>
        </w:rPr>
        <w:t xml:space="preserve"> </w:t>
      </w:r>
      <w:r w:rsidRPr="00F20E3A">
        <w:rPr>
          <w:rFonts w:ascii="Verdana" w:hAnsi="Verdana" w:cs="Times New Roman"/>
          <w:bCs/>
        </w:rPr>
        <w:t>діалозі</w:t>
      </w:r>
      <w:r w:rsidRPr="00F20E3A">
        <w:rPr>
          <w:rFonts w:ascii="Verdana" w:hAnsi="Verdana" w:cs="Times New Roman"/>
          <w:bCs/>
          <w:lang w:val="de-DE"/>
        </w:rPr>
        <w:t xml:space="preserve"> </w:t>
      </w:r>
      <w:r w:rsidRPr="00F20E3A">
        <w:rPr>
          <w:rFonts w:ascii="Verdana" w:hAnsi="Verdana" w:cs="Times New Roman"/>
          <w:bCs/>
        </w:rPr>
        <w:t>культур</w:t>
      </w:r>
      <w:r w:rsidRPr="00F20E3A">
        <w:rPr>
          <w:rFonts w:ascii="Verdana" w:hAnsi="Verdana" w:cs="Times New Roman"/>
          <w:bCs/>
          <w:lang w:val="de-DE"/>
        </w:rPr>
        <w:t xml:space="preserve"> </w:t>
      </w:r>
      <w:r w:rsidRPr="00F20E3A">
        <w:rPr>
          <w:rFonts w:ascii="Verdana" w:hAnsi="Verdana" w:cs="Times New Roman"/>
          <w:lang w:val="de-DE"/>
        </w:rPr>
        <w:t xml:space="preserve">= </w:t>
      </w:r>
      <w:r w:rsidRPr="00F20E3A">
        <w:rPr>
          <w:rFonts w:ascii="Verdana" w:hAnsi="Verdana" w:cs="Times New Roman"/>
          <w:bCs/>
          <w:lang w:val="de-DE"/>
        </w:rPr>
        <w:t xml:space="preserve">Ukrainische Germanistik und Kulturdialog </w:t>
      </w:r>
      <w:r w:rsidRPr="00F20E3A">
        <w:rPr>
          <w:rFonts w:ascii="Verdana" w:hAnsi="Verdana" w:cs="Times New Roman"/>
          <w:lang w:val="de-DE"/>
        </w:rPr>
        <w:t xml:space="preserve">: </w:t>
      </w:r>
      <w:r w:rsidRPr="00F20E3A">
        <w:rPr>
          <w:rFonts w:ascii="Verdana" w:hAnsi="Verdana" w:cs="Times New Roman"/>
        </w:rPr>
        <w:t>Матеріали</w:t>
      </w:r>
      <w:r w:rsidRPr="00F20E3A">
        <w:rPr>
          <w:rFonts w:ascii="Verdana" w:hAnsi="Verdana" w:cs="Times New Roman"/>
          <w:lang w:val="de-DE"/>
        </w:rPr>
        <w:t xml:space="preserve"> X</w:t>
      </w:r>
      <w:r w:rsidRPr="00F20E3A">
        <w:rPr>
          <w:rFonts w:ascii="Verdana" w:hAnsi="Verdana" w:cs="Times New Roman"/>
        </w:rPr>
        <w:t>ХІІ</w:t>
      </w:r>
      <w:r w:rsidRPr="00F20E3A">
        <w:rPr>
          <w:rFonts w:ascii="Verdana" w:hAnsi="Verdana" w:cs="Times New Roman"/>
          <w:lang w:val="de-DE"/>
        </w:rPr>
        <w:t xml:space="preserve"> </w:t>
      </w:r>
      <w:r w:rsidRPr="00F20E3A">
        <w:rPr>
          <w:rFonts w:ascii="Verdana" w:hAnsi="Verdana" w:cs="Times New Roman"/>
        </w:rPr>
        <w:t>Міжнародної</w:t>
      </w:r>
      <w:r w:rsidRPr="00F20E3A">
        <w:rPr>
          <w:rFonts w:ascii="Verdana" w:hAnsi="Verdana" w:cs="Times New Roman"/>
          <w:lang w:val="de-DE"/>
        </w:rPr>
        <w:t xml:space="preserve"> </w:t>
      </w:r>
      <w:r w:rsidRPr="00F20E3A">
        <w:rPr>
          <w:rFonts w:ascii="Verdana" w:hAnsi="Verdana" w:cs="Times New Roman"/>
        </w:rPr>
        <w:t>науково</w:t>
      </w:r>
      <w:r w:rsidRPr="00F20E3A">
        <w:rPr>
          <w:rFonts w:ascii="Verdana" w:hAnsi="Verdana" w:cs="Times New Roman"/>
          <w:lang w:val="de-DE"/>
        </w:rPr>
        <w:t>-</w:t>
      </w:r>
      <w:r w:rsidRPr="00F20E3A">
        <w:rPr>
          <w:rFonts w:ascii="Verdana" w:hAnsi="Verdana" w:cs="Times New Roman"/>
        </w:rPr>
        <w:t>практичної</w:t>
      </w:r>
      <w:r w:rsidRPr="00F20E3A">
        <w:rPr>
          <w:rFonts w:ascii="Verdana" w:hAnsi="Verdana" w:cs="Times New Roman"/>
          <w:lang w:val="de-DE"/>
        </w:rPr>
        <w:t xml:space="preserve"> </w:t>
      </w:r>
      <w:r w:rsidRPr="00F20E3A">
        <w:rPr>
          <w:rFonts w:ascii="Verdana" w:hAnsi="Verdana" w:cs="Times New Roman"/>
        </w:rPr>
        <w:t>конференції</w:t>
      </w:r>
      <w:r w:rsidRPr="00F20E3A">
        <w:rPr>
          <w:rFonts w:ascii="Verdana" w:hAnsi="Verdana" w:cs="Times New Roman"/>
          <w:lang w:val="de-DE"/>
        </w:rPr>
        <w:t xml:space="preserve"> </w:t>
      </w:r>
      <w:r w:rsidRPr="00F20E3A">
        <w:rPr>
          <w:rFonts w:ascii="Verdana" w:hAnsi="Verdana" w:cs="Times New Roman"/>
        </w:rPr>
        <w:t>Асоціації</w:t>
      </w:r>
      <w:r w:rsidRPr="00F20E3A">
        <w:rPr>
          <w:rFonts w:ascii="Verdana" w:hAnsi="Verdana" w:cs="Times New Roman"/>
          <w:lang w:val="de-DE"/>
        </w:rPr>
        <w:t xml:space="preserve"> </w:t>
      </w:r>
      <w:r w:rsidRPr="00F20E3A">
        <w:rPr>
          <w:rFonts w:ascii="Verdana" w:hAnsi="Verdana" w:cs="Times New Roman"/>
        </w:rPr>
        <w:t>українських</w:t>
      </w:r>
      <w:r w:rsidRPr="00F20E3A">
        <w:rPr>
          <w:rFonts w:ascii="Verdana" w:hAnsi="Verdana" w:cs="Times New Roman"/>
          <w:lang w:val="de-DE"/>
        </w:rPr>
        <w:t xml:space="preserve"> </w:t>
      </w:r>
      <w:r w:rsidRPr="00F20E3A">
        <w:rPr>
          <w:rFonts w:ascii="Verdana" w:hAnsi="Verdana" w:cs="Times New Roman"/>
        </w:rPr>
        <w:t>германістів</w:t>
      </w:r>
      <w:r w:rsidRPr="00F20E3A">
        <w:rPr>
          <w:rFonts w:ascii="Verdana" w:hAnsi="Verdana" w:cs="Times New Roman"/>
          <w:lang w:val="de-DE"/>
        </w:rPr>
        <w:t xml:space="preserve"> (6 </w:t>
      </w:r>
      <w:r w:rsidRPr="00F20E3A">
        <w:rPr>
          <w:rFonts w:ascii="Verdana" w:hAnsi="Verdana" w:cs="Times New Roman"/>
        </w:rPr>
        <w:t>жовтня</w:t>
      </w:r>
      <w:r w:rsidRPr="00F20E3A">
        <w:rPr>
          <w:rFonts w:ascii="Verdana" w:hAnsi="Verdana" w:cs="Times New Roman"/>
          <w:lang w:val="de-DE"/>
        </w:rPr>
        <w:t xml:space="preserve"> – 8 </w:t>
      </w:r>
      <w:r w:rsidRPr="00F20E3A">
        <w:rPr>
          <w:rFonts w:ascii="Verdana" w:hAnsi="Verdana" w:cs="Times New Roman"/>
        </w:rPr>
        <w:t>жовтня</w:t>
      </w:r>
      <w:r w:rsidRPr="00F20E3A">
        <w:rPr>
          <w:rFonts w:ascii="Verdana" w:hAnsi="Verdana" w:cs="Times New Roman"/>
          <w:lang w:val="de-DE"/>
        </w:rPr>
        <w:t xml:space="preserve"> 2015 </w:t>
      </w:r>
      <w:r w:rsidRPr="00F20E3A">
        <w:rPr>
          <w:rFonts w:ascii="Verdana" w:hAnsi="Verdana" w:cs="Times New Roman"/>
        </w:rPr>
        <w:t>р</w:t>
      </w:r>
      <w:r w:rsidRPr="00F20E3A">
        <w:rPr>
          <w:rFonts w:ascii="Verdana" w:hAnsi="Verdana" w:cs="Times New Roman"/>
          <w:lang w:val="de-DE"/>
        </w:rPr>
        <w:t xml:space="preserve">.). – </w:t>
      </w:r>
      <w:proofErr w:type="gramStart"/>
      <w:r w:rsidRPr="00F20E3A">
        <w:rPr>
          <w:rFonts w:ascii="Verdana" w:hAnsi="Verdana" w:cs="Times New Roman"/>
        </w:rPr>
        <w:t>Львів</w:t>
      </w:r>
      <w:r w:rsidRPr="00F20E3A">
        <w:rPr>
          <w:rFonts w:ascii="Verdana" w:hAnsi="Verdana" w:cs="Times New Roman"/>
          <w:lang w:val="de-DE"/>
        </w:rPr>
        <w:t xml:space="preserve"> :</w:t>
      </w:r>
      <w:proofErr w:type="gramEnd"/>
      <w:r w:rsidRPr="00F20E3A">
        <w:rPr>
          <w:rFonts w:ascii="Verdana" w:hAnsi="Verdana" w:cs="Times New Roman"/>
          <w:lang w:val="de-DE"/>
        </w:rPr>
        <w:t xml:space="preserve"> </w:t>
      </w:r>
      <w:r w:rsidRPr="00F20E3A">
        <w:rPr>
          <w:rFonts w:ascii="Verdana" w:hAnsi="Verdana" w:cs="Times New Roman"/>
        </w:rPr>
        <w:t>ЛНУ</w:t>
      </w:r>
      <w:r w:rsidRPr="00F20E3A">
        <w:rPr>
          <w:rFonts w:ascii="Verdana" w:hAnsi="Verdana" w:cs="Times New Roman"/>
          <w:lang w:val="de-DE"/>
        </w:rPr>
        <w:t xml:space="preserve"> </w:t>
      </w:r>
      <w:r w:rsidRPr="00F20E3A">
        <w:rPr>
          <w:rFonts w:ascii="Verdana" w:hAnsi="Verdana" w:cs="Times New Roman"/>
        </w:rPr>
        <w:t>імені</w:t>
      </w:r>
      <w:r w:rsidRPr="00F20E3A">
        <w:rPr>
          <w:rFonts w:ascii="Verdana" w:hAnsi="Verdana" w:cs="Times New Roman"/>
          <w:lang w:val="de-DE"/>
        </w:rPr>
        <w:t xml:space="preserve"> </w:t>
      </w:r>
      <w:r w:rsidRPr="00F20E3A">
        <w:rPr>
          <w:rFonts w:ascii="Verdana" w:hAnsi="Verdana" w:cs="Times New Roman"/>
        </w:rPr>
        <w:t>Івана</w:t>
      </w:r>
      <w:r w:rsidRPr="00F20E3A">
        <w:rPr>
          <w:rFonts w:ascii="Verdana" w:hAnsi="Verdana" w:cs="Times New Roman"/>
          <w:lang w:val="de-DE"/>
        </w:rPr>
        <w:t xml:space="preserve"> </w:t>
      </w:r>
      <w:r w:rsidRPr="00F20E3A">
        <w:rPr>
          <w:rFonts w:ascii="Verdana" w:hAnsi="Verdana" w:cs="Times New Roman"/>
        </w:rPr>
        <w:t>Франка</w:t>
      </w:r>
      <w:r w:rsidRPr="00F20E3A">
        <w:rPr>
          <w:rFonts w:ascii="Verdana" w:hAnsi="Verdana" w:cs="Times New Roman"/>
          <w:lang w:val="de-DE"/>
        </w:rPr>
        <w:t xml:space="preserve">, 2015. – 163 </w:t>
      </w:r>
      <w:r w:rsidRPr="00F20E3A">
        <w:rPr>
          <w:rFonts w:ascii="Verdana" w:hAnsi="Verdana" w:cs="Times New Roman"/>
        </w:rPr>
        <w:t>с</w:t>
      </w:r>
      <w:r w:rsidRPr="00F20E3A">
        <w:rPr>
          <w:rFonts w:ascii="Verdana" w:hAnsi="Verdana" w:cs="Times New Roman"/>
          <w:lang w:val="de-DE"/>
        </w:rPr>
        <w:t>.</w:t>
      </w:r>
    </w:p>
    <w:p w:rsidR="0001111B" w:rsidRPr="008723E7" w:rsidRDefault="0001111B" w:rsidP="0001111B">
      <w:pPr>
        <w:tabs>
          <w:tab w:val="left" w:pos="615"/>
          <w:tab w:val="left" w:pos="900"/>
          <w:tab w:val="num" w:pos="2203"/>
        </w:tabs>
        <w:spacing w:after="0" w:line="242" w:lineRule="auto"/>
        <w:jc w:val="both"/>
        <w:rPr>
          <w:rFonts w:ascii="Verdana" w:hAnsi="Verdana" w:cs="Times New Roman"/>
        </w:rPr>
      </w:pPr>
    </w:p>
    <w:p w:rsidR="0001111B" w:rsidRPr="00F20E3A" w:rsidRDefault="0001111B" w:rsidP="0001111B">
      <w:pPr>
        <w:pStyle w:val="a3"/>
        <w:numPr>
          <w:ilvl w:val="0"/>
          <w:numId w:val="2"/>
        </w:numPr>
        <w:tabs>
          <w:tab w:val="left" w:pos="615"/>
          <w:tab w:val="left" w:pos="900"/>
          <w:tab w:val="num" w:pos="2203"/>
        </w:tabs>
        <w:spacing w:after="0" w:line="242" w:lineRule="auto"/>
        <w:jc w:val="both"/>
        <w:rPr>
          <w:rFonts w:ascii="Verdana" w:hAnsi="Verdana" w:cs="Times New Roman"/>
          <w:lang w:val="de-DE"/>
        </w:rPr>
      </w:pPr>
      <w:proofErr w:type="spellStart"/>
      <w:r w:rsidRPr="00F20E3A">
        <w:rPr>
          <w:rFonts w:ascii="Verdana" w:hAnsi="Verdana" w:cs="Times New Roman"/>
          <w:lang w:val="de-DE"/>
        </w:rPr>
        <w:t>Levytska</w:t>
      </w:r>
      <w:proofErr w:type="spellEnd"/>
      <w:r w:rsidRPr="00F20E3A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  <w:lang w:val="de-DE"/>
        </w:rPr>
        <w:t xml:space="preserve">V., </w:t>
      </w:r>
      <w:proofErr w:type="spellStart"/>
      <w:r w:rsidRPr="00F20E3A">
        <w:rPr>
          <w:rFonts w:ascii="Verdana" w:hAnsi="Verdana" w:cs="Times New Roman"/>
          <w:lang w:val="de-DE"/>
        </w:rPr>
        <w:t>Dyakiv</w:t>
      </w:r>
      <w:proofErr w:type="spellEnd"/>
      <w:r w:rsidRPr="00F20E3A">
        <w:rPr>
          <w:rFonts w:ascii="Verdana" w:hAnsi="Verdana" w:cs="Times New Roman"/>
        </w:rPr>
        <w:t xml:space="preserve"> </w:t>
      </w:r>
      <w:proofErr w:type="spellStart"/>
      <w:r w:rsidRPr="00F20E3A">
        <w:rPr>
          <w:rFonts w:ascii="Verdana" w:hAnsi="Verdana" w:cs="Times New Roman"/>
          <w:lang w:val="de-DE"/>
        </w:rPr>
        <w:t>Kh</w:t>
      </w:r>
      <w:proofErr w:type="spellEnd"/>
      <w:r w:rsidRPr="00F20E3A">
        <w:rPr>
          <w:rFonts w:ascii="Verdana" w:hAnsi="Verdana" w:cs="Times New Roman"/>
        </w:rPr>
        <w:t>.</w:t>
      </w:r>
      <w:r w:rsidRPr="00F20E3A">
        <w:rPr>
          <w:rFonts w:ascii="Verdana" w:hAnsi="Verdana" w:cs="Times New Roman"/>
          <w:lang w:val="de-DE"/>
        </w:rPr>
        <w:t xml:space="preserve"> Adäquatheit der Übersetzung von direktiven Sprechakten (am Beispiel der Werke von Friedrich Dürrenmatt).</w:t>
      </w:r>
      <w:r w:rsidRPr="00F20E3A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  <w:lang w:val="de-DE"/>
        </w:rPr>
        <w:t xml:space="preserve">Logos. 2015. </w:t>
      </w:r>
    </w:p>
    <w:p w:rsidR="0001111B" w:rsidRPr="008723E7" w:rsidRDefault="0001111B" w:rsidP="0001111B">
      <w:pPr>
        <w:tabs>
          <w:tab w:val="left" w:pos="615"/>
          <w:tab w:val="left" w:pos="900"/>
          <w:tab w:val="num" w:pos="2203"/>
        </w:tabs>
        <w:spacing w:after="0" w:line="242" w:lineRule="auto"/>
        <w:jc w:val="both"/>
        <w:rPr>
          <w:rFonts w:ascii="Verdana" w:hAnsi="Verdana" w:cs="Times New Roman"/>
        </w:rPr>
      </w:pPr>
    </w:p>
    <w:p w:rsidR="0001111B" w:rsidRPr="00F20E3A" w:rsidRDefault="0001111B" w:rsidP="0001111B">
      <w:pPr>
        <w:pStyle w:val="a3"/>
        <w:numPr>
          <w:ilvl w:val="0"/>
          <w:numId w:val="2"/>
        </w:numPr>
        <w:tabs>
          <w:tab w:val="left" w:pos="615"/>
          <w:tab w:val="left" w:pos="900"/>
          <w:tab w:val="num" w:pos="2203"/>
        </w:tabs>
        <w:spacing w:after="0" w:line="242" w:lineRule="auto"/>
        <w:jc w:val="both"/>
        <w:rPr>
          <w:rFonts w:ascii="Verdana" w:hAnsi="Verdana" w:cs="Times New Roman"/>
          <w:lang w:val="de-DE"/>
        </w:rPr>
      </w:pPr>
      <w:proofErr w:type="spellStart"/>
      <w:r w:rsidRPr="00F20E3A">
        <w:rPr>
          <w:rFonts w:ascii="Verdana" w:hAnsi="Verdana" w:cs="Times New Roman"/>
          <w:lang w:val="de-DE"/>
        </w:rPr>
        <w:t>Palinka</w:t>
      </w:r>
      <w:proofErr w:type="spellEnd"/>
      <w:r w:rsidRPr="00F20E3A">
        <w:rPr>
          <w:rFonts w:ascii="Verdana" w:hAnsi="Verdana" w:cs="Times New Roman"/>
          <w:lang w:val="de-DE"/>
        </w:rPr>
        <w:t xml:space="preserve"> O., </w:t>
      </w:r>
      <w:proofErr w:type="spellStart"/>
      <w:r w:rsidRPr="00F20E3A">
        <w:rPr>
          <w:rFonts w:ascii="Verdana" w:hAnsi="Verdana" w:cs="Times New Roman"/>
          <w:lang w:val="de-DE"/>
        </w:rPr>
        <w:t>Dyakiv</w:t>
      </w:r>
      <w:proofErr w:type="spellEnd"/>
      <w:r w:rsidRPr="00F20E3A">
        <w:rPr>
          <w:rFonts w:ascii="Verdana" w:hAnsi="Verdana" w:cs="Times New Roman"/>
        </w:rPr>
        <w:t xml:space="preserve"> </w:t>
      </w:r>
      <w:proofErr w:type="spellStart"/>
      <w:r w:rsidRPr="00F20E3A">
        <w:rPr>
          <w:rFonts w:ascii="Verdana" w:hAnsi="Verdana" w:cs="Times New Roman"/>
          <w:lang w:val="de-DE"/>
        </w:rPr>
        <w:t>Kh</w:t>
      </w:r>
      <w:proofErr w:type="spellEnd"/>
      <w:r w:rsidRPr="00F20E3A">
        <w:rPr>
          <w:rFonts w:ascii="Verdana" w:hAnsi="Verdana" w:cs="Times New Roman"/>
        </w:rPr>
        <w:t>.</w:t>
      </w:r>
      <w:r w:rsidRPr="00F20E3A">
        <w:rPr>
          <w:rFonts w:ascii="Verdana" w:hAnsi="Verdana" w:cs="Times New Roman"/>
          <w:lang w:val="de-DE"/>
        </w:rPr>
        <w:t xml:space="preserve"> Problem der Übersetzung der lexikalisch-semantischen Wortgruppe                 für Farbbezeichnungen in der deutschen Gegenwartssprache“ (anhand vom Beispiel des Romans „Der gelbe Fürst“ von </w:t>
      </w:r>
      <w:proofErr w:type="spellStart"/>
      <w:r w:rsidRPr="00F20E3A">
        <w:rPr>
          <w:rFonts w:ascii="Verdana" w:hAnsi="Verdana" w:cs="Times New Roman"/>
          <w:lang w:val="de-DE"/>
        </w:rPr>
        <w:t>Vasyl</w:t>
      </w:r>
      <w:proofErr w:type="spellEnd"/>
      <w:r w:rsidRPr="00F20E3A">
        <w:rPr>
          <w:rFonts w:ascii="Verdana" w:hAnsi="Verdana" w:cs="Times New Roman"/>
          <w:lang w:val="de-DE"/>
        </w:rPr>
        <w:t xml:space="preserve"> </w:t>
      </w:r>
      <w:proofErr w:type="spellStart"/>
      <w:r w:rsidRPr="00F20E3A">
        <w:rPr>
          <w:rFonts w:ascii="Verdana" w:hAnsi="Verdana" w:cs="Times New Roman"/>
          <w:lang w:val="de-DE"/>
        </w:rPr>
        <w:t>Barka</w:t>
      </w:r>
      <w:proofErr w:type="spellEnd"/>
      <w:r w:rsidRPr="00F20E3A">
        <w:rPr>
          <w:rFonts w:ascii="Verdana" w:hAnsi="Verdana" w:cs="Times New Roman"/>
          <w:lang w:val="de-DE"/>
        </w:rPr>
        <w:t>)</w:t>
      </w:r>
      <w:r w:rsidRPr="00F20E3A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  <w:lang w:val="de-DE"/>
        </w:rPr>
        <w:t xml:space="preserve">Logos. 2015. </w:t>
      </w:r>
    </w:p>
    <w:p w:rsidR="0001111B" w:rsidRPr="008723E7" w:rsidRDefault="0001111B" w:rsidP="0001111B">
      <w:pPr>
        <w:tabs>
          <w:tab w:val="left" w:pos="615"/>
          <w:tab w:val="left" w:pos="900"/>
          <w:tab w:val="num" w:pos="2203"/>
        </w:tabs>
        <w:spacing w:after="0" w:line="242" w:lineRule="auto"/>
        <w:jc w:val="both"/>
        <w:rPr>
          <w:rFonts w:ascii="Verdana" w:hAnsi="Verdana" w:cs="Times New Roman"/>
        </w:rPr>
      </w:pPr>
    </w:p>
    <w:p w:rsidR="0001111B" w:rsidRPr="00F20E3A" w:rsidRDefault="0001111B" w:rsidP="0001111B">
      <w:pPr>
        <w:pStyle w:val="a3"/>
        <w:numPr>
          <w:ilvl w:val="0"/>
          <w:numId w:val="2"/>
        </w:numPr>
        <w:tabs>
          <w:tab w:val="left" w:pos="615"/>
          <w:tab w:val="left" w:pos="900"/>
          <w:tab w:val="num" w:pos="2203"/>
        </w:tabs>
        <w:spacing w:after="0" w:line="242" w:lineRule="auto"/>
        <w:jc w:val="both"/>
        <w:rPr>
          <w:rFonts w:ascii="Verdana" w:hAnsi="Verdana" w:cs="Times New Roman"/>
          <w:lang w:val="de-DE"/>
        </w:rPr>
      </w:pPr>
      <w:proofErr w:type="spellStart"/>
      <w:r w:rsidRPr="00F20E3A">
        <w:rPr>
          <w:rFonts w:ascii="Verdana" w:hAnsi="Verdana" w:cs="Times New Roman"/>
          <w:lang w:val="de-DE"/>
        </w:rPr>
        <w:t>Gorichko</w:t>
      </w:r>
      <w:proofErr w:type="spellEnd"/>
      <w:r w:rsidRPr="00F20E3A">
        <w:rPr>
          <w:rFonts w:ascii="Verdana" w:hAnsi="Verdana" w:cs="Times New Roman"/>
        </w:rPr>
        <w:t xml:space="preserve"> </w:t>
      </w:r>
      <w:proofErr w:type="spellStart"/>
      <w:r w:rsidRPr="00F20E3A">
        <w:rPr>
          <w:rFonts w:ascii="Verdana" w:hAnsi="Verdana" w:cs="Times New Roman"/>
          <w:lang w:val="de-DE"/>
        </w:rPr>
        <w:t>Kh</w:t>
      </w:r>
      <w:proofErr w:type="spellEnd"/>
      <w:r w:rsidRPr="00F20E3A">
        <w:rPr>
          <w:rFonts w:ascii="Verdana" w:hAnsi="Verdana" w:cs="Times New Roman"/>
        </w:rPr>
        <w:t xml:space="preserve">., </w:t>
      </w:r>
      <w:proofErr w:type="spellStart"/>
      <w:r w:rsidRPr="00F20E3A">
        <w:rPr>
          <w:rFonts w:ascii="Verdana" w:hAnsi="Verdana" w:cs="Times New Roman"/>
          <w:lang w:val="de-DE"/>
        </w:rPr>
        <w:t>Dyakiv</w:t>
      </w:r>
      <w:proofErr w:type="spellEnd"/>
      <w:r w:rsidRPr="00F20E3A">
        <w:rPr>
          <w:rFonts w:ascii="Verdana" w:hAnsi="Verdana" w:cs="Times New Roman"/>
        </w:rPr>
        <w:t xml:space="preserve"> </w:t>
      </w:r>
      <w:proofErr w:type="spellStart"/>
      <w:r w:rsidRPr="00F20E3A">
        <w:rPr>
          <w:rFonts w:ascii="Verdana" w:hAnsi="Verdana" w:cs="Times New Roman"/>
          <w:lang w:val="de-DE"/>
        </w:rPr>
        <w:t>Kh</w:t>
      </w:r>
      <w:proofErr w:type="spellEnd"/>
      <w:r w:rsidRPr="00F20E3A">
        <w:rPr>
          <w:rFonts w:ascii="Verdana" w:hAnsi="Verdana" w:cs="Times New Roman"/>
        </w:rPr>
        <w:t xml:space="preserve">. </w:t>
      </w:r>
      <w:r w:rsidRPr="00F20E3A">
        <w:rPr>
          <w:rFonts w:ascii="Verdana" w:hAnsi="Verdana" w:cs="Times New Roman"/>
          <w:lang w:val="de-DE"/>
        </w:rPr>
        <w:t xml:space="preserve">Übersetzungsmöglichkeiten von Phraseologismen mit Farbkomponenten am Beispiel von Grün. Logos. 2015. </w:t>
      </w:r>
    </w:p>
    <w:p w:rsidR="0001111B" w:rsidRPr="008723E7" w:rsidRDefault="0001111B" w:rsidP="0001111B">
      <w:pPr>
        <w:jc w:val="both"/>
        <w:rPr>
          <w:rFonts w:ascii="Verdana" w:hAnsi="Verdana"/>
        </w:rPr>
      </w:pPr>
    </w:p>
    <w:p w:rsidR="0001111B" w:rsidRPr="00F20E3A" w:rsidRDefault="0001111B" w:rsidP="0001111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2" w:lineRule="auto"/>
        <w:jc w:val="both"/>
        <w:rPr>
          <w:rFonts w:ascii="Verdana" w:hAnsi="Verdana" w:cs="Times New Roman"/>
        </w:rPr>
      </w:pPr>
      <w:r w:rsidRPr="00F20E3A">
        <w:rPr>
          <w:rFonts w:ascii="Verdana" w:hAnsi="Verdana" w:cs="Times New Roman"/>
        </w:rPr>
        <w:t xml:space="preserve">Дяків Х. Типологія комунікативних </w:t>
      </w:r>
      <w:proofErr w:type="spellStart"/>
      <w:r w:rsidRPr="00F20E3A">
        <w:rPr>
          <w:rFonts w:ascii="Verdana" w:hAnsi="Verdana" w:cs="Times New Roman"/>
        </w:rPr>
        <w:t>девіацій</w:t>
      </w:r>
      <w:proofErr w:type="spellEnd"/>
      <w:r w:rsidRPr="00F20E3A">
        <w:rPr>
          <w:rFonts w:ascii="Verdana" w:hAnsi="Verdana" w:cs="Times New Roman"/>
        </w:rPr>
        <w:t xml:space="preserve"> (на матеріалі німецької та української мов). Тези звітної наукової конференції ЛНУ. – 2015.</w:t>
      </w:r>
    </w:p>
    <w:p w:rsidR="0001111B" w:rsidRPr="008723E7" w:rsidRDefault="0001111B" w:rsidP="0001111B">
      <w:pPr>
        <w:tabs>
          <w:tab w:val="left" w:pos="615"/>
          <w:tab w:val="left" w:pos="900"/>
        </w:tabs>
        <w:spacing w:after="0" w:line="248" w:lineRule="auto"/>
        <w:jc w:val="both"/>
        <w:rPr>
          <w:rFonts w:ascii="Verdana" w:hAnsi="Verdana" w:cs="Times New Roman"/>
        </w:rPr>
      </w:pPr>
    </w:p>
    <w:p w:rsidR="0001111B" w:rsidRPr="00F20E3A" w:rsidRDefault="0001111B" w:rsidP="0001111B">
      <w:pPr>
        <w:pStyle w:val="a3"/>
        <w:numPr>
          <w:ilvl w:val="0"/>
          <w:numId w:val="2"/>
        </w:numPr>
        <w:tabs>
          <w:tab w:val="left" w:pos="615"/>
          <w:tab w:val="left" w:pos="900"/>
        </w:tabs>
        <w:spacing w:after="0" w:line="248" w:lineRule="auto"/>
        <w:jc w:val="both"/>
        <w:rPr>
          <w:rFonts w:ascii="Verdana" w:hAnsi="Verdana" w:cs="Times New Roman"/>
        </w:rPr>
      </w:pPr>
      <w:proofErr w:type="spellStart"/>
      <w:r w:rsidRPr="00F20E3A">
        <w:rPr>
          <w:rFonts w:ascii="Verdana" w:hAnsi="Verdana" w:cs="Times New Roman"/>
          <w:lang w:val="de-DE"/>
        </w:rPr>
        <w:t>Dyakiv</w:t>
      </w:r>
      <w:proofErr w:type="spellEnd"/>
      <w:r w:rsidRPr="00F20E3A">
        <w:rPr>
          <w:rFonts w:ascii="Verdana" w:hAnsi="Verdana" w:cs="Times New Roman"/>
        </w:rPr>
        <w:t xml:space="preserve"> </w:t>
      </w:r>
      <w:proofErr w:type="spellStart"/>
      <w:r w:rsidRPr="00F20E3A">
        <w:rPr>
          <w:rFonts w:ascii="Verdana" w:hAnsi="Verdana" w:cs="Times New Roman"/>
          <w:lang w:val="de-DE"/>
        </w:rPr>
        <w:t>Kh</w:t>
      </w:r>
      <w:proofErr w:type="spellEnd"/>
      <w:r w:rsidRPr="00F20E3A">
        <w:rPr>
          <w:rFonts w:ascii="Verdana" w:hAnsi="Verdana" w:cs="Times New Roman"/>
        </w:rPr>
        <w:t xml:space="preserve">. </w:t>
      </w:r>
      <w:r w:rsidRPr="00F20E3A">
        <w:rPr>
          <w:rFonts w:ascii="Verdana" w:hAnsi="Verdana" w:cs="Times New Roman"/>
          <w:lang w:val="de-DE"/>
        </w:rPr>
        <w:t>Der</w:t>
      </w:r>
      <w:r w:rsidRPr="00F20E3A">
        <w:rPr>
          <w:rFonts w:ascii="Verdana" w:hAnsi="Verdana" w:cs="Times New Roman"/>
        </w:rPr>
        <w:t xml:space="preserve"> </w:t>
      </w:r>
      <w:proofErr w:type="spellStart"/>
      <w:r w:rsidRPr="00F20E3A">
        <w:rPr>
          <w:rFonts w:ascii="Verdana" w:hAnsi="Verdana" w:cs="Times New Roman"/>
          <w:lang w:val="de-DE"/>
        </w:rPr>
        <w:t>illokution</w:t>
      </w:r>
      <w:proofErr w:type="spellEnd"/>
      <w:r w:rsidRPr="00F20E3A">
        <w:rPr>
          <w:rFonts w:ascii="Verdana" w:hAnsi="Verdana" w:cs="Times New Roman"/>
        </w:rPr>
        <w:t>ä</w:t>
      </w:r>
      <w:proofErr w:type="spellStart"/>
      <w:r w:rsidRPr="00F20E3A">
        <w:rPr>
          <w:rFonts w:ascii="Verdana" w:hAnsi="Verdana" w:cs="Times New Roman"/>
          <w:lang w:val="de-DE"/>
        </w:rPr>
        <w:t>re</w:t>
      </w:r>
      <w:proofErr w:type="spellEnd"/>
      <w:r w:rsidRPr="00F20E3A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  <w:lang w:val="de-DE"/>
        </w:rPr>
        <w:t>Zweck</w:t>
      </w:r>
      <w:r w:rsidRPr="00F20E3A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  <w:lang w:val="de-DE"/>
        </w:rPr>
        <w:t>der</w:t>
      </w:r>
      <w:r w:rsidRPr="00F20E3A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  <w:lang w:val="de-DE"/>
        </w:rPr>
        <w:t>Ermahnung</w:t>
      </w:r>
      <w:r w:rsidRPr="00F20E3A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  <w:lang w:val="de-DE"/>
        </w:rPr>
        <w:t>im</w:t>
      </w:r>
      <w:r w:rsidRPr="00F20E3A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  <w:lang w:val="de-DE"/>
        </w:rPr>
        <w:t>Deutschen</w:t>
      </w:r>
      <w:r w:rsidRPr="00F20E3A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  <w:lang w:val="de-DE"/>
        </w:rPr>
        <w:t>und</w:t>
      </w:r>
      <w:r w:rsidRPr="00F20E3A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  <w:lang w:val="de-DE"/>
        </w:rPr>
        <w:t>Ukrainischen</w:t>
      </w:r>
      <w:r w:rsidRPr="00F20E3A">
        <w:rPr>
          <w:rFonts w:ascii="Verdana" w:hAnsi="Verdana" w:cs="Times New Roman"/>
        </w:rPr>
        <w:t xml:space="preserve"> / Х. Дяків // Україна та німецькомовні країни в діалозі літератур, мов та культур : матеріали </w:t>
      </w:r>
      <w:r w:rsidRPr="00F20E3A">
        <w:rPr>
          <w:rFonts w:ascii="Verdana" w:hAnsi="Verdana" w:cs="Times New Roman"/>
          <w:lang w:val="de-DE"/>
        </w:rPr>
        <w:t>X</w:t>
      </w:r>
      <w:r w:rsidRPr="00F20E3A">
        <w:rPr>
          <w:rFonts w:ascii="Verdana" w:hAnsi="Verdana" w:cs="Times New Roman"/>
        </w:rPr>
        <w:t xml:space="preserve">Х </w:t>
      </w:r>
      <w:proofErr w:type="spellStart"/>
      <w:r w:rsidRPr="00F20E3A">
        <w:rPr>
          <w:rFonts w:ascii="Verdana" w:hAnsi="Verdana" w:cs="Times New Roman"/>
        </w:rPr>
        <w:t>Міжнар</w:t>
      </w:r>
      <w:proofErr w:type="spellEnd"/>
      <w:r w:rsidRPr="00F20E3A">
        <w:rPr>
          <w:rFonts w:ascii="Verdana" w:hAnsi="Verdana" w:cs="Times New Roman"/>
        </w:rPr>
        <w:t xml:space="preserve">. </w:t>
      </w:r>
      <w:proofErr w:type="spellStart"/>
      <w:r w:rsidRPr="00F20E3A">
        <w:rPr>
          <w:rFonts w:ascii="Verdana" w:hAnsi="Verdana" w:cs="Times New Roman"/>
        </w:rPr>
        <w:t>наук.-практ</w:t>
      </w:r>
      <w:proofErr w:type="spellEnd"/>
      <w:r w:rsidRPr="00F20E3A">
        <w:rPr>
          <w:rFonts w:ascii="Verdana" w:hAnsi="Verdana" w:cs="Times New Roman"/>
        </w:rPr>
        <w:t xml:space="preserve">. </w:t>
      </w:r>
      <w:proofErr w:type="spellStart"/>
      <w:r w:rsidRPr="00F20E3A">
        <w:rPr>
          <w:rFonts w:ascii="Verdana" w:hAnsi="Verdana" w:cs="Times New Roman"/>
        </w:rPr>
        <w:t>конф</w:t>
      </w:r>
      <w:proofErr w:type="spellEnd"/>
      <w:r w:rsidRPr="00F20E3A">
        <w:rPr>
          <w:rFonts w:ascii="Verdana" w:hAnsi="Verdana" w:cs="Times New Roman"/>
        </w:rPr>
        <w:t xml:space="preserve">. Асоціації українських германістів, (Львів, 27–28 вересня 2013 р.). – Львів : ПАІС, 2013. – С. 58–60. </w:t>
      </w:r>
    </w:p>
    <w:p w:rsidR="0001111B" w:rsidRPr="008723E7" w:rsidRDefault="0001111B" w:rsidP="0001111B">
      <w:pPr>
        <w:tabs>
          <w:tab w:val="left" w:pos="615"/>
          <w:tab w:val="left" w:pos="900"/>
        </w:tabs>
        <w:spacing w:after="0" w:line="242" w:lineRule="auto"/>
        <w:jc w:val="both"/>
        <w:rPr>
          <w:rFonts w:ascii="Verdana" w:hAnsi="Verdana" w:cs="Times New Roman"/>
        </w:rPr>
      </w:pPr>
    </w:p>
    <w:p w:rsidR="0001111B" w:rsidRPr="00F20E3A" w:rsidRDefault="0001111B" w:rsidP="0001111B">
      <w:pPr>
        <w:pStyle w:val="a3"/>
        <w:numPr>
          <w:ilvl w:val="0"/>
          <w:numId w:val="2"/>
        </w:numPr>
        <w:tabs>
          <w:tab w:val="left" w:pos="615"/>
          <w:tab w:val="left" w:pos="900"/>
        </w:tabs>
        <w:spacing w:after="0" w:line="242" w:lineRule="auto"/>
        <w:jc w:val="both"/>
        <w:rPr>
          <w:rFonts w:ascii="Verdana" w:hAnsi="Verdana" w:cs="Times New Roman"/>
        </w:rPr>
      </w:pPr>
      <w:r w:rsidRPr="00F20E3A">
        <w:rPr>
          <w:rFonts w:ascii="Verdana" w:hAnsi="Verdana" w:cs="Times New Roman"/>
        </w:rPr>
        <w:t xml:space="preserve">Дяків Х. Специфіка каналів комунікації застереження </w:t>
      </w:r>
      <w:r w:rsidRPr="00F20E3A">
        <w:rPr>
          <w:rFonts w:ascii="Verdana" w:hAnsi="Verdana" w:cs="Times New Roman"/>
          <w:bCs/>
          <w:iCs/>
        </w:rPr>
        <w:t xml:space="preserve">/ </w:t>
      </w:r>
      <w:r w:rsidRPr="00F20E3A">
        <w:rPr>
          <w:rFonts w:ascii="Verdana" w:hAnsi="Verdana" w:cs="Times New Roman"/>
        </w:rPr>
        <w:t xml:space="preserve">Х. Дяків //  </w:t>
      </w:r>
      <w:r w:rsidRPr="00F20E3A">
        <w:rPr>
          <w:rFonts w:ascii="Verdana" w:hAnsi="Verdana" w:cs="Times New Roman"/>
          <w:lang w:val="de-DE"/>
        </w:rPr>
        <w:t>Deutsche</w:t>
      </w:r>
      <w:r w:rsidRPr="00F20E3A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  <w:lang w:val="de-DE"/>
        </w:rPr>
        <w:t>Sprache</w:t>
      </w:r>
      <w:r w:rsidRPr="00F20E3A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  <w:lang w:val="de-DE"/>
        </w:rPr>
        <w:t>im</w:t>
      </w:r>
      <w:r w:rsidRPr="00F20E3A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  <w:lang w:val="de-DE"/>
        </w:rPr>
        <w:t>ukrainischen</w:t>
      </w:r>
      <w:r w:rsidRPr="00F20E3A">
        <w:rPr>
          <w:rFonts w:ascii="Verdana" w:hAnsi="Verdana" w:cs="Times New Roman"/>
        </w:rPr>
        <w:t xml:space="preserve">  </w:t>
      </w:r>
      <w:r w:rsidRPr="00F20E3A">
        <w:rPr>
          <w:rFonts w:ascii="Verdana" w:hAnsi="Verdana" w:cs="Times New Roman"/>
          <w:lang w:val="de-DE"/>
        </w:rPr>
        <w:t>Kontext</w:t>
      </w:r>
      <w:r w:rsidRPr="00F20E3A">
        <w:rPr>
          <w:rFonts w:ascii="Verdana" w:hAnsi="Verdana" w:cs="Times New Roman"/>
        </w:rPr>
        <w:t xml:space="preserve">: </w:t>
      </w:r>
      <w:r w:rsidRPr="00F20E3A">
        <w:rPr>
          <w:rFonts w:ascii="Verdana" w:hAnsi="Verdana" w:cs="Times New Roman"/>
          <w:lang w:val="de-DE"/>
        </w:rPr>
        <w:t>Bildung</w:t>
      </w:r>
      <w:r w:rsidRPr="00F20E3A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  <w:lang w:val="de-DE"/>
        </w:rPr>
        <w:t>und</w:t>
      </w:r>
      <w:r w:rsidRPr="00F20E3A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  <w:lang w:val="de-DE"/>
        </w:rPr>
        <w:t>Entwicklung</w:t>
      </w:r>
      <w:r w:rsidRPr="00F20E3A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  <w:lang w:val="de-DE"/>
        </w:rPr>
        <w:t>der</w:t>
      </w:r>
      <w:r w:rsidRPr="00F20E3A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  <w:lang w:val="de-DE"/>
        </w:rPr>
        <w:t>Sprachkompetenz</w:t>
      </w:r>
      <w:r w:rsidRPr="00F20E3A">
        <w:rPr>
          <w:rFonts w:ascii="Verdana" w:hAnsi="Verdana" w:cs="Times New Roman"/>
        </w:rPr>
        <w:t xml:space="preserve">, </w:t>
      </w:r>
      <w:r w:rsidRPr="00F20E3A">
        <w:rPr>
          <w:rFonts w:ascii="Verdana" w:hAnsi="Verdana" w:cs="Times New Roman"/>
          <w:lang w:val="de-DE"/>
        </w:rPr>
        <w:t>kontrastive</w:t>
      </w:r>
      <w:r w:rsidRPr="00F20E3A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  <w:lang w:val="de-DE"/>
        </w:rPr>
        <w:t>Untersuchungen</w:t>
      </w:r>
      <w:r w:rsidRPr="00F20E3A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  <w:lang w:val="de-DE"/>
        </w:rPr>
        <w:t>und</w:t>
      </w:r>
      <w:r w:rsidRPr="00F20E3A">
        <w:rPr>
          <w:rFonts w:ascii="Verdana" w:hAnsi="Verdana" w:cs="Times New Roman"/>
        </w:rPr>
        <w:t xml:space="preserve"> </w:t>
      </w:r>
      <w:proofErr w:type="spellStart"/>
      <w:r w:rsidRPr="00F20E3A">
        <w:rPr>
          <w:rFonts w:ascii="Verdana" w:hAnsi="Verdana" w:cs="Times New Roman"/>
          <w:lang w:val="en-US"/>
        </w:rPr>
        <w:t>i</w:t>
      </w:r>
      <w:r w:rsidRPr="00F20E3A">
        <w:rPr>
          <w:rFonts w:ascii="Verdana" w:hAnsi="Verdana" w:cs="Times New Roman"/>
          <w:lang w:val="de-DE"/>
        </w:rPr>
        <w:t>nterkulturelle</w:t>
      </w:r>
      <w:proofErr w:type="spellEnd"/>
      <w:r w:rsidRPr="00F20E3A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  <w:lang w:val="de-DE"/>
        </w:rPr>
        <w:t>Kommunikation</w:t>
      </w:r>
      <w:r w:rsidRPr="00F20E3A">
        <w:rPr>
          <w:rFonts w:ascii="Verdana" w:hAnsi="Verdana" w:cs="Times New Roman"/>
        </w:rPr>
        <w:t xml:space="preserve">: матеріали </w:t>
      </w:r>
      <w:r w:rsidRPr="00F20E3A">
        <w:rPr>
          <w:rFonts w:ascii="Verdana" w:hAnsi="Verdana" w:cs="Times New Roman"/>
          <w:lang w:val="de-DE"/>
        </w:rPr>
        <w:t>XIX</w:t>
      </w:r>
      <w:r w:rsidRPr="00F20E3A">
        <w:rPr>
          <w:rFonts w:ascii="Verdana" w:hAnsi="Verdana" w:cs="Times New Roman"/>
        </w:rPr>
        <w:t xml:space="preserve"> </w:t>
      </w:r>
      <w:proofErr w:type="spellStart"/>
      <w:r w:rsidRPr="00F20E3A">
        <w:rPr>
          <w:rFonts w:ascii="Verdana" w:hAnsi="Verdana" w:cs="Times New Roman"/>
        </w:rPr>
        <w:t>Міжнар</w:t>
      </w:r>
      <w:proofErr w:type="spellEnd"/>
      <w:r w:rsidRPr="00F20E3A">
        <w:rPr>
          <w:rFonts w:ascii="Verdana" w:hAnsi="Verdana" w:cs="Times New Roman"/>
        </w:rPr>
        <w:t xml:space="preserve">. </w:t>
      </w:r>
      <w:proofErr w:type="spellStart"/>
      <w:r w:rsidRPr="00F20E3A">
        <w:rPr>
          <w:rFonts w:ascii="Verdana" w:hAnsi="Verdana" w:cs="Times New Roman"/>
        </w:rPr>
        <w:t>наук.-практ</w:t>
      </w:r>
      <w:proofErr w:type="spellEnd"/>
      <w:r w:rsidRPr="00F20E3A">
        <w:rPr>
          <w:rFonts w:ascii="Verdana" w:hAnsi="Verdana" w:cs="Times New Roman"/>
        </w:rPr>
        <w:t xml:space="preserve">. </w:t>
      </w:r>
      <w:proofErr w:type="spellStart"/>
      <w:r w:rsidRPr="00F20E3A">
        <w:rPr>
          <w:rFonts w:ascii="Verdana" w:hAnsi="Verdana" w:cs="Times New Roman"/>
        </w:rPr>
        <w:t>конф</w:t>
      </w:r>
      <w:proofErr w:type="spellEnd"/>
      <w:r w:rsidRPr="00F20E3A">
        <w:rPr>
          <w:rFonts w:ascii="Verdana" w:hAnsi="Verdana" w:cs="Times New Roman"/>
        </w:rPr>
        <w:t xml:space="preserve">. Асоціації українських германістів,  (21–22 вересня  2012 р., Одеса, ОНУ ім. І. І. Мечникова). – Одеса : Фенікс, 2012. – С. 75–76. </w:t>
      </w:r>
    </w:p>
    <w:p w:rsidR="0001111B" w:rsidRPr="008723E7" w:rsidRDefault="0001111B" w:rsidP="0001111B">
      <w:pPr>
        <w:tabs>
          <w:tab w:val="left" w:pos="615"/>
          <w:tab w:val="left" w:pos="900"/>
        </w:tabs>
        <w:spacing w:after="0" w:line="242" w:lineRule="auto"/>
        <w:jc w:val="both"/>
        <w:rPr>
          <w:rFonts w:ascii="Verdana" w:hAnsi="Verdana" w:cs="Times New Roman"/>
        </w:rPr>
      </w:pPr>
    </w:p>
    <w:p w:rsidR="0001111B" w:rsidRPr="00F20E3A" w:rsidRDefault="0001111B" w:rsidP="0001111B">
      <w:pPr>
        <w:pStyle w:val="a3"/>
        <w:numPr>
          <w:ilvl w:val="0"/>
          <w:numId w:val="2"/>
        </w:numPr>
        <w:tabs>
          <w:tab w:val="left" w:pos="615"/>
          <w:tab w:val="left" w:pos="900"/>
        </w:tabs>
        <w:spacing w:after="0" w:line="242" w:lineRule="auto"/>
        <w:jc w:val="both"/>
        <w:rPr>
          <w:rFonts w:ascii="Verdana" w:hAnsi="Verdana" w:cs="Times New Roman"/>
          <w:u w:val="single"/>
        </w:rPr>
      </w:pPr>
      <w:r w:rsidRPr="00F20E3A">
        <w:rPr>
          <w:rFonts w:ascii="Verdana" w:hAnsi="Verdana" w:cs="Times New Roman"/>
        </w:rPr>
        <w:t xml:space="preserve">Дяків Х. Роль контексту для вираження </w:t>
      </w:r>
      <w:r w:rsidRPr="00F20E3A">
        <w:rPr>
          <w:rFonts w:ascii="Verdana" w:hAnsi="Verdana" w:cs="Times New Roman"/>
          <w:bCs/>
          <w:iCs/>
        </w:rPr>
        <w:t xml:space="preserve">застереження / </w:t>
      </w:r>
      <w:r w:rsidRPr="00F20E3A">
        <w:rPr>
          <w:rFonts w:ascii="Verdana" w:hAnsi="Verdana" w:cs="Times New Roman"/>
        </w:rPr>
        <w:t xml:space="preserve">Х. Дяків // Роль німецької мови у трансфері освіти, науки та культури : матеріали </w:t>
      </w:r>
      <w:r w:rsidRPr="00F20E3A">
        <w:rPr>
          <w:rFonts w:ascii="Verdana" w:hAnsi="Verdana" w:cs="Times New Roman"/>
          <w:lang w:val="de-DE"/>
        </w:rPr>
        <w:t>XV</w:t>
      </w:r>
      <w:r w:rsidRPr="00F20E3A">
        <w:rPr>
          <w:rFonts w:ascii="Verdana" w:hAnsi="Verdana" w:cs="Times New Roman"/>
        </w:rPr>
        <w:t xml:space="preserve">ІІІ </w:t>
      </w:r>
      <w:proofErr w:type="spellStart"/>
      <w:r w:rsidRPr="00F20E3A">
        <w:rPr>
          <w:rFonts w:ascii="Verdana" w:hAnsi="Verdana" w:cs="Times New Roman"/>
        </w:rPr>
        <w:t>Міжнар</w:t>
      </w:r>
      <w:proofErr w:type="spellEnd"/>
      <w:r w:rsidRPr="00F20E3A">
        <w:rPr>
          <w:rFonts w:ascii="Verdana" w:hAnsi="Verdana" w:cs="Times New Roman"/>
        </w:rPr>
        <w:t xml:space="preserve">. </w:t>
      </w:r>
      <w:proofErr w:type="spellStart"/>
      <w:r w:rsidRPr="00F20E3A">
        <w:rPr>
          <w:rFonts w:ascii="Verdana" w:hAnsi="Verdana" w:cs="Times New Roman"/>
        </w:rPr>
        <w:t>наук.-практ</w:t>
      </w:r>
      <w:proofErr w:type="spellEnd"/>
      <w:r w:rsidRPr="00F20E3A">
        <w:rPr>
          <w:rFonts w:ascii="Verdana" w:hAnsi="Verdana" w:cs="Times New Roman"/>
        </w:rPr>
        <w:t xml:space="preserve">. </w:t>
      </w:r>
      <w:proofErr w:type="spellStart"/>
      <w:r w:rsidRPr="00F20E3A">
        <w:rPr>
          <w:rFonts w:ascii="Verdana" w:hAnsi="Verdana" w:cs="Times New Roman"/>
        </w:rPr>
        <w:t>конф</w:t>
      </w:r>
      <w:proofErr w:type="spellEnd"/>
      <w:r w:rsidRPr="00F20E3A">
        <w:rPr>
          <w:rFonts w:ascii="Verdana" w:hAnsi="Verdana" w:cs="Times New Roman"/>
        </w:rPr>
        <w:t xml:space="preserve">. Асоціації українських германістів, (Ужгород, 28–29 жовтня     2011 р.). – Ужгород : </w:t>
      </w:r>
      <w:proofErr w:type="spellStart"/>
      <w:r w:rsidRPr="00F20E3A">
        <w:rPr>
          <w:rFonts w:ascii="Verdana" w:hAnsi="Verdana" w:cs="Times New Roman"/>
        </w:rPr>
        <w:t>ФОП</w:t>
      </w:r>
      <w:proofErr w:type="spellEnd"/>
      <w:r w:rsidRPr="00F20E3A">
        <w:rPr>
          <w:rFonts w:ascii="Verdana" w:hAnsi="Verdana" w:cs="Times New Roman"/>
        </w:rPr>
        <w:t xml:space="preserve"> </w:t>
      </w:r>
      <w:proofErr w:type="spellStart"/>
      <w:r w:rsidRPr="00F20E3A">
        <w:rPr>
          <w:rFonts w:ascii="Verdana" w:hAnsi="Verdana" w:cs="Times New Roman"/>
        </w:rPr>
        <w:t>Бреза</w:t>
      </w:r>
      <w:proofErr w:type="spellEnd"/>
      <w:r w:rsidRPr="00F20E3A">
        <w:rPr>
          <w:rFonts w:ascii="Verdana" w:hAnsi="Verdana" w:cs="Times New Roman"/>
        </w:rPr>
        <w:t xml:space="preserve"> А. Е., 2011. – С. 79–81. </w:t>
      </w:r>
    </w:p>
    <w:p w:rsidR="0001111B" w:rsidRPr="008723E7" w:rsidRDefault="0001111B" w:rsidP="0001111B">
      <w:pPr>
        <w:tabs>
          <w:tab w:val="left" w:pos="615"/>
          <w:tab w:val="left" w:pos="900"/>
        </w:tabs>
        <w:spacing w:after="0" w:line="242" w:lineRule="auto"/>
        <w:jc w:val="both"/>
        <w:rPr>
          <w:rFonts w:ascii="Verdana" w:hAnsi="Verdana" w:cs="Times New Roman"/>
        </w:rPr>
      </w:pPr>
    </w:p>
    <w:p w:rsidR="0001111B" w:rsidRPr="00F20E3A" w:rsidRDefault="0001111B" w:rsidP="0001111B">
      <w:pPr>
        <w:pStyle w:val="a3"/>
        <w:numPr>
          <w:ilvl w:val="0"/>
          <w:numId w:val="2"/>
        </w:numPr>
        <w:tabs>
          <w:tab w:val="left" w:pos="615"/>
          <w:tab w:val="left" w:pos="900"/>
        </w:tabs>
        <w:spacing w:after="0" w:line="242" w:lineRule="auto"/>
        <w:jc w:val="both"/>
        <w:rPr>
          <w:rFonts w:ascii="Verdana" w:hAnsi="Verdana" w:cs="Times New Roman"/>
        </w:rPr>
      </w:pPr>
      <w:r w:rsidRPr="00F20E3A">
        <w:rPr>
          <w:rFonts w:ascii="Verdana" w:hAnsi="Verdana" w:cs="Times New Roman"/>
        </w:rPr>
        <w:t xml:space="preserve">Дяків Х. </w:t>
      </w:r>
      <w:r w:rsidRPr="00F20E3A">
        <w:rPr>
          <w:rFonts w:ascii="Verdana" w:hAnsi="Verdana" w:cs="Times New Roman"/>
          <w:bCs/>
          <w:iCs/>
        </w:rPr>
        <w:t xml:space="preserve">Засоби реалізації мовленнєвого жанру </w:t>
      </w:r>
      <w:proofErr w:type="spellStart"/>
      <w:r w:rsidRPr="00F20E3A">
        <w:rPr>
          <w:rFonts w:ascii="Verdana" w:hAnsi="Verdana" w:cs="Times New Roman"/>
        </w:rPr>
        <w:t>“</w:t>
      </w:r>
      <w:r w:rsidRPr="00F20E3A">
        <w:rPr>
          <w:rFonts w:ascii="Verdana" w:hAnsi="Verdana" w:cs="Times New Roman"/>
          <w:bCs/>
        </w:rPr>
        <w:t>застереження”</w:t>
      </w:r>
      <w:proofErr w:type="spellEnd"/>
      <w:r w:rsidRPr="00F20E3A">
        <w:rPr>
          <w:rFonts w:ascii="Verdana" w:hAnsi="Verdana" w:cs="Times New Roman"/>
        </w:rPr>
        <w:t xml:space="preserve"> в українській та німецькій мовах / Х. Дяків // Викладання та вивчення німецької мови в міжкультурному просторі : матеріали </w:t>
      </w:r>
      <w:r w:rsidRPr="00F20E3A">
        <w:rPr>
          <w:rFonts w:ascii="Verdana" w:hAnsi="Verdana" w:cs="Times New Roman"/>
          <w:lang w:val="de-DE"/>
        </w:rPr>
        <w:t>XV</w:t>
      </w:r>
      <w:r w:rsidRPr="00F20E3A">
        <w:rPr>
          <w:rFonts w:ascii="Verdana" w:hAnsi="Verdana" w:cs="Times New Roman"/>
        </w:rPr>
        <w:t xml:space="preserve">ІІ </w:t>
      </w:r>
      <w:proofErr w:type="spellStart"/>
      <w:r w:rsidRPr="00F20E3A">
        <w:rPr>
          <w:rFonts w:ascii="Verdana" w:hAnsi="Verdana" w:cs="Times New Roman"/>
        </w:rPr>
        <w:t>Міжнар</w:t>
      </w:r>
      <w:proofErr w:type="spellEnd"/>
      <w:r w:rsidRPr="00F20E3A">
        <w:rPr>
          <w:rFonts w:ascii="Verdana" w:hAnsi="Verdana" w:cs="Times New Roman"/>
        </w:rPr>
        <w:t xml:space="preserve">. </w:t>
      </w:r>
      <w:proofErr w:type="spellStart"/>
      <w:r w:rsidRPr="00F20E3A">
        <w:rPr>
          <w:rFonts w:ascii="Verdana" w:hAnsi="Verdana" w:cs="Times New Roman"/>
        </w:rPr>
        <w:t>наук.-практ</w:t>
      </w:r>
      <w:proofErr w:type="spellEnd"/>
      <w:r w:rsidRPr="00F20E3A">
        <w:rPr>
          <w:rFonts w:ascii="Verdana" w:hAnsi="Verdana" w:cs="Times New Roman"/>
        </w:rPr>
        <w:t xml:space="preserve">. </w:t>
      </w:r>
      <w:proofErr w:type="spellStart"/>
      <w:r w:rsidRPr="00F20E3A">
        <w:rPr>
          <w:rFonts w:ascii="Verdana" w:hAnsi="Verdana" w:cs="Times New Roman"/>
        </w:rPr>
        <w:t>конф</w:t>
      </w:r>
      <w:proofErr w:type="spellEnd"/>
      <w:r w:rsidRPr="00F20E3A">
        <w:rPr>
          <w:rFonts w:ascii="Verdana" w:hAnsi="Verdana" w:cs="Times New Roman"/>
        </w:rPr>
        <w:t xml:space="preserve">. </w:t>
      </w:r>
      <w:r w:rsidRPr="00F20E3A">
        <w:rPr>
          <w:rFonts w:ascii="Verdana" w:hAnsi="Verdana" w:cs="Times New Roman"/>
        </w:rPr>
        <w:lastRenderedPageBreak/>
        <w:t xml:space="preserve">Асоціації українських германістів, (Львів, 22–23 жовтня 2010 р.). – Львів : ВЦ ЛНУ ім. Івана Франка, 2010. – С. 64–65. </w:t>
      </w:r>
    </w:p>
    <w:p w:rsidR="0001111B" w:rsidRPr="008723E7" w:rsidRDefault="0001111B" w:rsidP="0001111B">
      <w:pPr>
        <w:tabs>
          <w:tab w:val="num" w:pos="540"/>
          <w:tab w:val="left" w:pos="615"/>
          <w:tab w:val="left" w:pos="900"/>
        </w:tabs>
        <w:spacing w:after="0" w:line="242" w:lineRule="auto"/>
        <w:jc w:val="both"/>
        <w:rPr>
          <w:rFonts w:ascii="Verdana" w:hAnsi="Verdana" w:cs="Times New Roman"/>
        </w:rPr>
      </w:pPr>
    </w:p>
    <w:p w:rsidR="0001111B" w:rsidRPr="00F20E3A" w:rsidRDefault="0001111B" w:rsidP="0001111B">
      <w:pPr>
        <w:pStyle w:val="a3"/>
        <w:numPr>
          <w:ilvl w:val="0"/>
          <w:numId w:val="2"/>
        </w:numPr>
        <w:tabs>
          <w:tab w:val="num" w:pos="540"/>
          <w:tab w:val="left" w:pos="615"/>
          <w:tab w:val="left" w:pos="900"/>
        </w:tabs>
        <w:spacing w:after="0" w:line="242" w:lineRule="auto"/>
        <w:jc w:val="both"/>
        <w:rPr>
          <w:rFonts w:ascii="Verdana" w:hAnsi="Verdana" w:cs="Times New Roman"/>
        </w:rPr>
      </w:pPr>
      <w:proofErr w:type="spellStart"/>
      <w:r w:rsidRPr="00F20E3A">
        <w:rPr>
          <w:rFonts w:ascii="Verdana" w:hAnsi="Verdana" w:cs="Times New Roman"/>
          <w:lang w:val="de-DE"/>
        </w:rPr>
        <w:t>Dyakiv</w:t>
      </w:r>
      <w:proofErr w:type="spellEnd"/>
      <w:r w:rsidRPr="00F20E3A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  <w:lang w:val="de-DE"/>
        </w:rPr>
        <w:t>K</w:t>
      </w:r>
      <w:r w:rsidRPr="00F20E3A">
        <w:rPr>
          <w:rFonts w:ascii="Verdana" w:hAnsi="Verdana" w:cs="Times New Roman"/>
        </w:rPr>
        <w:t xml:space="preserve">. </w:t>
      </w:r>
      <w:r w:rsidRPr="00F20E3A">
        <w:rPr>
          <w:rFonts w:ascii="Verdana" w:hAnsi="Verdana" w:cs="Times New Roman"/>
          <w:lang w:val="de-DE"/>
        </w:rPr>
        <w:t>Aspekte</w:t>
      </w:r>
      <w:r w:rsidRPr="00F20E3A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  <w:lang w:val="de-DE"/>
        </w:rPr>
        <w:t>der</w:t>
      </w:r>
      <w:r w:rsidRPr="00F20E3A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  <w:lang w:val="de-DE"/>
        </w:rPr>
        <w:t>kommunikativen</w:t>
      </w:r>
      <w:r w:rsidRPr="00F20E3A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  <w:lang w:val="de-DE"/>
        </w:rPr>
        <w:t>Organisation</w:t>
      </w:r>
      <w:r w:rsidRPr="00F20E3A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  <w:lang w:val="de-DE"/>
        </w:rPr>
        <w:t>des</w:t>
      </w:r>
      <w:r w:rsidRPr="00F20E3A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  <w:lang w:val="de-DE"/>
        </w:rPr>
        <w:t>Sprechgenres</w:t>
      </w:r>
      <w:r w:rsidRPr="00F20E3A">
        <w:rPr>
          <w:rFonts w:ascii="Verdana" w:hAnsi="Verdana" w:cs="Times New Roman"/>
        </w:rPr>
        <w:t xml:space="preserve"> / </w:t>
      </w:r>
      <w:r w:rsidRPr="00F20E3A">
        <w:rPr>
          <w:rFonts w:ascii="Verdana" w:hAnsi="Verdana" w:cs="Times New Roman"/>
          <w:lang w:val="de-DE"/>
        </w:rPr>
        <w:t>K</w:t>
      </w:r>
      <w:r w:rsidRPr="00F20E3A">
        <w:rPr>
          <w:rFonts w:ascii="Verdana" w:hAnsi="Verdana" w:cs="Times New Roman"/>
        </w:rPr>
        <w:t>. </w:t>
      </w:r>
      <w:proofErr w:type="spellStart"/>
      <w:r w:rsidRPr="00F20E3A">
        <w:rPr>
          <w:rFonts w:ascii="Verdana" w:hAnsi="Verdana" w:cs="Times New Roman"/>
          <w:lang w:val="de-DE"/>
        </w:rPr>
        <w:t>Dyakiv</w:t>
      </w:r>
      <w:proofErr w:type="spellEnd"/>
      <w:r w:rsidRPr="00F20E3A">
        <w:rPr>
          <w:rFonts w:ascii="Verdana" w:hAnsi="Verdana" w:cs="Times New Roman"/>
        </w:rPr>
        <w:t xml:space="preserve"> // Перспективи німецької мови та германістики в </w:t>
      </w:r>
      <w:proofErr w:type="gramStart"/>
      <w:r w:rsidRPr="00F20E3A">
        <w:rPr>
          <w:rFonts w:ascii="Verdana" w:hAnsi="Verdana" w:cs="Times New Roman"/>
        </w:rPr>
        <w:t>Україні :</w:t>
      </w:r>
      <w:proofErr w:type="gramEnd"/>
      <w:r w:rsidRPr="00F20E3A">
        <w:rPr>
          <w:rFonts w:ascii="Verdana" w:hAnsi="Verdana" w:cs="Times New Roman"/>
        </w:rPr>
        <w:t xml:space="preserve"> матеріали </w:t>
      </w:r>
      <w:r w:rsidRPr="00F20E3A">
        <w:rPr>
          <w:rFonts w:ascii="Verdana" w:hAnsi="Verdana" w:cs="Times New Roman"/>
          <w:lang w:val="de-DE"/>
        </w:rPr>
        <w:t>XV</w:t>
      </w:r>
      <w:r w:rsidRPr="00F20E3A">
        <w:rPr>
          <w:rFonts w:ascii="Verdana" w:hAnsi="Verdana" w:cs="Times New Roman"/>
        </w:rPr>
        <w:t xml:space="preserve">І </w:t>
      </w:r>
      <w:proofErr w:type="spellStart"/>
      <w:r w:rsidRPr="00F20E3A">
        <w:rPr>
          <w:rFonts w:ascii="Verdana" w:hAnsi="Verdana" w:cs="Times New Roman"/>
        </w:rPr>
        <w:t>Міжнар</w:t>
      </w:r>
      <w:proofErr w:type="spellEnd"/>
      <w:r w:rsidRPr="00F20E3A">
        <w:rPr>
          <w:rFonts w:ascii="Verdana" w:hAnsi="Verdana" w:cs="Times New Roman"/>
        </w:rPr>
        <w:t xml:space="preserve">. </w:t>
      </w:r>
      <w:proofErr w:type="spellStart"/>
      <w:r w:rsidRPr="00F20E3A">
        <w:rPr>
          <w:rFonts w:ascii="Verdana" w:hAnsi="Verdana" w:cs="Times New Roman"/>
        </w:rPr>
        <w:t>наук.-практ</w:t>
      </w:r>
      <w:proofErr w:type="spellEnd"/>
      <w:r w:rsidRPr="00F20E3A">
        <w:rPr>
          <w:rFonts w:ascii="Verdana" w:hAnsi="Verdana" w:cs="Times New Roman"/>
        </w:rPr>
        <w:t xml:space="preserve">. </w:t>
      </w:r>
      <w:proofErr w:type="spellStart"/>
      <w:r w:rsidRPr="00F20E3A">
        <w:rPr>
          <w:rFonts w:ascii="Verdana" w:hAnsi="Verdana" w:cs="Times New Roman"/>
        </w:rPr>
        <w:t>конф</w:t>
      </w:r>
      <w:proofErr w:type="spellEnd"/>
      <w:r w:rsidRPr="00F20E3A">
        <w:rPr>
          <w:rFonts w:ascii="Verdana" w:hAnsi="Verdana" w:cs="Times New Roman"/>
        </w:rPr>
        <w:t xml:space="preserve">. Асоціації українських германістів, (Чернівці, 16–17 жовтня 2009 р.). – Чернівці : </w:t>
      </w:r>
      <w:proofErr w:type="spellStart"/>
      <w:r w:rsidRPr="00F20E3A">
        <w:rPr>
          <w:rFonts w:ascii="Verdana" w:hAnsi="Verdana" w:cs="Times New Roman"/>
        </w:rPr>
        <w:t>Книги-ХХІ</w:t>
      </w:r>
      <w:proofErr w:type="spellEnd"/>
      <w:r w:rsidRPr="00F20E3A">
        <w:rPr>
          <w:rFonts w:ascii="Verdana" w:hAnsi="Verdana" w:cs="Times New Roman"/>
        </w:rPr>
        <w:t xml:space="preserve">, 2009. – С. 42–43. </w:t>
      </w:r>
    </w:p>
    <w:p w:rsidR="0001111B" w:rsidRPr="008723E7" w:rsidRDefault="0001111B" w:rsidP="0001111B">
      <w:pPr>
        <w:tabs>
          <w:tab w:val="left" w:pos="615"/>
          <w:tab w:val="left" w:pos="900"/>
        </w:tabs>
        <w:spacing w:after="0" w:line="242" w:lineRule="auto"/>
        <w:jc w:val="both"/>
        <w:rPr>
          <w:rFonts w:ascii="Verdana" w:hAnsi="Verdana" w:cs="Times New Roman"/>
        </w:rPr>
      </w:pPr>
    </w:p>
    <w:p w:rsidR="0001111B" w:rsidRPr="00F20E3A" w:rsidRDefault="0001111B" w:rsidP="0001111B">
      <w:pPr>
        <w:pStyle w:val="a3"/>
        <w:numPr>
          <w:ilvl w:val="0"/>
          <w:numId w:val="2"/>
        </w:numPr>
        <w:tabs>
          <w:tab w:val="left" w:pos="615"/>
          <w:tab w:val="left" w:pos="900"/>
        </w:tabs>
        <w:spacing w:after="0" w:line="242" w:lineRule="auto"/>
        <w:jc w:val="both"/>
        <w:rPr>
          <w:rFonts w:ascii="Verdana" w:hAnsi="Verdana" w:cs="Times New Roman"/>
        </w:rPr>
      </w:pPr>
      <w:proofErr w:type="spellStart"/>
      <w:r w:rsidRPr="00F20E3A">
        <w:rPr>
          <w:rFonts w:ascii="Verdana" w:hAnsi="Verdana" w:cs="Times New Roman"/>
          <w:lang w:val="de-DE"/>
        </w:rPr>
        <w:t>Dyakiv</w:t>
      </w:r>
      <w:proofErr w:type="spellEnd"/>
      <w:r w:rsidRPr="00F20E3A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  <w:lang w:val="de-DE"/>
        </w:rPr>
        <w:t>K</w:t>
      </w:r>
      <w:r w:rsidRPr="00F20E3A">
        <w:rPr>
          <w:rFonts w:ascii="Verdana" w:hAnsi="Verdana" w:cs="Times New Roman"/>
        </w:rPr>
        <w:t xml:space="preserve">. </w:t>
      </w:r>
      <w:r w:rsidRPr="00F20E3A">
        <w:rPr>
          <w:rFonts w:ascii="Verdana" w:hAnsi="Verdana" w:cs="Times New Roman"/>
          <w:lang w:val="de-DE"/>
        </w:rPr>
        <w:t>Das</w:t>
      </w:r>
      <w:r w:rsidRPr="00F20E3A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  <w:lang w:val="de-DE"/>
        </w:rPr>
        <w:t>Problem</w:t>
      </w:r>
      <w:r w:rsidRPr="00F20E3A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  <w:lang w:val="de-DE"/>
        </w:rPr>
        <w:t>des</w:t>
      </w:r>
      <w:r w:rsidRPr="00F20E3A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  <w:lang w:val="de-DE"/>
        </w:rPr>
        <w:t>Sprechgenres</w:t>
      </w:r>
      <w:r w:rsidRPr="00F20E3A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  <w:lang w:val="de-DE"/>
        </w:rPr>
        <w:t>in</w:t>
      </w:r>
      <w:r w:rsidRPr="00F20E3A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  <w:lang w:val="de-DE"/>
        </w:rPr>
        <w:t>der</w:t>
      </w:r>
      <w:r w:rsidRPr="00F20E3A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  <w:lang w:val="de-DE"/>
        </w:rPr>
        <w:t>modernen</w:t>
      </w:r>
      <w:r w:rsidRPr="00F20E3A">
        <w:rPr>
          <w:rFonts w:ascii="Verdana" w:hAnsi="Verdana" w:cs="Times New Roman"/>
        </w:rPr>
        <w:t xml:space="preserve"> </w:t>
      </w:r>
      <w:r w:rsidRPr="00F20E3A">
        <w:rPr>
          <w:rFonts w:ascii="Verdana" w:hAnsi="Verdana" w:cs="Times New Roman"/>
          <w:lang w:val="de-DE"/>
        </w:rPr>
        <w:t>Linguistik</w:t>
      </w:r>
      <w:r w:rsidRPr="00F20E3A">
        <w:rPr>
          <w:rFonts w:ascii="Verdana" w:hAnsi="Verdana" w:cs="Times New Roman"/>
        </w:rPr>
        <w:t xml:space="preserve"> / </w:t>
      </w:r>
      <w:r w:rsidRPr="00F20E3A">
        <w:rPr>
          <w:rFonts w:ascii="Verdana" w:hAnsi="Verdana" w:cs="Times New Roman"/>
          <w:lang w:val="de-DE"/>
        </w:rPr>
        <w:t>K</w:t>
      </w:r>
      <w:r w:rsidRPr="00F20E3A">
        <w:rPr>
          <w:rFonts w:ascii="Verdana" w:hAnsi="Verdana" w:cs="Times New Roman"/>
        </w:rPr>
        <w:t>.</w:t>
      </w:r>
      <w:r w:rsidRPr="00F20E3A">
        <w:rPr>
          <w:rFonts w:ascii="Verdana" w:hAnsi="Verdana" w:cs="Times New Roman"/>
          <w:lang w:val="en-US"/>
        </w:rPr>
        <w:t> </w:t>
      </w:r>
      <w:proofErr w:type="spellStart"/>
      <w:r w:rsidRPr="00F20E3A">
        <w:rPr>
          <w:rFonts w:ascii="Verdana" w:hAnsi="Verdana" w:cs="Times New Roman"/>
          <w:lang w:val="de-DE"/>
        </w:rPr>
        <w:t>Dyakiv</w:t>
      </w:r>
      <w:proofErr w:type="spellEnd"/>
      <w:r w:rsidRPr="00F20E3A">
        <w:rPr>
          <w:rFonts w:ascii="Verdana" w:hAnsi="Verdana" w:cs="Times New Roman"/>
        </w:rPr>
        <w:t xml:space="preserve">  // Теорія та практика викладання німецької мови як </w:t>
      </w:r>
      <w:proofErr w:type="gramStart"/>
      <w:r w:rsidRPr="00F20E3A">
        <w:rPr>
          <w:rFonts w:ascii="Verdana" w:hAnsi="Verdana" w:cs="Times New Roman"/>
        </w:rPr>
        <w:t>іноземної :</w:t>
      </w:r>
      <w:proofErr w:type="gramEnd"/>
      <w:r w:rsidRPr="00F20E3A">
        <w:rPr>
          <w:rFonts w:ascii="Verdana" w:hAnsi="Verdana" w:cs="Times New Roman"/>
        </w:rPr>
        <w:t xml:space="preserve"> перспективи розвитку : матеріали </w:t>
      </w:r>
      <w:r w:rsidRPr="00F20E3A">
        <w:rPr>
          <w:rFonts w:ascii="Verdana" w:hAnsi="Verdana" w:cs="Times New Roman"/>
          <w:lang w:val="de-DE"/>
        </w:rPr>
        <w:t>XV</w:t>
      </w:r>
      <w:r w:rsidRPr="00F20E3A">
        <w:rPr>
          <w:rFonts w:ascii="Verdana" w:hAnsi="Verdana" w:cs="Times New Roman"/>
        </w:rPr>
        <w:t xml:space="preserve"> </w:t>
      </w:r>
      <w:proofErr w:type="spellStart"/>
      <w:r w:rsidRPr="00F20E3A">
        <w:rPr>
          <w:rFonts w:ascii="Verdana" w:hAnsi="Verdana" w:cs="Times New Roman"/>
        </w:rPr>
        <w:t>Міжнар</w:t>
      </w:r>
      <w:proofErr w:type="spellEnd"/>
      <w:r w:rsidRPr="00F20E3A">
        <w:rPr>
          <w:rFonts w:ascii="Verdana" w:hAnsi="Verdana" w:cs="Times New Roman"/>
        </w:rPr>
        <w:t xml:space="preserve">. </w:t>
      </w:r>
      <w:proofErr w:type="spellStart"/>
      <w:r w:rsidRPr="00F20E3A">
        <w:rPr>
          <w:rFonts w:ascii="Verdana" w:hAnsi="Verdana" w:cs="Times New Roman"/>
        </w:rPr>
        <w:t>наук.-практ</w:t>
      </w:r>
      <w:proofErr w:type="spellEnd"/>
      <w:r w:rsidRPr="00F20E3A">
        <w:rPr>
          <w:rFonts w:ascii="Verdana" w:hAnsi="Verdana" w:cs="Times New Roman"/>
        </w:rPr>
        <w:t xml:space="preserve">. </w:t>
      </w:r>
      <w:proofErr w:type="spellStart"/>
      <w:r w:rsidRPr="00F20E3A">
        <w:rPr>
          <w:rFonts w:ascii="Verdana" w:hAnsi="Verdana" w:cs="Times New Roman"/>
        </w:rPr>
        <w:t>конф</w:t>
      </w:r>
      <w:proofErr w:type="spellEnd"/>
      <w:r w:rsidRPr="00F20E3A">
        <w:rPr>
          <w:rFonts w:ascii="Verdana" w:hAnsi="Verdana" w:cs="Times New Roman"/>
        </w:rPr>
        <w:t xml:space="preserve">. Асоціації українських германістів та </w:t>
      </w:r>
      <w:r w:rsidRPr="00F20E3A">
        <w:rPr>
          <w:rFonts w:ascii="Verdana" w:hAnsi="Verdana" w:cs="Times New Roman"/>
          <w:lang w:val="de-DE"/>
        </w:rPr>
        <w:t>VIII</w:t>
      </w:r>
      <w:r w:rsidRPr="00F20E3A">
        <w:rPr>
          <w:rFonts w:ascii="Verdana" w:hAnsi="Verdana" w:cs="Times New Roman"/>
        </w:rPr>
        <w:t xml:space="preserve"> Українсько-баварського конгресу германістів, (Тернопіль, 24–25 жовтня 2008 р.). – Тернопіль, 2008. – С. 130–131. </w:t>
      </w:r>
    </w:p>
    <w:p w:rsidR="0001111B" w:rsidRPr="008723E7" w:rsidRDefault="0001111B" w:rsidP="0001111B">
      <w:pPr>
        <w:tabs>
          <w:tab w:val="left" w:pos="615"/>
          <w:tab w:val="left" w:pos="900"/>
        </w:tabs>
        <w:spacing w:after="0" w:line="242" w:lineRule="auto"/>
        <w:jc w:val="both"/>
        <w:rPr>
          <w:rFonts w:ascii="Verdana" w:hAnsi="Verdana" w:cs="Times New Roman"/>
        </w:rPr>
      </w:pPr>
    </w:p>
    <w:p w:rsidR="0001111B" w:rsidRPr="008723E7" w:rsidRDefault="0001111B" w:rsidP="0001111B">
      <w:pPr>
        <w:tabs>
          <w:tab w:val="left" w:pos="615"/>
          <w:tab w:val="left" w:pos="900"/>
        </w:tabs>
        <w:spacing w:after="0" w:line="242" w:lineRule="auto"/>
        <w:jc w:val="both"/>
        <w:rPr>
          <w:rFonts w:ascii="Verdana" w:hAnsi="Verdana" w:cs="Times New Roman"/>
        </w:rPr>
      </w:pPr>
    </w:p>
    <w:p w:rsidR="0001111B" w:rsidRPr="008723E7" w:rsidRDefault="0001111B" w:rsidP="0001111B">
      <w:pPr>
        <w:tabs>
          <w:tab w:val="left" w:pos="615"/>
          <w:tab w:val="left" w:pos="900"/>
        </w:tabs>
        <w:spacing w:after="0" w:line="242" w:lineRule="auto"/>
        <w:jc w:val="both"/>
        <w:rPr>
          <w:rFonts w:ascii="Verdana" w:hAnsi="Verdana" w:cs="Times New Roman"/>
        </w:rPr>
      </w:pPr>
    </w:p>
    <w:p w:rsidR="0001111B" w:rsidRPr="008723E7" w:rsidRDefault="0001111B" w:rsidP="0001111B">
      <w:pPr>
        <w:pStyle w:val="a3"/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ІІ. </w:t>
      </w:r>
      <w:r w:rsidRPr="008723E7">
        <w:rPr>
          <w:rFonts w:ascii="Verdana" w:hAnsi="Verdana" w:cs="Times New Roman"/>
          <w:b/>
        </w:rPr>
        <w:t>Методичні матеріали:</w:t>
      </w:r>
    </w:p>
    <w:p w:rsidR="0001111B" w:rsidRPr="00F20E3A" w:rsidRDefault="0001111B" w:rsidP="0001111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2" w:lineRule="auto"/>
        <w:jc w:val="both"/>
        <w:rPr>
          <w:rFonts w:ascii="Verdana" w:hAnsi="Verdana" w:cs="Times New Roman"/>
        </w:rPr>
      </w:pPr>
      <w:r w:rsidRPr="00F20E3A">
        <w:rPr>
          <w:rFonts w:ascii="Verdana" w:hAnsi="Verdana" w:cs="Times New Roman"/>
        </w:rPr>
        <w:t xml:space="preserve">Дяків Х. Ю. Навчальний посібник «Лінгвокраїнознавство німецькомовних країн». – Львів : Видавничий центр ЛНУ ім.. І. Франка, 2015. – 159 с.  </w:t>
      </w:r>
    </w:p>
    <w:p w:rsidR="0001111B" w:rsidRPr="008723E7" w:rsidRDefault="0001111B" w:rsidP="0001111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</w:rPr>
      </w:pPr>
    </w:p>
    <w:p w:rsidR="0001111B" w:rsidRPr="00F20E3A" w:rsidRDefault="0001111B" w:rsidP="0001111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F20E3A">
        <w:rPr>
          <w:rFonts w:ascii="Verdana" w:hAnsi="Verdana" w:cs="Times New Roman"/>
        </w:rPr>
        <w:t xml:space="preserve">Дяків Х. Ю. Термінологічний лінгвістичний словник-мінімум для студентів-германістів: Посібник для самостійної роботи з навчальної дисципліни "Вступ до філології" / </w:t>
      </w:r>
      <w:proofErr w:type="spellStart"/>
      <w:r w:rsidRPr="00F20E3A">
        <w:rPr>
          <w:rFonts w:ascii="Verdana" w:hAnsi="Verdana" w:cs="Times New Roman"/>
        </w:rPr>
        <w:t>Упоряд</w:t>
      </w:r>
      <w:proofErr w:type="spellEnd"/>
      <w:r w:rsidRPr="00F20E3A">
        <w:rPr>
          <w:rFonts w:ascii="Verdana" w:hAnsi="Verdana" w:cs="Times New Roman"/>
        </w:rPr>
        <w:t xml:space="preserve">. </w:t>
      </w:r>
      <w:proofErr w:type="spellStart"/>
      <w:r w:rsidRPr="00F20E3A">
        <w:rPr>
          <w:rFonts w:ascii="Verdana" w:hAnsi="Verdana" w:cs="Times New Roman"/>
        </w:rPr>
        <w:t>Віталіш</w:t>
      </w:r>
      <w:proofErr w:type="spellEnd"/>
      <w:r w:rsidRPr="00F20E3A">
        <w:rPr>
          <w:rFonts w:ascii="Verdana" w:hAnsi="Verdana" w:cs="Times New Roman"/>
        </w:rPr>
        <w:t xml:space="preserve"> Л. П., </w:t>
      </w:r>
      <w:proofErr w:type="spellStart"/>
      <w:r w:rsidRPr="00F20E3A">
        <w:rPr>
          <w:rFonts w:ascii="Verdana" w:hAnsi="Verdana" w:cs="Times New Roman"/>
        </w:rPr>
        <w:t>Димчевська</w:t>
      </w:r>
      <w:proofErr w:type="spellEnd"/>
      <w:r w:rsidRPr="00F20E3A">
        <w:rPr>
          <w:rFonts w:ascii="Verdana" w:hAnsi="Verdana" w:cs="Times New Roman"/>
        </w:rPr>
        <w:t xml:space="preserve"> Н. В., Дяків Х.Ю. та ін. – Львів : ЛНУ імені Івана Франка, 2014. – 60 с.</w:t>
      </w:r>
    </w:p>
    <w:p w:rsidR="0001111B" w:rsidRPr="008723E7" w:rsidRDefault="0001111B" w:rsidP="0001111B">
      <w:pPr>
        <w:tabs>
          <w:tab w:val="left" w:pos="615"/>
          <w:tab w:val="left" w:pos="900"/>
        </w:tabs>
        <w:spacing w:after="0" w:line="242" w:lineRule="auto"/>
        <w:jc w:val="both"/>
        <w:rPr>
          <w:rFonts w:ascii="Verdana" w:hAnsi="Verdana" w:cs="Times New Roman"/>
        </w:rPr>
      </w:pPr>
    </w:p>
    <w:p w:rsidR="0001111B" w:rsidRPr="00F20E3A" w:rsidRDefault="0001111B" w:rsidP="0001111B">
      <w:pPr>
        <w:pStyle w:val="a3"/>
        <w:numPr>
          <w:ilvl w:val="0"/>
          <w:numId w:val="3"/>
        </w:numPr>
        <w:tabs>
          <w:tab w:val="left" w:pos="615"/>
          <w:tab w:val="left" w:pos="900"/>
        </w:tabs>
        <w:spacing w:after="0" w:line="242" w:lineRule="auto"/>
        <w:jc w:val="both"/>
        <w:rPr>
          <w:rFonts w:ascii="Verdana" w:hAnsi="Verdana" w:cs="Times New Roman"/>
        </w:rPr>
      </w:pPr>
      <w:r w:rsidRPr="00F20E3A">
        <w:rPr>
          <w:rFonts w:ascii="Verdana" w:hAnsi="Verdana" w:cs="Times New Roman"/>
        </w:rPr>
        <w:t xml:space="preserve">Дяків Х. Ю. Методичні вказівки з курсу «Теорія та практика художнього перекладу». / Х. Ю. Дяків. – Львів : ЛНУ ім.. І. Франка, Малий видавничий центр факультету іноземних  мов, 2014. – 44 с.  </w:t>
      </w:r>
    </w:p>
    <w:p w:rsidR="0001111B" w:rsidRPr="008723E7" w:rsidRDefault="0001111B" w:rsidP="0001111B">
      <w:pPr>
        <w:tabs>
          <w:tab w:val="left" w:pos="615"/>
          <w:tab w:val="left" w:pos="900"/>
        </w:tabs>
        <w:spacing w:after="0" w:line="242" w:lineRule="auto"/>
        <w:ind w:left="360"/>
        <w:jc w:val="both"/>
        <w:rPr>
          <w:rFonts w:ascii="Verdana" w:hAnsi="Verdana" w:cs="Times New Roman"/>
        </w:rPr>
      </w:pPr>
    </w:p>
    <w:p w:rsidR="0001111B" w:rsidRPr="00F20E3A" w:rsidRDefault="0001111B" w:rsidP="0001111B">
      <w:pPr>
        <w:pStyle w:val="a3"/>
        <w:numPr>
          <w:ilvl w:val="0"/>
          <w:numId w:val="3"/>
        </w:numPr>
        <w:tabs>
          <w:tab w:val="left" w:pos="615"/>
          <w:tab w:val="left" w:pos="900"/>
        </w:tabs>
        <w:spacing w:after="0" w:line="242" w:lineRule="auto"/>
        <w:jc w:val="both"/>
        <w:rPr>
          <w:rFonts w:ascii="Verdana" w:hAnsi="Verdana" w:cs="Times New Roman"/>
        </w:rPr>
      </w:pPr>
      <w:r w:rsidRPr="00F20E3A">
        <w:rPr>
          <w:rFonts w:ascii="Verdana" w:hAnsi="Verdana" w:cs="Times New Roman"/>
        </w:rPr>
        <w:t xml:space="preserve">Дяків Х.Ю. Багаторівневий іспит (А2-В2). Німецька мова. Модель тесту. / </w:t>
      </w:r>
      <w:proofErr w:type="spellStart"/>
      <w:r w:rsidRPr="00F20E3A">
        <w:rPr>
          <w:rFonts w:ascii="Verdana" w:hAnsi="Verdana" w:cs="Times New Roman"/>
        </w:rPr>
        <w:t>Упоряд</w:t>
      </w:r>
      <w:proofErr w:type="spellEnd"/>
      <w:r w:rsidRPr="00F20E3A">
        <w:rPr>
          <w:rFonts w:ascii="Verdana" w:hAnsi="Verdana" w:cs="Times New Roman"/>
        </w:rPr>
        <w:t>. О.</w:t>
      </w:r>
      <w:proofErr w:type="spellStart"/>
      <w:r w:rsidRPr="00F20E3A">
        <w:rPr>
          <w:rFonts w:ascii="Verdana" w:hAnsi="Verdana" w:cs="Times New Roman"/>
        </w:rPr>
        <w:t>Брьозгол</w:t>
      </w:r>
      <w:proofErr w:type="spellEnd"/>
      <w:r w:rsidRPr="00F20E3A">
        <w:rPr>
          <w:rFonts w:ascii="Verdana" w:hAnsi="Verdana" w:cs="Times New Roman"/>
        </w:rPr>
        <w:t>, С.</w:t>
      </w:r>
      <w:proofErr w:type="spellStart"/>
      <w:r w:rsidRPr="00F20E3A">
        <w:rPr>
          <w:rFonts w:ascii="Verdana" w:hAnsi="Verdana" w:cs="Times New Roman"/>
        </w:rPr>
        <w:t>Дружбяк</w:t>
      </w:r>
      <w:proofErr w:type="spellEnd"/>
      <w:r w:rsidRPr="00F20E3A">
        <w:rPr>
          <w:rFonts w:ascii="Verdana" w:hAnsi="Verdana" w:cs="Times New Roman"/>
        </w:rPr>
        <w:t xml:space="preserve">, Х.Дяків та ін. – Київ, 2010. – 32 </w:t>
      </w:r>
      <w:r w:rsidRPr="00F20E3A">
        <w:rPr>
          <w:rFonts w:ascii="Verdana" w:hAnsi="Verdana" w:cs="Times New Roman"/>
          <w:lang w:val="en-US"/>
        </w:rPr>
        <w:t>c</w:t>
      </w:r>
      <w:r w:rsidRPr="00F20E3A">
        <w:rPr>
          <w:rFonts w:ascii="Verdana" w:hAnsi="Verdana" w:cs="Times New Roman"/>
        </w:rPr>
        <w:t>.</w:t>
      </w:r>
      <w:r w:rsidRPr="0001111B">
        <w:rPr>
          <w:rFonts w:ascii="Verdana" w:hAnsi="Verdana" w:cs="Times New Roman"/>
        </w:rPr>
        <w:t xml:space="preserve"> </w:t>
      </w:r>
    </w:p>
    <w:p w:rsidR="0001111B" w:rsidRPr="008723E7" w:rsidRDefault="0001111B" w:rsidP="0001111B">
      <w:pPr>
        <w:tabs>
          <w:tab w:val="left" w:pos="615"/>
          <w:tab w:val="left" w:pos="900"/>
        </w:tabs>
        <w:spacing w:after="0" w:line="242" w:lineRule="auto"/>
        <w:jc w:val="both"/>
        <w:rPr>
          <w:rFonts w:ascii="Verdana" w:hAnsi="Verdana" w:cs="Times New Roman"/>
        </w:rPr>
      </w:pPr>
    </w:p>
    <w:p w:rsidR="0001111B" w:rsidRPr="00F20E3A" w:rsidRDefault="0001111B" w:rsidP="0001111B">
      <w:pPr>
        <w:pStyle w:val="a3"/>
        <w:numPr>
          <w:ilvl w:val="0"/>
          <w:numId w:val="3"/>
        </w:numPr>
        <w:tabs>
          <w:tab w:val="left" w:pos="615"/>
          <w:tab w:val="left" w:pos="900"/>
        </w:tabs>
        <w:spacing w:after="0" w:line="242" w:lineRule="auto"/>
        <w:jc w:val="both"/>
        <w:rPr>
          <w:rFonts w:ascii="Verdana" w:hAnsi="Verdana" w:cs="Times New Roman"/>
        </w:rPr>
      </w:pPr>
      <w:r w:rsidRPr="00F20E3A">
        <w:rPr>
          <w:rFonts w:ascii="Verdana" w:hAnsi="Verdana" w:cs="Times New Roman"/>
        </w:rPr>
        <w:t xml:space="preserve">Дяків Х.Ю. Англійські запозичення та їхні німецькі відповідники. / Укладачі: </w:t>
      </w:r>
      <w:proofErr w:type="spellStart"/>
      <w:r w:rsidRPr="00F20E3A">
        <w:rPr>
          <w:rFonts w:ascii="Verdana" w:hAnsi="Verdana" w:cs="Times New Roman"/>
        </w:rPr>
        <w:t>Віталіш</w:t>
      </w:r>
      <w:proofErr w:type="spellEnd"/>
      <w:r w:rsidRPr="00F20E3A">
        <w:rPr>
          <w:rFonts w:ascii="Verdana" w:hAnsi="Verdana" w:cs="Times New Roman"/>
        </w:rPr>
        <w:t xml:space="preserve"> Л.П., Дяків Х.Ю. та ін. – Львів: Видавничий центр Львівського національного університету імені Івана Франка, 2008. – 40 с. </w:t>
      </w:r>
    </w:p>
    <w:p w:rsidR="0001111B" w:rsidRPr="008723E7" w:rsidRDefault="0001111B" w:rsidP="0001111B">
      <w:pPr>
        <w:jc w:val="both"/>
        <w:rPr>
          <w:rFonts w:ascii="Verdana" w:hAnsi="Verdana" w:cs="Times New Roman"/>
        </w:rPr>
      </w:pPr>
    </w:p>
    <w:p w:rsidR="0001111B" w:rsidRPr="0001111B" w:rsidRDefault="0001111B" w:rsidP="0001111B">
      <w:pPr>
        <w:ind w:left="709"/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  <w:lang w:val="en-US"/>
        </w:rPr>
        <w:t>III</w:t>
      </w:r>
      <w:r w:rsidRPr="0001111B">
        <w:rPr>
          <w:rFonts w:ascii="Verdana" w:hAnsi="Verdana" w:cs="Times New Roman"/>
          <w:b/>
        </w:rPr>
        <w:t>:</w:t>
      </w:r>
      <w:r>
        <w:rPr>
          <w:rFonts w:ascii="Verdana" w:hAnsi="Verdana" w:cs="Times New Roman"/>
          <w:b/>
          <w:lang w:val="en-US"/>
        </w:rPr>
        <w:t xml:space="preserve"> </w:t>
      </w:r>
      <w:r>
        <w:rPr>
          <w:rFonts w:ascii="Verdana" w:hAnsi="Verdana" w:cs="Times New Roman"/>
          <w:b/>
        </w:rPr>
        <w:t>Переклади:</w:t>
      </w:r>
    </w:p>
    <w:p w:rsidR="0001111B" w:rsidRPr="008723E7" w:rsidRDefault="0001111B" w:rsidP="0001111B">
      <w:pPr>
        <w:pStyle w:val="a5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8723E7">
        <w:rPr>
          <w:rFonts w:ascii="Verdana" w:hAnsi="Verdana"/>
          <w:sz w:val="22"/>
          <w:szCs w:val="22"/>
        </w:rPr>
        <w:t xml:space="preserve">Залишитися та відпочити // Оповіді зі </w:t>
      </w:r>
      <w:proofErr w:type="spellStart"/>
      <w:r w:rsidRPr="008723E7">
        <w:rPr>
          <w:rFonts w:ascii="Verdana" w:hAnsi="Verdana"/>
          <w:sz w:val="22"/>
          <w:szCs w:val="22"/>
        </w:rPr>
        <w:t>Штирії</w:t>
      </w:r>
      <w:proofErr w:type="spellEnd"/>
      <w:r w:rsidRPr="008723E7">
        <w:rPr>
          <w:rFonts w:ascii="Verdana" w:hAnsi="Verdana"/>
          <w:sz w:val="22"/>
          <w:szCs w:val="22"/>
        </w:rPr>
        <w:t xml:space="preserve"> / Упорядники А. </w:t>
      </w:r>
      <w:proofErr w:type="spellStart"/>
      <w:r w:rsidRPr="008723E7">
        <w:rPr>
          <w:rFonts w:ascii="Verdana" w:hAnsi="Verdana"/>
          <w:sz w:val="22"/>
          <w:szCs w:val="22"/>
        </w:rPr>
        <w:t>Паславська</w:t>
      </w:r>
      <w:proofErr w:type="spellEnd"/>
      <w:r w:rsidRPr="008723E7">
        <w:rPr>
          <w:rFonts w:ascii="Verdana" w:hAnsi="Verdana"/>
          <w:sz w:val="22"/>
          <w:szCs w:val="22"/>
        </w:rPr>
        <w:t xml:space="preserve">, Т. </w:t>
      </w:r>
      <w:proofErr w:type="spellStart"/>
      <w:r w:rsidRPr="008723E7">
        <w:rPr>
          <w:rFonts w:ascii="Verdana" w:hAnsi="Verdana"/>
          <w:sz w:val="22"/>
          <w:szCs w:val="22"/>
        </w:rPr>
        <w:t>Фоґель</w:t>
      </w:r>
      <w:proofErr w:type="spellEnd"/>
      <w:r w:rsidRPr="008723E7">
        <w:rPr>
          <w:rFonts w:ascii="Verdana" w:hAnsi="Verdana"/>
          <w:sz w:val="22"/>
          <w:szCs w:val="22"/>
        </w:rPr>
        <w:t xml:space="preserve">; пер. з нім. Х. </w:t>
      </w:r>
      <w:proofErr w:type="spellStart"/>
      <w:r w:rsidRPr="008723E7">
        <w:rPr>
          <w:rFonts w:ascii="Verdana" w:hAnsi="Verdana"/>
          <w:sz w:val="22"/>
          <w:szCs w:val="22"/>
        </w:rPr>
        <w:t>Горічко</w:t>
      </w:r>
      <w:proofErr w:type="spellEnd"/>
      <w:r w:rsidRPr="008723E7">
        <w:rPr>
          <w:rFonts w:ascii="Verdana" w:hAnsi="Verdana"/>
          <w:sz w:val="22"/>
          <w:szCs w:val="22"/>
        </w:rPr>
        <w:t xml:space="preserve">, Х. Дяків. – Львів : </w:t>
      </w:r>
      <w:proofErr w:type="spellStart"/>
      <w:r w:rsidRPr="008723E7">
        <w:rPr>
          <w:rFonts w:ascii="Verdana" w:hAnsi="Verdana"/>
          <w:sz w:val="22"/>
          <w:szCs w:val="22"/>
        </w:rPr>
        <w:t>Граве</w:t>
      </w:r>
      <w:proofErr w:type="spellEnd"/>
      <w:r w:rsidRPr="008723E7">
        <w:rPr>
          <w:rFonts w:ascii="Verdana" w:hAnsi="Verdana"/>
          <w:sz w:val="22"/>
          <w:szCs w:val="22"/>
        </w:rPr>
        <w:t>, 2015. – С. 15.</w:t>
      </w:r>
    </w:p>
    <w:p w:rsidR="0001111B" w:rsidRPr="008723E7" w:rsidRDefault="0001111B" w:rsidP="0001111B">
      <w:pPr>
        <w:pStyle w:val="a5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8723E7">
        <w:rPr>
          <w:rFonts w:ascii="Verdana" w:hAnsi="Verdana"/>
          <w:sz w:val="22"/>
          <w:szCs w:val="22"/>
        </w:rPr>
        <w:t xml:space="preserve">Зачарований замок // Оповіді зі </w:t>
      </w:r>
      <w:proofErr w:type="spellStart"/>
      <w:r w:rsidRPr="008723E7">
        <w:rPr>
          <w:rFonts w:ascii="Verdana" w:hAnsi="Verdana"/>
          <w:sz w:val="22"/>
          <w:szCs w:val="22"/>
        </w:rPr>
        <w:t>Штирії</w:t>
      </w:r>
      <w:proofErr w:type="spellEnd"/>
      <w:r w:rsidRPr="008723E7">
        <w:rPr>
          <w:rFonts w:ascii="Verdana" w:hAnsi="Verdana"/>
          <w:sz w:val="22"/>
          <w:szCs w:val="22"/>
        </w:rPr>
        <w:t xml:space="preserve"> / Упорядники А. </w:t>
      </w:r>
      <w:proofErr w:type="spellStart"/>
      <w:r w:rsidRPr="008723E7">
        <w:rPr>
          <w:rFonts w:ascii="Verdana" w:hAnsi="Verdana"/>
          <w:sz w:val="22"/>
          <w:szCs w:val="22"/>
        </w:rPr>
        <w:t>Паславська</w:t>
      </w:r>
      <w:proofErr w:type="spellEnd"/>
      <w:r w:rsidRPr="008723E7">
        <w:rPr>
          <w:rFonts w:ascii="Verdana" w:hAnsi="Verdana"/>
          <w:sz w:val="22"/>
          <w:szCs w:val="22"/>
        </w:rPr>
        <w:t xml:space="preserve">, Т. </w:t>
      </w:r>
      <w:proofErr w:type="spellStart"/>
      <w:r w:rsidRPr="008723E7">
        <w:rPr>
          <w:rFonts w:ascii="Verdana" w:hAnsi="Verdana"/>
          <w:sz w:val="22"/>
          <w:szCs w:val="22"/>
        </w:rPr>
        <w:t>Фоґель</w:t>
      </w:r>
      <w:proofErr w:type="spellEnd"/>
      <w:r w:rsidRPr="008723E7">
        <w:rPr>
          <w:rFonts w:ascii="Verdana" w:hAnsi="Verdana"/>
          <w:sz w:val="22"/>
          <w:szCs w:val="22"/>
        </w:rPr>
        <w:t xml:space="preserve">; пер. з нім. Х. </w:t>
      </w:r>
      <w:proofErr w:type="spellStart"/>
      <w:r w:rsidRPr="008723E7">
        <w:rPr>
          <w:rFonts w:ascii="Verdana" w:hAnsi="Verdana"/>
          <w:sz w:val="22"/>
          <w:szCs w:val="22"/>
        </w:rPr>
        <w:t>Горічко</w:t>
      </w:r>
      <w:proofErr w:type="spellEnd"/>
      <w:r w:rsidRPr="008723E7">
        <w:rPr>
          <w:rFonts w:ascii="Verdana" w:hAnsi="Verdana"/>
          <w:sz w:val="22"/>
          <w:szCs w:val="22"/>
        </w:rPr>
        <w:t xml:space="preserve">, Х. Дяків. – Львів : </w:t>
      </w:r>
      <w:proofErr w:type="spellStart"/>
      <w:r w:rsidRPr="008723E7">
        <w:rPr>
          <w:rFonts w:ascii="Verdana" w:hAnsi="Verdana"/>
          <w:sz w:val="22"/>
          <w:szCs w:val="22"/>
        </w:rPr>
        <w:t>Граве</w:t>
      </w:r>
      <w:proofErr w:type="spellEnd"/>
      <w:r w:rsidRPr="008723E7">
        <w:rPr>
          <w:rFonts w:ascii="Verdana" w:hAnsi="Verdana"/>
          <w:sz w:val="22"/>
          <w:szCs w:val="22"/>
        </w:rPr>
        <w:t>, 2015. – С. 145-153.</w:t>
      </w:r>
    </w:p>
    <w:p w:rsidR="0001111B" w:rsidRPr="008723E7" w:rsidRDefault="0001111B" w:rsidP="0001111B">
      <w:pPr>
        <w:pStyle w:val="a5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8723E7">
        <w:rPr>
          <w:rFonts w:ascii="Verdana" w:hAnsi="Verdana"/>
          <w:sz w:val="22"/>
          <w:szCs w:val="22"/>
        </w:rPr>
        <w:t xml:space="preserve">Три чарівних дари // Оповіді зі </w:t>
      </w:r>
      <w:proofErr w:type="spellStart"/>
      <w:r w:rsidRPr="008723E7">
        <w:rPr>
          <w:rFonts w:ascii="Verdana" w:hAnsi="Verdana"/>
          <w:sz w:val="22"/>
          <w:szCs w:val="22"/>
        </w:rPr>
        <w:t>Штирії</w:t>
      </w:r>
      <w:proofErr w:type="spellEnd"/>
      <w:r w:rsidRPr="008723E7">
        <w:rPr>
          <w:rFonts w:ascii="Verdana" w:hAnsi="Verdana"/>
          <w:sz w:val="22"/>
          <w:szCs w:val="22"/>
        </w:rPr>
        <w:t xml:space="preserve"> / Упорядники А. </w:t>
      </w:r>
      <w:proofErr w:type="spellStart"/>
      <w:r w:rsidRPr="008723E7">
        <w:rPr>
          <w:rFonts w:ascii="Verdana" w:hAnsi="Verdana"/>
          <w:sz w:val="22"/>
          <w:szCs w:val="22"/>
        </w:rPr>
        <w:t>Паславська</w:t>
      </w:r>
      <w:proofErr w:type="spellEnd"/>
      <w:r w:rsidRPr="008723E7">
        <w:rPr>
          <w:rFonts w:ascii="Verdana" w:hAnsi="Verdana"/>
          <w:sz w:val="22"/>
          <w:szCs w:val="22"/>
        </w:rPr>
        <w:t xml:space="preserve">, Т. </w:t>
      </w:r>
      <w:proofErr w:type="spellStart"/>
      <w:r w:rsidRPr="008723E7">
        <w:rPr>
          <w:rFonts w:ascii="Verdana" w:hAnsi="Verdana"/>
          <w:sz w:val="22"/>
          <w:szCs w:val="22"/>
        </w:rPr>
        <w:t>Фоґель</w:t>
      </w:r>
      <w:proofErr w:type="spellEnd"/>
      <w:r w:rsidRPr="008723E7">
        <w:rPr>
          <w:rFonts w:ascii="Verdana" w:hAnsi="Verdana"/>
          <w:sz w:val="22"/>
          <w:szCs w:val="22"/>
        </w:rPr>
        <w:t xml:space="preserve">; пер. з нім. О. Проста, Х. Дяків. – Львів : </w:t>
      </w:r>
      <w:proofErr w:type="spellStart"/>
      <w:r w:rsidRPr="008723E7">
        <w:rPr>
          <w:rFonts w:ascii="Verdana" w:hAnsi="Verdana"/>
          <w:sz w:val="22"/>
          <w:szCs w:val="22"/>
        </w:rPr>
        <w:t>Граве</w:t>
      </w:r>
      <w:proofErr w:type="spellEnd"/>
      <w:r w:rsidRPr="008723E7">
        <w:rPr>
          <w:rFonts w:ascii="Verdana" w:hAnsi="Verdana"/>
          <w:sz w:val="22"/>
          <w:szCs w:val="22"/>
        </w:rPr>
        <w:t>, 2015. – С. 131-143.</w:t>
      </w:r>
    </w:p>
    <w:p w:rsidR="0001111B" w:rsidRPr="008723E7" w:rsidRDefault="0001111B" w:rsidP="0001111B">
      <w:pPr>
        <w:pStyle w:val="a5"/>
        <w:numPr>
          <w:ilvl w:val="0"/>
          <w:numId w:val="5"/>
        </w:numPr>
        <w:rPr>
          <w:rFonts w:ascii="Verdana" w:hAnsi="Verdana"/>
          <w:sz w:val="22"/>
          <w:szCs w:val="22"/>
        </w:rPr>
      </w:pPr>
      <w:proofErr w:type="spellStart"/>
      <w:r w:rsidRPr="008723E7">
        <w:rPr>
          <w:rFonts w:ascii="Verdana" w:hAnsi="Verdana"/>
          <w:sz w:val="22"/>
          <w:szCs w:val="22"/>
        </w:rPr>
        <w:t>Лякс</w:t>
      </w:r>
      <w:proofErr w:type="spellEnd"/>
      <w:r w:rsidRPr="008723E7">
        <w:rPr>
          <w:rFonts w:ascii="Verdana" w:hAnsi="Verdana"/>
          <w:sz w:val="22"/>
          <w:szCs w:val="22"/>
        </w:rPr>
        <w:t xml:space="preserve"> М. Оголошення війни // Галичина. З Великої війни / Упорядники А. </w:t>
      </w:r>
      <w:proofErr w:type="spellStart"/>
      <w:r w:rsidRPr="008723E7">
        <w:rPr>
          <w:rFonts w:ascii="Verdana" w:hAnsi="Verdana"/>
          <w:sz w:val="22"/>
          <w:szCs w:val="22"/>
        </w:rPr>
        <w:t>Паславська</w:t>
      </w:r>
      <w:proofErr w:type="spellEnd"/>
      <w:r w:rsidRPr="008723E7">
        <w:rPr>
          <w:rFonts w:ascii="Verdana" w:hAnsi="Verdana"/>
          <w:sz w:val="22"/>
          <w:szCs w:val="22"/>
        </w:rPr>
        <w:t xml:space="preserve">, Т. </w:t>
      </w:r>
      <w:proofErr w:type="spellStart"/>
      <w:r w:rsidRPr="008723E7">
        <w:rPr>
          <w:rFonts w:ascii="Verdana" w:hAnsi="Verdana"/>
          <w:sz w:val="22"/>
          <w:szCs w:val="22"/>
        </w:rPr>
        <w:t>Фоґель</w:t>
      </w:r>
      <w:proofErr w:type="spellEnd"/>
      <w:r w:rsidRPr="008723E7">
        <w:rPr>
          <w:rFonts w:ascii="Verdana" w:hAnsi="Verdana"/>
          <w:sz w:val="22"/>
          <w:szCs w:val="22"/>
        </w:rPr>
        <w:t xml:space="preserve">, В. Кам'янець; пер. з нім. Л. </w:t>
      </w:r>
      <w:proofErr w:type="spellStart"/>
      <w:r w:rsidRPr="008723E7">
        <w:rPr>
          <w:rFonts w:ascii="Verdana" w:hAnsi="Verdana"/>
          <w:sz w:val="22"/>
          <w:szCs w:val="22"/>
        </w:rPr>
        <w:t>Шевцова</w:t>
      </w:r>
      <w:proofErr w:type="spellEnd"/>
      <w:r w:rsidRPr="008723E7">
        <w:rPr>
          <w:rFonts w:ascii="Verdana" w:hAnsi="Verdana"/>
          <w:sz w:val="22"/>
          <w:szCs w:val="22"/>
        </w:rPr>
        <w:t>, Х. Дяків. – Львів : Класика, 2014. – С. 41-43.</w:t>
      </w:r>
    </w:p>
    <w:p w:rsidR="0001111B" w:rsidRPr="008723E7" w:rsidRDefault="0001111B" w:rsidP="0001111B">
      <w:pPr>
        <w:pStyle w:val="a5"/>
        <w:numPr>
          <w:ilvl w:val="0"/>
          <w:numId w:val="5"/>
        </w:numPr>
        <w:rPr>
          <w:rFonts w:ascii="Verdana" w:hAnsi="Verdana"/>
          <w:sz w:val="22"/>
          <w:szCs w:val="22"/>
        </w:rPr>
      </w:pPr>
      <w:proofErr w:type="spellStart"/>
      <w:r w:rsidRPr="008723E7">
        <w:rPr>
          <w:rFonts w:ascii="Verdana" w:hAnsi="Verdana"/>
          <w:sz w:val="22"/>
          <w:szCs w:val="22"/>
        </w:rPr>
        <w:t>Тракль</w:t>
      </w:r>
      <w:proofErr w:type="spellEnd"/>
      <w:r w:rsidRPr="008723E7">
        <w:rPr>
          <w:rFonts w:ascii="Verdana" w:hAnsi="Verdana"/>
          <w:sz w:val="22"/>
          <w:szCs w:val="22"/>
        </w:rPr>
        <w:t xml:space="preserve"> Г. Городок // Галичина. З Великої війни / Упорядники А. </w:t>
      </w:r>
      <w:proofErr w:type="spellStart"/>
      <w:r w:rsidRPr="008723E7">
        <w:rPr>
          <w:rFonts w:ascii="Verdana" w:hAnsi="Verdana"/>
          <w:sz w:val="22"/>
          <w:szCs w:val="22"/>
        </w:rPr>
        <w:t>Паславська</w:t>
      </w:r>
      <w:proofErr w:type="spellEnd"/>
      <w:r w:rsidRPr="008723E7">
        <w:rPr>
          <w:rFonts w:ascii="Verdana" w:hAnsi="Verdana"/>
          <w:sz w:val="22"/>
          <w:szCs w:val="22"/>
        </w:rPr>
        <w:t xml:space="preserve">, Т. </w:t>
      </w:r>
      <w:proofErr w:type="spellStart"/>
      <w:r w:rsidRPr="008723E7">
        <w:rPr>
          <w:rFonts w:ascii="Verdana" w:hAnsi="Verdana"/>
          <w:sz w:val="22"/>
          <w:szCs w:val="22"/>
        </w:rPr>
        <w:t>Фоґель</w:t>
      </w:r>
      <w:proofErr w:type="spellEnd"/>
      <w:r w:rsidRPr="008723E7">
        <w:rPr>
          <w:rFonts w:ascii="Verdana" w:hAnsi="Verdana"/>
          <w:sz w:val="22"/>
          <w:szCs w:val="22"/>
        </w:rPr>
        <w:t xml:space="preserve">, В. Кам'янець; пер. з нім. Л. </w:t>
      </w:r>
      <w:proofErr w:type="spellStart"/>
      <w:r w:rsidRPr="008723E7">
        <w:rPr>
          <w:rFonts w:ascii="Verdana" w:hAnsi="Verdana"/>
          <w:sz w:val="22"/>
          <w:szCs w:val="22"/>
        </w:rPr>
        <w:t>Шевцова</w:t>
      </w:r>
      <w:proofErr w:type="spellEnd"/>
      <w:r w:rsidRPr="008723E7">
        <w:rPr>
          <w:rFonts w:ascii="Verdana" w:hAnsi="Verdana"/>
          <w:sz w:val="22"/>
          <w:szCs w:val="22"/>
        </w:rPr>
        <w:t>, Х. Дяків. – Львів : Класика, 2014. – С. 91.</w:t>
      </w:r>
    </w:p>
    <w:p w:rsidR="0001111B" w:rsidRPr="008723E7" w:rsidRDefault="0001111B" w:rsidP="0001111B">
      <w:pPr>
        <w:pStyle w:val="a5"/>
        <w:numPr>
          <w:ilvl w:val="0"/>
          <w:numId w:val="5"/>
        </w:numPr>
        <w:rPr>
          <w:rFonts w:ascii="Verdana" w:hAnsi="Verdana"/>
          <w:sz w:val="22"/>
          <w:szCs w:val="22"/>
        </w:rPr>
      </w:pPr>
      <w:proofErr w:type="spellStart"/>
      <w:r w:rsidRPr="008723E7">
        <w:rPr>
          <w:rFonts w:ascii="Verdana" w:hAnsi="Verdana"/>
          <w:sz w:val="22"/>
          <w:szCs w:val="22"/>
        </w:rPr>
        <w:t>Бромберг-Битковський</w:t>
      </w:r>
      <w:proofErr w:type="spellEnd"/>
      <w:r w:rsidRPr="008723E7">
        <w:rPr>
          <w:rFonts w:ascii="Verdana" w:hAnsi="Verdana"/>
          <w:sz w:val="22"/>
          <w:szCs w:val="22"/>
        </w:rPr>
        <w:t xml:space="preserve"> З. Євреї Львова під російською окупацією // Галичина. З Великої війни / Упорядники А. </w:t>
      </w:r>
      <w:proofErr w:type="spellStart"/>
      <w:r w:rsidRPr="008723E7">
        <w:rPr>
          <w:rFonts w:ascii="Verdana" w:hAnsi="Verdana"/>
          <w:sz w:val="22"/>
          <w:szCs w:val="22"/>
        </w:rPr>
        <w:t>Паславська</w:t>
      </w:r>
      <w:proofErr w:type="spellEnd"/>
      <w:r w:rsidRPr="008723E7">
        <w:rPr>
          <w:rFonts w:ascii="Verdana" w:hAnsi="Verdana"/>
          <w:sz w:val="22"/>
          <w:szCs w:val="22"/>
        </w:rPr>
        <w:t xml:space="preserve">, Т. </w:t>
      </w:r>
      <w:proofErr w:type="spellStart"/>
      <w:r w:rsidRPr="008723E7">
        <w:rPr>
          <w:rFonts w:ascii="Verdana" w:hAnsi="Verdana"/>
          <w:sz w:val="22"/>
          <w:szCs w:val="22"/>
        </w:rPr>
        <w:t>Фоґель</w:t>
      </w:r>
      <w:proofErr w:type="spellEnd"/>
      <w:r w:rsidRPr="008723E7">
        <w:rPr>
          <w:rFonts w:ascii="Verdana" w:hAnsi="Verdana"/>
          <w:sz w:val="22"/>
          <w:szCs w:val="22"/>
        </w:rPr>
        <w:t xml:space="preserve">, В. </w:t>
      </w:r>
      <w:r w:rsidRPr="008723E7">
        <w:rPr>
          <w:rFonts w:ascii="Verdana" w:hAnsi="Verdana"/>
          <w:sz w:val="22"/>
          <w:szCs w:val="22"/>
        </w:rPr>
        <w:lastRenderedPageBreak/>
        <w:t xml:space="preserve">Кам'янець; пер. з нім. Н. </w:t>
      </w:r>
      <w:proofErr w:type="spellStart"/>
      <w:r w:rsidRPr="008723E7">
        <w:rPr>
          <w:rFonts w:ascii="Verdana" w:hAnsi="Verdana"/>
          <w:sz w:val="22"/>
          <w:szCs w:val="22"/>
        </w:rPr>
        <w:t>Кваснюк</w:t>
      </w:r>
      <w:proofErr w:type="spellEnd"/>
      <w:r w:rsidRPr="008723E7">
        <w:rPr>
          <w:rFonts w:ascii="Verdana" w:hAnsi="Verdana"/>
          <w:sz w:val="22"/>
          <w:szCs w:val="22"/>
        </w:rPr>
        <w:t xml:space="preserve">, Х. Дяків. – Львів : Класика, 2014. – С. 171-175. </w:t>
      </w:r>
    </w:p>
    <w:p w:rsidR="0001111B" w:rsidRPr="008723E7" w:rsidRDefault="0001111B" w:rsidP="0001111B">
      <w:pPr>
        <w:pStyle w:val="a5"/>
        <w:numPr>
          <w:ilvl w:val="0"/>
          <w:numId w:val="5"/>
        </w:numPr>
        <w:rPr>
          <w:rFonts w:ascii="Verdana" w:hAnsi="Verdana"/>
          <w:sz w:val="22"/>
          <w:szCs w:val="22"/>
        </w:rPr>
      </w:pPr>
      <w:proofErr w:type="spellStart"/>
      <w:r w:rsidRPr="008723E7">
        <w:rPr>
          <w:rFonts w:ascii="Verdana" w:hAnsi="Verdana"/>
          <w:sz w:val="22"/>
          <w:szCs w:val="22"/>
        </w:rPr>
        <w:t>Бромберг-Битковський</w:t>
      </w:r>
      <w:proofErr w:type="spellEnd"/>
      <w:r w:rsidRPr="008723E7">
        <w:rPr>
          <w:rFonts w:ascii="Verdana" w:hAnsi="Verdana"/>
          <w:sz w:val="22"/>
          <w:szCs w:val="22"/>
        </w:rPr>
        <w:t xml:space="preserve"> З. Кривава неділя // Галичина. З Великої війни / Упорядники А. </w:t>
      </w:r>
      <w:proofErr w:type="spellStart"/>
      <w:r w:rsidRPr="008723E7">
        <w:rPr>
          <w:rFonts w:ascii="Verdana" w:hAnsi="Verdana"/>
          <w:sz w:val="22"/>
          <w:szCs w:val="22"/>
        </w:rPr>
        <w:t>Паславська</w:t>
      </w:r>
      <w:proofErr w:type="spellEnd"/>
      <w:r w:rsidRPr="008723E7">
        <w:rPr>
          <w:rFonts w:ascii="Verdana" w:hAnsi="Verdana"/>
          <w:sz w:val="22"/>
          <w:szCs w:val="22"/>
        </w:rPr>
        <w:t xml:space="preserve">, Т. </w:t>
      </w:r>
      <w:proofErr w:type="spellStart"/>
      <w:r w:rsidRPr="008723E7">
        <w:rPr>
          <w:rFonts w:ascii="Verdana" w:hAnsi="Verdana"/>
          <w:sz w:val="22"/>
          <w:szCs w:val="22"/>
        </w:rPr>
        <w:t>Фоґель</w:t>
      </w:r>
      <w:proofErr w:type="spellEnd"/>
      <w:r w:rsidRPr="008723E7">
        <w:rPr>
          <w:rFonts w:ascii="Verdana" w:hAnsi="Verdana"/>
          <w:sz w:val="22"/>
          <w:szCs w:val="22"/>
        </w:rPr>
        <w:t xml:space="preserve">, В. Кам'янець; пер. з нім. Н. </w:t>
      </w:r>
      <w:proofErr w:type="spellStart"/>
      <w:r w:rsidRPr="008723E7">
        <w:rPr>
          <w:rFonts w:ascii="Verdana" w:hAnsi="Verdana"/>
          <w:sz w:val="22"/>
          <w:szCs w:val="22"/>
        </w:rPr>
        <w:t>Кваснюк</w:t>
      </w:r>
      <w:proofErr w:type="spellEnd"/>
      <w:r w:rsidRPr="008723E7">
        <w:rPr>
          <w:rFonts w:ascii="Verdana" w:hAnsi="Verdana"/>
          <w:sz w:val="22"/>
          <w:szCs w:val="22"/>
        </w:rPr>
        <w:t xml:space="preserve">, Х. Дяків. – Львів : Класика, 2014. – С. 187. </w:t>
      </w:r>
    </w:p>
    <w:p w:rsidR="0001111B" w:rsidRPr="008723E7" w:rsidRDefault="0001111B" w:rsidP="0001111B">
      <w:pPr>
        <w:pStyle w:val="a5"/>
        <w:numPr>
          <w:ilvl w:val="0"/>
          <w:numId w:val="5"/>
        </w:numPr>
        <w:rPr>
          <w:rFonts w:ascii="Verdana" w:hAnsi="Verdana"/>
          <w:sz w:val="22"/>
          <w:szCs w:val="22"/>
        </w:rPr>
      </w:pPr>
      <w:proofErr w:type="spellStart"/>
      <w:r w:rsidRPr="008723E7">
        <w:rPr>
          <w:rFonts w:ascii="Verdana" w:hAnsi="Verdana"/>
          <w:sz w:val="22"/>
          <w:szCs w:val="22"/>
        </w:rPr>
        <w:t>Альтенберг</w:t>
      </w:r>
      <w:proofErr w:type="spellEnd"/>
      <w:r w:rsidRPr="008723E7">
        <w:rPr>
          <w:rFonts w:ascii="Verdana" w:hAnsi="Verdana"/>
          <w:sz w:val="22"/>
          <w:szCs w:val="22"/>
        </w:rPr>
        <w:t xml:space="preserve"> П. Як я це бачу // Нехай це буде любов / Упорядники А. </w:t>
      </w:r>
      <w:proofErr w:type="spellStart"/>
      <w:r w:rsidRPr="008723E7">
        <w:rPr>
          <w:rFonts w:ascii="Verdana" w:hAnsi="Verdana"/>
          <w:sz w:val="22"/>
          <w:szCs w:val="22"/>
        </w:rPr>
        <w:t>Паславська</w:t>
      </w:r>
      <w:proofErr w:type="spellEnd"/>
      <w:r w:rsidRPr="008723E7">
        <w:rPr>
          <w:rFonts w:ascii="Verdana" w:hAnsi="Verdana"/>
          <w:sz w:val="22"/>
          <w:szCs w:val="22"/>
        </w:rPr>
        <w:t xml:space="preserve">, М. Бек, Т. </w:t>
      </w:r>
      <w:proofErr w:type="spellStart"/>
      <w:r w:rsidRPr="008723E7">
        <w:rPr>
          <w:rFonts w:ascii="Verdana" w:hAnsi="Verdana"/>
          <w:sz w:val="22"/>
          <w:szCs w:val="22"/>
        </w:rPr>
        <w:t>Фогель</w:t>
      </w:r>
      <w:proofErr w:type="spellEnd"/>
      <w:r w:rsidRPr="008723E7">
        <w:rPr>
          <w:rFonts w:ascii="Verdana" w:hAnsi="Verdana"/>
          <w:sz w:val="22"/>
          <w:szCs w:val="22"/>
        </w:rPr>
        <w:t xml:space="preserve"> та ін.; пер. з нім. Х. </w:t>
      </w:r>
      <w:proofErr w:type="spellStart"/>
      <w:r w:rsidRPr="008723E7">
        <w:rPr>
          <w:rFonts w:ascii="Verdana" w:hAnsi="Verdana"/>
          <w:sz w:val="22"/>
          <w:szCs w:val="22"/>
        </w:rPr>
        <w:t>Горічко</w:t>
      </w:r>
      <w:proofErr w:type="spellEnd"/>
      <w:r w:rsidRPr="008723E7">
        <w:rPr>
          <w:rFonts w:ascii="Verdana" w:hAnsi="Verdana"/>
          <w:sz w:val="22"/>
          <w:szCs w:val="22"/>
        </w:rPr>
        <w:t>, Х. Дяків. – Львів : ПАІС, 2014. – С. 48.</w:t>
      </w:r>
    </w:p>
    <w:p w:rsidR="0001111B" w:rsidRPr="008723E7" w:rsidRDefault="0001111B" w:rsidP="0001111B">
      <w:pPr>
        <w:pStyle w:val="a5"/>
        <w:numPr>
          <w:ilvl w:val="0"/>
          <w:numId w:val="5"/>
        </w:numPr>
        <w:rPr>
          <w:rFonts w:ascii="Verdana" w:hAnsi="Verdana"/>
          <w:sz w:val="22"/>
          <w:szCs w:val="22"/>
        </w:rPr>
      </w:pPr>
      <w:proofErr w:type="spellStart"/>
      <w:r w:rsidRPr="008723E7">
        <w:rPr>
          <w:rFonts w:ascii="Verdana" w:hAnsi="Verdana"/>
          <w:sz w:val="22"/>
          <w:szCs w:val="22"/>
        </w:rPr>
        <w:t>Арнім</w:t>
      </w:r>
      <w:proofErr w:type="spellEnd"/>
      <w:r w:rsidRPr="008723E7">
        <w:rPr>
          <w:rFonts w:ascii="Verdana" w:hAnsi="Verdana"/>
          <w:sz w:val="22"/>
          <w:szCs w:val="22"/>
        </w:rPr>
        <w:t xml:space="preserve"> фон Б. Листування Гете з дитям. Книга любові // Нехай це буде любов / Упорядники А. </w:t>
      </w:r>
      <w:proofErr w:type="spellStart"/>
      <w:r w:rsidRPr="008723E7">
        <w:rPr>
          <w:rFonts w:ascii="Verdana" w:hAnsi="Verdana"/>
          <w:sz w:val="22"/>
          <w:szCs w:val="22"/>
        </w:rPr>
        <w:t>Паславська</w:t>
      </w:r>
      <w:proofErr w:type="spellEnd"/>
      <w:r w:rsidRPr="008723E7">
        <w:rPr>
          <w:rFonts w:ascii="Verdana" w:hAnsi="Verdana"/>
          <w:sz w:val="22"/>
          <w:szCs w:val="22"/>
        </w:rPr>
        <w:t xml:space="preserve">, М. Бек, Т. </w:t>
      </w:r>
      <w:proofErr w:type="spellStart"/>
      <w:r w:rsidRPr="008723E7">
        <w:rPr>
          <w:rFonts w:ascii="Verdana" w:hAnsi="Verdana"/>
          <w:sz w:val="22"/>
          <w:szCs w:val="22"/>
        </w:rPr>
        <w:t>Фогель</w:t>
      </w:r>
      <w:proofErr w:type="spellEnd"/>
      <w:r w:rsidRPr="008723E7">
        <w:rPr>
          <w:rFonts w:ascii="Verdana" w:hAnsi="Verdana"/>
          <w:sz w:val="22"/>
          <w:szCs w:val="22"/>
        </w:rPr>
        <w:t xml:space="preserve"> та ін.; пер. з нім. О. Проста, Х. Дяків. – Львів : ПАІС, 2014. – С. 114-127.</w:t>
      </w:r>
    </w:p>
    <w:p w:rsidR="0001111B" w:rsidRPr="008723E7" w:rsidRDefault="0001111B" w:rsidP="0001111B">
      <w:pPr>
        <w:pStyle w:val="a5"/>
        <w:numPr>
          <w:ilvl w:val="0"/>
          <w:numId w:val="5"/>
        </w:numPr>
        <w:rPr>
          <w:rFonts w:ascii="Verdana" w:hAnsi="Verdana"/>
          <w:sz w:val="22"/>
          <w:szCs w:val="22"/>
        </w:rPr>
      </w:pPr>
      <w:proofErr w:type="spellStart"/>
      <w:r w:rsidRPr="008723E7">
        <w:rPr>
          <w:rFonts w:ascii="Verdana" w:hAnsi="Verdana"/>
          <w:sz w:val="22"/>
          <w:szCs w:val="22"/>
        </w:rPr>
        <w:t>Бетговен</w:t>
      </w:r>
      <w:proofErr w:type="spellEnd"/>
      <w:r w:rsidRPr="008723E7">
        <w:rPr>
          <w:rFonts w:ascii="Verdana" w:hAnsi="Verdana"/>
          <w:sz w:val="22"/>
          <w:szCs w:val="22"/>
        </w:rPr>
        <w:t xml:space="preserve"> </w:t>
      </w:r>
      <w:proofErr w:type="spellStart"/>
      <w:r w:rsidRPr="008723E7">
        <w:rPr>
          <w:rFonts w:ascii="Verdana" w:hAnsi="Verdana"/>
          <w:sz w:val="22"/>
          <w:szCs w:val="22"/>
        </w:rPr>
        <w:t>ван</w:t>
      </w:r>
      <w:proofErr w:type="spellEnd"/>
      <w:r w:rsidRPr="008723E7">
        <w:rPr>
          <w:rFonts w:ascii="Verdana" w:hAnsi="Verdana"/>
          <w:sz w:val="22"/>
          <w:szCs w:val="22"/>
        </w:rPr>
        <w:t xml:space="preserve"> Л. Любовні листи // Нехай це буде любов / Упорядники А. </w:t>
      </w:r>
      <w:proofErr w:type="spellStart"/>
      <w:r w:rsidRPr="008723E7">
        <w:rPr>
          <w:rFonts w:ascii="Verdana" w:hAnsi="Verdana"/>
          <w:sz w:val="22"/>
          <w:szCs w:val="22"/>
        </w:rPr>
        <w:t>Паславська</w:t>
      </w:r>
      <w:proofErr w:type="spellEnd"/>
      <w:r w:rsidRPr="008723E7">
        <w:rPr>
          <w:rFonts w:ascii="Verdana" w:hAnsi="Verdana"/>
          <w:sz w:val="22"/>
          <w:szCs w:val="22"/>
        </w:rPr>
        <w:t xml:space="preserve">, М. Бек, Т. </w:t>
      </w:r>
      <w:proofErr w:type="spellStart"/>
      <w:r w:rsidRPr="008723E7">
        <w:rPr>
          <w:rFonts w:ascii="Verdana" w:hAnsi="Verdana"/>
          <w:sz w:val="22"/>
          <w:szCs w:val="22"/>
        </w:rPr>
        <w:t>Фогель</w:t>
      </w:r>
      <w:proofErr w:type="spellEnd"/>
      <w:r w:rsidRPr="008723E7">
        <w:rPr>
          <w:rFonts w:ascii="Verdana" w:hAnsi="Verdana"/>
          <w:sz w:val="22"/>
          <w:szCs w:val="22"/>
        </w:rPr>
        <w:t xml:space="preserve"> та ін.; пер. з нім. Х. </w:t>
      </w:r>
      <w:proofErr w:type="spellStart"/>
      <w:r w:rsidRPr="008723E7">
        <w:rPr>
          <w:rFonts w:ascii="Verdana" w:hAnsi="Verdana"/>
          <w:sz w:val="22"/>
          <w:szCs w:val="22"/>
        </w:rPr>
        <w:t>Горічко</w:t>
      </w:r>
      <w:proofErr w:type="spellEnd"/>
      <w:r w:rsidRPr="008723E7">
        <w:rPr>
          <w:rFonts w:ascii="Verdana" w:hAnsi="Verdana"/>
          <w:sz w:val="22"/>
          <w:szCs w:val="22"/>
        </w:rPr>
        <w:t xml:space="preserve">, Х. Дяків. – Львів : ПАІС, 2014. – С. 148-153. </w:t>
      </w:r>
    </w:p>
    <w:p w:rsidR="0001111B" w:rsidRPr="008723E7" w:rsidRDefault="0001111B" w:rsidP="0001111B">
      <w:pPr>
        <w:pStyle w:val="a5"/>
        <w:numPr>
          <w:ilvl w:val="0"/>
          <w:numId w:val="5"/>
        </w:numPr>
        <w:rPr>
          <w:rFonts w:ascii="Verdana" w:hAnsi="Verdana"/>
          <w:sz w:val="22"/>
          <w:szCs w:val="22"/>
        </w:rPr>
      </w:pPr>
      <w:proofErr w:type="spellStart"/>
      <w:r w:rsidRPr="008723E7">
        <w:rPr>
          <w:rFonts w:ascii="Verdana" w:hAnsi="Verdana"/>
          <w:sz w:val="22"/>
          <w:szCs w:val="22"/>
        </w:rPr>
        <w:t>Нестлінгер</w:t>
      </w:r>
      <w:proofErr w:type="spellEnd"/>
      <w:r w:rsidRPr="008723E7">
        <w:rPr>
          <w:rFonts w:ascii="Verdana" w:hAnsi="Verdana"/>
          <w:sz w:val="22"/>
          <w:szCs w:val="22"/>
        </w:rPr>
        <w:t xml:space="preserve"> К. Лист до </w:t>
      </w:r>
      <w:proofErr w:type="spellStart"/>
      <w:r w:rsidRPr="008723E7">
        <w:rPr>
          <w:rFonts w:ascii="Verdana" w:hAnsi="Verdana"/>
          <w:sz w:val="22"/>
          <w:szCs w:val="22"/>
        </w:rPr>
        <w:t>Мартіни</w:t>
      </w:r>
      <w:proofErr w:type="spellEnd"/>
      <w:r w:rsidRPr="008723E7">
        <w:rPr>
          <w:rFonts w:ascii="Verdana" w:hAnsi="Verdana"/>
          <w:sz w:val="22"/>
          <w:szCs w:val="22"/>
        </w:rPr>
        <w:t xml:space="preserve"> // Нехай це буде любов / Упорядники А. </w:t>
      </w:r>
      <w:proofErr w:type="spellStart"/>
      <w:r w:rsidRPr="008723E7">
        <w:rPr>
          <w:rFonts w:ascii="Verdana" w:hAnsi="Verdana"/>
          <w:sz w:val="22"/>
          <w:szCs w:val="22"/>
        </w:rPr>
        <w:t>Паславська</w:t>
      </w:r>
      <w:proofErr w:type="spellEnd"/>
      <w:r w:rsidRPr="008723E7">
        <w:rPr>
          <w:rFonts w:ascii="Verdana" w:hAnsi="Verdana"/>
          <w:sz w:val="22"/>
          <w:szCs w:val="22"/>
        </w:rPr>
        <w:t xml:space="preserve">, М. Бек, Т. </w:t>
      </w:r>
      <w:proofErr w:type="spellStart"/>
      <w:r w:rsidRPr="008723E7">
        <w:rPr>
          <w:rFonts w:ascii="Verdana" w:hAnsi="Verdana"/>
          <w:sz w:val="22"/>
          <w:szCs w:val="22"/>
        </w:rPr>
        <w:t>Фогель</w:t>
      </w:r>
      <w:proofErr w:type="spellEnd"/>
      <w:r w:rsidRPr="008723E7">
        <w:rPr>
          <w:rFonts w:ascii="Verdana" w:hAnsi="Verdana"/>
          <w:sz w:val="22"/>
          <w:szCs w:val="22"/>
        </w:rPr>
        <w:t xml:space="preserve"> та ін.; пер. з нім. М. </w:t>
      </w:r>
      <w:proofErr w:type="spellStart"/>
      <w:r w:rsidRPr="008723E7">
        <w:rPr>
          <w:rFonts w:ascii="Verdana" w:hAnsi="Verdana"/>
          <w:sz w:val="22"/>
          <w:szCs w:val="22"/>
        </w:rPr>
        <w:t>Свідрик</w:t>
      </w:r>
      <w:proofErr w:type="spellEnd"/>
      <w:r w:rsidRPr="008723E7">
        <w:rPr>
          <w:rFonts w:ascii="Verdana" w:hAnsi="Verdana"/>
          <w:sz w:val="22"/>
          <w:szCs w:val="22"/>
        </w:rPr>
        <w:t>, Х. Дяків. – Львів : ПАІС, 2014. – С. 154.</w:t>
      </w:r>
    </w:p>
    <w:p w:rsidR="0001111B" w:rsidRPr="008723E7" w:rsidRDefault="0001111B" w:rsidP="0001111B">
      <w:pPr>
        <w:pStyle w:val="a3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2" w:lineRule="auto"/>
        <w:jc w:val="both"/>
        <w:rPr>
          <w:rFonts w:ascii="Verdana" w:hAnsi="Verdana"/>
          <w:lang w:val="de-DE"/>
        </w:rPr>
      </w:pPr>
      <w:r w:rsidRPr="008723E7">
        <w:rPr>
          <w:rFonts w:ascii="Verdana" w:hAnsi="Verdana"/>
        </w:rPr>
        <w:t xml:space="preserve">Переклади для проекту </w:t>
      </w:r>
      <w:r w:rsidRPr="008723E7">
        <w:rPr>
          <w:rFonts w:ascii="Verdana" w:hAnsi="Verdana"/>
          <w:lang w:val="de-DE"/>
        </w:rPr>
        <w:t>“Lwiw. Literarischer Reiseführer.”</w:t>
      </w:r>
    </w:p>
    <w:p w:rsidR="009C55C9" w:rsidRPr="0001111B" w:rsidRDefault="009C55C9">
      <w:pPr>
        <w:rPr>
          <w:lang w:val="en-US"/>
        </w:rPr>
      </w:pPr>
    </w:p>
    <w:sectPr w:rsidR="009C55C9" w:rsidRPr="0001111B" w:rsidSect="007E14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neva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5852"/>
    <w:multiLevelType w:val="hybridMultilevel"/>
    <w:tmpl w:val="06AEC1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27659"/>
    <w:multiLevelType w:val="hybridMultilevel"/>
    <w:tmpl w:val="1820C6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E4C52"/>
    <w:multiLevelType w:val="hybridMultilevel"/>
    <w:tmpl w:val="1C5A0670"/>
    <w:lvl w:ilvl="0" w:tplc="0988EA8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1662C9"/>
    <w:multiLevelType w:val="hybridMultilevel"/>
    <w:tmpl w:val="F8264B5E"/>
    <w:lvl w:ilvl="0" w:tplc="0422000F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57B87F46"/>
    <w:multiLevelType w:val="hybridMultilevel"/>
    <w:tmpl w:val="535A2362"/>
    <w:lvl w:ilvl="0" w:tplc="E4C27746">
      <w:start w:val="2014"/>
      <w:numFmt w:val="bullet"/>
      <w:lvlText w:val="-"/>
      <w:lvlJc w:val="left"/>
      <w:pPr>
        <w:ind w:left="915" w:hanging="360"/>
      </w:pPr>
      <w:rPr>
        <w:rFonts w:ascii="Verdana" w:eastAsia="Times New Roman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1111B"/>
    <w:rsid w:val="0001111B"/>
    <w:rsid w:val="009C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1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rsid w:val="0001111B"/>
    <w:pPr>
      <w:spacing w:after="0" w:line="240" w:lineRule="auto"/>
      <w:jc w:val="both"/>
    </w:pPr>
    <w:rPr>
      <w:rFonts w:ascii="Times New Roman" w:eastAsia="Geneva CY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01111B"/>
    <w:rPr>
      <w:rFonts w:ascii="Times New Roman" w:eastAsia="Geneva CY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4171</Words>
  <Characters>2379</Characters>
  <Application>Microsoft Office Word</Application>
  <DocSecurity>0</DocSecurity>
  <Lines>19</Lines>
  <Paragraphs>13</Paragraphs>
  <ScaleCrop>false</ScaleCrop>
  <Company>Microsoft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2017-12-19T11:05:00Z</dcterms:created>
  <dcterms:modified xsi:type="dcterms:W3CDTF">2017-12-19T11:06:00Z</dcterms:modified>
</cp:coreProperties>
</file>