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  <w:r w:rsidRPr="00BC78D9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F15016A" wp14:editId="43E42A48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9">
        <w:rPr>
          <w:sz w:val="22"/>
          <w:szCs w:val="22"/>
          <w:lang w:val="uk-UA" w:eastAsia="uk-UA"/>
        </w:rPr>
        <w:t>Львівський національний університет імені Івана Франка</w:t>
      </w: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  <w:r w:rsidRPr="00BC78D9">
        <w:rPr>
          <w:sz w:val="22"/>
          <w:szCs w:val="22"/>
          <w:lang w:val="uk-UA" w:eastAsia="uk-UA"/>
        </w:rPr>
        <w:t>Кафедра французької філології</w:t>
      </w: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“</w:t>
      </w:r>
      <w:r w:rsidRPr="00BC78D9">
        <w:rPr>
          <w:b/>
          <w:sz w:val="22"/>
          <w:szCs w:val="22"/>
          <w:lang w:val="uk-UA" w:eastAsia="uk-UA"/>
        </w:rPr>
        <w:t>ЗАТВЕРДЖУЮ</w:t>
      </w:r>
      <w:r w:rsidRPr="00BC78D9">
        <w:rPr>
          <w:sz w:val="22"/>
          <w:szCs w:val="22"/>
          <w:lang w:val="uk-UA" w:eastAsia="uk-UA"/>
        </w:rPr>
        <w:t>”</w:t>
      </w:r>
    </w:p>
    <w:p w:rsidR="00806833" w:rsidRPr="00BC78D9" w:rsidRDefault="00806833" w:rsidP="00806833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Голова Вченої ради</w:t>
      </w:r>
    </w:p>
    <w:p w:rsidR="00806833" w:rsidRPr="00BC78D9" w:rsidRDefault="00806833" w:rsidP="00806833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 іноземних мов</w:t>
      </w:r>
    </w:p>
    <w:p w:rsidR="00806833" w:rsidRPr="00BC78D9" w:rsidRDefault="00806833" w:rsidP="00806833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доц. Сулим В.Т.</w:t>
      </w:r>
    </w:p>
    <w:p w:rsidR="00806833" w:rsidRPr="00BC78D9" w:rsidRDefault="00806833" w:rsidP="00806833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___________________________</w:t>
      </w:r>
    </w:p>
    <w:p w:rsidR="00806833" w:rsidRPr="00BC78D9" w:rsidRDefault="00806833" w:rsidP="00806833">
      <w:pPr>
        <w:spacing w:after="120"/>
        <w:jc w:val="right"/>
        <w:rPr>
          <w:sz w:val="22"/>
          <w:szCs w:val="22"/>
        </w:rPr>
      </w:pPr>
      <w:r w:rsidRPr="00BC78D9">
        <w:rPr>
          <w:sz w:val="22"/>
          <w:szCs w:val="22"/>
        </w:rPr>
        <w:t>“______”_______________</w:t>
      </w:r>
      <w:r w:rsidRPr="00BC78D9">
        <w:rPr>
          <w:sz w:val="22"/>
          <w:szCs w:val="22"/>
          <w:lang w:val="uk-UA"/>
        </w:rPr>
        <w:t xml:space="preserve"> </w:t>
      </w:r>
      <w:r w:rsidRPr="00BC78D9">
        <w:rPr>
          <w:sz w:val="22"/>
          <w:szCs w:val="22"/>
        </w:rPr>
        <w:t>20</w:t>
      </w:r>
      <w:r w:rsidRPr="00BC78D9">
        <w:rPr>
          <w:sz w:val="22"/>
          <w:szCs w:val="22"/>
          <w:lang w:val="uk-UA"/>
        </w:rPr>
        <w:t>16</w:t>
      </w:r>
      <w:r w:rsidRPr="00BC78D9">
        <w:rPr>
          <w:sz w:val="22"/>
          <w:szCs w:val="22"/>
        </w:rPr>
        <w:t xml:space="preserve"> р.</w:t>
      </w:r>
    </w:p>
    <w:p w:rsidR="00806833" w:rsidRPr="00BC78D9" w:rsidRDefault="00806833" w:rsidP="00806833">
      <w:pPr>
        <w:spacing w:after="120"/>
        <w:jc w:val="right"/>
        <w:rPr>
          <w:sz w:val="22"/>
          <w:szCs w:val="22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right"/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b/>
          <w:sz w:val="22"/>
          <w:szCs w:val="22"/>
          <w:lang w:eastAsia="uk-UA"/>
        </w:rPr>
      </w:pPr>
      <w:r w:rsidRPr="00BC78D9">
        <w:rPr>
          <w:b/>
          <w:sz w:val="22"/>
          <w:szCs w:val="22"/>
          <w:lang w:val="uk-UA" w:eastAsia="uk-UA"/>
        </w:rPr>
        <w:t xml:space="preserve">РОБОЧА </w:t>
      </w:r>
      <w:r w:rsidRPr="00BC78D9">
        <w:rPr>
          <w:b/>
          <w:sz w:val="22"/>
          <w:szCs w:val="22"/>
          <w:lang w:eastAsia="uk-UA"/>
        </w:rPr>
        <w:t>ПРОГРАМА НАВЧАЛЬНОЇ ДИСЦИПЛІНИ</w:t>
      </w:r>
    </w:p>
    <w:p w:rsidR="00806833" w:rsidRDefault="00806833" w:rsidP="00806833">
      <w:pPr>
        <w:jc w:val="center"/>
        <w:rPr>
          <w:rFonts w:eastAsia="Calibri"/>
          <w:b/>
          <w:sz w:val="28"/>
          <w:szCs w:val="28"/>
          <w:u w:val="single"/>
          <w:lang w:val="uk-UA" w:eastAsia="uk-UA"/>
        </w:rPr>
      </w:pPr>
      <w:r w:rsidRPr="00812F5E">
        <w:rPr>
          <w:rFonts w:eastAsia="Calibri"/>
          <w:b/>
          <w:sz w:val="28"/>
          <w:szCs w:val="28"/>
          <w:u w:val="single"/>
          <w:lang w:val="uk-UA" w:eastAsia="uk-UA"/>
        </w:rPr>
        <w:t>Іспанські діалекти в діахронному аспекті</w:t>
      </w:r>
    </w:p>
    <w:p w:rsidR="00806833" w:rsidRPr="00BC78D9" w:rsidRDefault="00806833" w:rsidP="00806833">
      <w:pPr>
        <w:jc w:val="center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>(назва навчальної дисципліни)</w:t>
      </w:r>
    </w:p>
    <w:p w:rsidR="00806833" w:rsidRPr="00BC78D9" w:rsidRDefault="00806833" w:rsidP="00806833">
      <w:pPr>
        <w:jc w:val="center"/>
        <w:rPr>
          <w:b/>
          <w:sz w:val="22"/>
          <w:szCs w:val="22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галузі знань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 Гуманітарні науки</w:t>
      </w:r>
    </w:p>
    <w:p w:rsidR="00806833" w:rsidRPr="00BC78D9" w:rsidRDefault="00806833" w:rsidP="00806833">
      <w:pPr>
        <w:ind w:left="2832" w:firstLine="708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>(шифр і назва галузі знань)</w:t>
      </w: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напряму підготовки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035 Філологія</w:t>
      </w:r>
    </w:p>
    <w:p w:rsidR="00806833" w:rsidRPr="00BC78D9" w:rsidRDefault="00806833" w:rsidP="00806833">
      <w:pPr>
        <w:ind w:left="2832" w:firstLine="708"/>
        <w:rPr>
          <w:sz w:val="22"/>
          <w:szCs w:val="22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напряму підготовки)</w:t>
      </w:r>
    </w:p>
    <w:p w:rsidR="00806833" w:rsidRPr="00BC78D9" w:rsidRDefault="00806833" w:rsidP="00806833">
      <w:pPr>
        <w:ind w:left="3540" w:hanging="3540"/>
        <w:rPr>
          <w:lang w:val="uk-UA" w:eastAsia="uk-UA"/>
        </w:rPr>
      </w:pPr>
      <w:r w:rsidRPr="00BC78D9">
        <w:rPr>
          <w:lang w:val="uk-UA" w:eastAsia="uk-UA"/>
        </w:rPr>
        <w:t>спеціалізації</w:t>
      </w:r>
      <w:r w:rsidRPr="00BC78D9">
        <w:rPr>
          <w:lang w:val="uk-UA" w:eastAsia="uk-UA"/>
        </w:rPr>
        <w:tab/>
      </w:r>
      <w:r>
        <w:rPr>
          <w:u w:val="single"/>
          <w:lang w:val="uk-UA" w:eastAsia="uk-UA"/>
        </w:rPr>
        <w:t>Мова і</w:t>
      </w:r>
      <w:r w:rsidRPr="00BC78D9">
        <w:rPr>
          <w:u w:val="single"/>
          <w:lang w:val="uk-UA" w:eastAsia="uk-UA"/>
        </w:rPr>
        <w:t xml:space="preserve"> література</w:t>
      </w:r>
      <w:r>
        <w:rPr>
          <w:u w:val="single"/>
          <w:lang w:val="uk-UA" w:eastAsia="uk-UA"/>
        </w:rPr>
        <w:t xml:space="preserve"> (іспанська)</w:t>
      </w:r>
    </w:p>
    <w:p w:rsidR="00806833" w:rsidRPr="00BC78D9" w:rsidRDefault="00806833" w:rsidP="00806833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спеціалізації)</w:t>
      </w: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іноземних мов</w:t>
      </w:r>
    </w:p>
    <w:p w:rsidR="00806833" w:rsidRPr="00BC78D9" w:rsidRDefault="00806833" w:rsidP="00806833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(назва факультету)</w:t>
      </w:r>
    </w:p>
    <w:p w:rsidR="00806833" w:rsidRPr="00BC78D9" w:rsidRDefault="00806833" w:rsidP="00806833">
      <w:pPr>
        <w:jc w:val="center"/>
        <w:rPr>
          <w:szCs w:val="22"/>
          <w:lang w:val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Кредитно-модульна система</w:t>
      </w: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організації навчального процесу</w:t>
      </w: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rPr>
          <w:sz w:val="22"/>
          <w:szCs w:val="22"/>
          <w:lang w:eastAsia="uk-UA"/>
        </w:rPr>
      </w:pPr>
    </w:p>
    <w:p w:rsidR="00806833" w:rsidRPr="00BC78D9" w:rsidRDefault="00806833" w:rsidP="00806833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2016 – 2017</w:t>
      </w:r>
    </w:p>
    <w:p w:rsidR="00806833" w:rsidRPr="00BC78D9" w:rsidRDefault="00806833" w:rsidP="00806833">
      <w:pPr>
        <w:spacing w:after="200" w:line="276" w:lineRule="auto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br w:type="page"/>
      </w:r>
    </w:p>
    <w:p w:rsidR="00806833" w:rsidRPr="00BC78D9" w:rsidRDefault="00806833" w:rsidP="00806833">
      <w:pPr>
        <w:spacing w:line="276" w:lineRule="auto"/>
        <w:jc w:val="both"/>
        <w:rPr>
          <w:lang w:val="uk-UA" w:eastAsia="uk-UA"/>
        </w:rPr>
      </w:pPr>
      <w:r w:rsidRPr="00BC78D9">
        <w:rPr>
          <w:b/>
          <w:lang w:val="uk-UA" w:eastAsia="uk-UA"/>
        </w:rPr>
        <w:lastRenderedPageBreak/>
        <w:t>І</w:t>
      </w:r>
      <w:r>
        <w:rPr>
          <w:b/>
          <w:lang w:val="uk-UA" w:eastAsia="uk-UA"/>
        </w:rPr>
        <w:t>спанські діалекти в діахронному аспекті</w:t>
      </w:r>
      <w:r>
        <w:rPr>
          <w:lang w:val="uk-UA" w:eastAsia="uk-UA"/>
        </w:rPr>
        <w:t>.</w:t>
      </w:r>
      <w:r w:rsidRPr="00BC78D9">
        <w:rPr>
          <w:lang w:val="uk-UA" w:eastAsia="uk-UA"/>
        </w:rPr>
        <w:t xml:space="preserve"> Робоча програма навчальної дисципліни складена на основі </w:t>
      </w:r>
      <w:r w:rsidRPr="00BC78D9">
        <w:rPr>
          <w:b/>
          <w:i/>
          <w:lang w:val="uk-UA" w:eastAsia="uk-UA"/>
        </w:rPr>
        <w:t>освітньо-професійної програми</w:t>
      </w:r>
      <w:r w:rsidRPr="00BC78D9">
        <w:rPr>
          <w:lang w:val="uk-UA" w:eastAsia="uk-UA"/>
        </w:rPr>
        <w:t xml:space="preserve"> ГСВО 03 Гуманітарні науки, напряму 035 Філологія, </w:t>
      </w:r>
      <w:r w:rsidRPr="00BC78D9">
        <w:rPr>
          <w:b/>
          <w:i/>
          <w:lang w:val="uk-UA" w:eastAsia="uk-UA"/>
        </w:rPr>
        <w:t>варіативної частини освітньо-професійної програми</w:t>
      </w:r>
      <w:r>
        <w:rPr>
          <w:lang w:val="uk-UA" w:eastAsia="uk-UA"/>
        </w:rPr>
        <w:t xml:space="preserve"> спеціалізації Мова і</w:t>
      </w:r>
      <w:r w:rsidRPr="00BC78D9">
        <w:rPr>
          <w:lang w:val="uk-UA" w:eastAsia="uk-UA"/>
        </w:rPr>
        <w:t xml:space="preserve"> література</w:t>
      </w:r>
      <w:r>
        <w:rPr>
          <w:lang w:val="uk-UA" w:eastAsia="uk-UA"/>
        </w:rPr>
        <w:t xml:space="preserve"> (іспанська)</w:t>
      </w:r>
      <w:r w:rsidRPr="00BC78D9">
        <w:rPr>
          <w:lang w:val="uk-UA" w:eastAsia="uk-UA"/>
        </w:rPr>
        <w:t>, 2016 року.</w:t>
      </w: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/>
        </w:rPr>
      </w:pP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/>
        </w:rPr>
      </w:pP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b/>
          <w:sz w:val="22"/>
          <w:szCs w:val="22"/>
          <w:lang w:val="uk-UA" w:eastAsia="uk-UA"/>
        </w:rPr>
        <w:t>Розробник:</w:t>
      </w:r>
      <w:r w:rsidRPr="00BC78D9">
        <w:rPr>
          <w:sz w:val="22"/>
          <w:szCs w:val="22"/>
          <w:lang w:val="uk-UA" w:eastAsia="uk-UA"/>
        </w:rPr>
        <w:t xml:space="preserve"> </w:t>
      </w:r>
      <w:r w:rsidRPr="00BC78D9">
        <w:rPr>
          <w:b/>
          <w:sz w:val="22"/>
          <w:szCs w:val="22"/>
          <w:lang w:val="uk-UA" w:eastAsia="uk-UA"/>
        </w:rPr>
        <w:t>ас.,к.ф.н. Кабов А.В.</w:t>
      </w:r>
    </w:p>
    <w:p w:rsidR="00806833" w:rsidRPr="00BC78D9" w:rsidRDefault="00806833" w:rsidP="00806833">
      <w:pPr>
        <w:spacing w:line="276" w:lineRule="auto"/>
        <w:ind w:left="708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(вчена ступінь, вчене звання, ім’я та ініціали автора (ів) програми)</w:t>
      </w: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spacing w:line="276" w:lineRule="auto"/>
        <w:jc w:val="both"/>
        <w:rPr>
          <w:b/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Робоча програма затверджена на засіданні </w:t>
      </w:r>
      <w:r w:rsidRPr="00BC78D9">
        <w:rPr>
          <w:bCs/>
          <w:iCs/>
          <w:sz w:val="22"/>
          <w:szCs w:val="22"/>
          <w:u w:val="single"/>
          <w:lang w:val="uk-UA" w:eastAsia="uk-UA"/>
        </w:rPr>
        <w:t>кафедри французької філології</w:t>
      </w: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1 від “20” вересня 2016 року.</w:t>
      </w: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Завідувач кафедри </w:t>
      </w:r>
      <w:r w:rsidRPr="00BC78D9">
        <w:rPr>
          <w:sz w:val="22"/>
          <w:szCs w:val="22"/>
          <w:u w:val="single"/>
          <w:lang w:val="uk-UA" w:eastAsia="uk-UA"/>
        </w:rPr>
        <w:t>французької філології</w:t>
      </w: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 /проф. Помірко Р.С./</w:t>
      </w:r>
    </w:p>
    <w:p w:rsidR="00806833" w:rsidRPr="00BC78D9" w:rsidRDefault="00806833" w:rsidP="00806833">
      <w:pPr>
        <w:spacing w:line="276" w:lineRule="auto"/>
        <w:ind w:left="4956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(підпис)</w:t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  <w:t>(прізвище та ініціали)</w:t>
      </w:r>
    </w:p>
    <w:p w:rsidR="00806833" w:rsidRPr="00BC78D9" w:rsidRDefault="00806833" w:rsidP="00806833">
      <w:pPr>
        <w:spacing w:line="276" w:lineRule="auto"/>
        <w:ind w:left="4956" w:firstLine="708"/>
        <w:jc w:val="both"/>
        <w:rPr>
          <w:sz w:val="28"/>
          <w:szCs w:val="28"/>
          <w:lang w:val="uk-UA" w:eastAsia="uk-UA"/>
        </w:rPr>
      </w:pP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u w:val="single"/>
          <w:lang w:val="uk-UA" w:eastAsia="uk-UA"/>
        </w:rPr>
      </w:pPr>
      <w:r w:rsidRPr="00BC78D9">
        <w:rPr>
          <w:sz w:val="22"/>
          <w:szCs w:val="22"/>
          <w:u w:val="single"/>
          <w:lang w:val="uk-UA" w:eastAsia="uk-UA"/>
        </w:rPr>
        <w:t>“20” вересня 2016 р.</w:t>
      </w:r>
    </w:p>
    <w:p w:rsidR="00806833" w:rsidRPr="00BC78D9" w:rsidRDefault="00806833" w:rsidP="00806833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Схвалено методичною комісією за напрямом підготовки 035 Філ</w:t>
      </w:r>
      <w:r>
        <w:rPr>
          <w:sz w:val="22"/>
          <w:szCs w:val="22"/>
          <w:lang w:val="uk-UA" w:eastAsia="uk-UA"/>
        </w:rPr>
        <w:t>ологія, спеціалізацією Мова і</w:t>
      </w:r>
      <w:r w:rsidRPr="00BC78D9">
        <w:rPr>
          <w:sz w:val="22"/>
          <w:szCs w:val="22"/>
          <w:lang w:val="uk-UA" w:eastAsia="uk-UA"/>
        </w:rPr>
        <w:t xml:space="preserve"> література</w:t>
      </w:r>
      <w:r>
        <w:rPr>
          <w:sz w:val="22"/>
          <w:szCs w:val="22"/>
          <w:lang w:val="uk-UA" w:eastAsia="uk-UA"/>
        </w:rPr>
        <w:t xml:space="preserve"> (іспанська)</w:t>
      </w:r>
      <w:r w:rsidRPr="00BC78D9">
        <w:rPr>
          <w:sz w:val="22"/>
          <w:szCs w:val="22"/>
          <w:lang w:val="uk-UA" w:eastAsia="uk-UA"/>
        </w:rPr>
        <w:t>, 2016 р.</w:t>
      </w:r>
      <w:r w:rsidRPr="00BC78D9">
        <w:rPr>
          <w:lang w:val="uk-UA" w:eastAsia="uk-UA"/>
        </w:rPr>
        <w:t xml:space="preserve"> _______________________________________________________________</w:t>
      </w:r>
    </w:p>
    <w:p w:rsidR="00806833" w:rsidRPr="00BC78D9" w:rsidRDefault="00806833" w:rsidP="00806833">
      <w:pPr>
        <w:spacing w:after="120"/>
        <w:rPr>
          <w:sz w:val="22"/>
          <w:szCs w:val="22"/>
          <w:lang w:val="uk-UA"/>
        </w:rPr>
      </w:pPr>
      <w:r w:rsidRPr="00BC78D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___ від.  “____”________________2016 р.</w:t>
      </w: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“_____”________________2016 р. Голова     </w:t>
      </w:r>
      <w:r w:rsidRPr="00BC78D9">
        <w:rPr>
          <w:sz w:val="22"/>
          <w:szCs w:val="22"/>
          <w:u w:val="single"/>
          <w:lang w:val="uk-UA" w:eastAsia="uk-UA"/>
        </w:rPr>
        <w:t>доц. Сулим В.Т.</w:t>
      </w:r>
      <w:r w:rsidRPr="00BC78D9">
        <w:rPr>
          <w:sz w:val="22"/>
          <w:szCs w:val="22"/>
          <w:lang w:val="uk-UA" w:eastAsia="uk-UA"/>
        </w:rPr>
        <w:t xml:space="preserve">       (_____________________)</w:t>
      </w:r>
    </w:p>
    <w:p w:rsidR="00806833" w:rsidRPr="00BC78D9" w:rsidRDefault="00806833" w:rsidP="00806833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806833" w:rsidRPr="00BC78D9" w:rsidRDefault="00806833" w:rsidP="00806833">
      <w:pPr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jc w:val="both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</w:p>
    <w:p w:rsidR="00806833" w:rsidRPr="00BC78D9" w:rsidRDefault="00806833" w:rsidP="00806833">
      <w:pPr>
        <w:ind w:left="6720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sym w:font="Symbol" w:char="F0D3"/>
      </w:r>
      <w:r>
        <w:rPr>
          <w:sz w:val="22"/>
          <w:szCs w:val="22"/>
          <w:lang w:val="uk-UA" w:eastAsia="uk-UA"/>
        </w:rPr>
        <w:t>Кабов А.В.</w:t>
      </w:r>
      <w:r w:rsidRPr="00BC78D9">
        <w:rPr>
          <w:sz w:val="22"/>
          <w:szCs w:val="22"/>
          <w:lang w:val="uk-UA" w:eastAsia="uk-UA"/>
        </w:rPr>
        <w:t>, 2016</w:t>
      </w:r>
    </w:p>
    <w:p w:rsidR="000A0925" w:rsidRDefault="000A0925" w:rsidP="00806833">
      <w:pPr>
        <w:tabs>
          <w:tab w:val="left" w:pos="1870"/>
        </w:tabs>
        <w:jc w:val="center"/>
        <w:rPr>
          <w:lang w:val="uk-UA"/>
        </w:rPr>
      </w:pPr>
    </w:p>
    <w:p w:rsidR="00806833" w:rsidRDefault="00806833" w:rsidP="00806833">
      <w:pPr>
        <w:tabs>
          <w:tab w:val="left" w:pos="1870"/>
        </w:tabs>
        <w:jc w:val="center"/>
        <w:rPr>
          <w:lang w:val="uk-UA"/>
        </w:rPr>
      </w:pPr>
    </w:p>
    <w:p w:rsidR="00806833" w:rsidRDefault="00806833" w:rsidP="00806833">
      <w:pPr>
        <w:tabs>
          <w:tab w:val="left" w:pos="1870"/>
        </w:tabs>
        <w:jc w:val="center"/>
        <w:rPr>
          <w:lang w:val="uk-UA"/>
        </w:rPr>
      </w:pPr>
    </w:p>
    <w:p w:rsidR="00806833" w:rsidRDefault="00806833" w:rsidP="00806833">
      <w:pPr>
        <w:tabs>
          <w:tab w:val="left" w:pos="1870"/>
        </w:tabs>
        <w:jc w:val="center"/>
        <w:rPr>
          <w:lang w:val="uk-UA"/>
        </w:rPr>
      </w:pPr>
    </w:p>
    <w:p w:rsidR="00806833" w:rsidRDefault="00806833" w:rsidP="00806833">
      <w:pPr>
        <w:tabs>
          <w:tab w:val="left" w:pos="1870"/>
        </w:tabs>
        <w:jc w:val="center"/>
        <w:rPr>
          <w:lang w:val="uk-UA"/>
        </w:rPr>
      </w:pPr>
    </w:p>
    <w:p w:rsidR="00806833" w:rsidRDefault="00806833" w:rsidP="00806833">
      <w:pPr>
        <w:tabs>
          <w:tab w:val="left" w:pos="1870"/>
        </w:tabs>
        <w:jc w:val="center"/>
        <w:rPr>
          <w:lang w:val="uk-UA"/>
        </w:rPr>
      </w:pPr>
    </w:p>
    <w:p w:rsidR="00806833" w:rsidRPr="00806833" w:rsidRDefault="00806833" w:rsidP="00806833">
      <w:pPr>
        <w:tabs>
          <w:tab w:val="left" w:pos="1870"/>
        </w:tabs>
        <w:jc w:val="center"/>
        <w:rPr>
          <w:lang w:val="uk-UA"/>
        </w:rPr>
      </w:pPr>
    </w:p>
    <w:p w:rsidR="000A0925" w:rsidRPr="0066427C" w:rsidRDefault="000A0925" w:rsidP="00806833">
      <w:pPr>
        <w:rPr>
          <w:lang w:val="uk-UA"/>
        </w:rPr>
      </w:pPr>
      <w:r w:rsidRPr="002252B3">
        <w:rPr>
          <w:lang w:val="uk-UA"/>
        </w:rPr>
        <w:br w:type="page"/>
      </w:r>
    </w:p>
    <w:p w:rsidR="000A0925" w:rsidRPr="0066427C" w:rsidRDefault="000A0925" w:rsidP="000A092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0A0925" w:rsidRPr="0066427C" w:rsidRDefault="000A0925" w:rsidP="000A0925">
      <w:pPr>
        <w:pStyle w:val="1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(Витяг з робочої програми  навчальної дисципліни “</w:t>
      </w:r>
      <w:r w:rsidR="00812F5E" w:rsidRPr="00812F5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12F5E" w:rsidRPr="007A0C4B">
        <w:rPr>
          <w:rFonts w:ascii="Times New Roman" w:hAnsi="Times New Roman" w:cs="Times New Roman"/>
          <w:bCs w:val="0"/>
          <w:i/>
          <w:sz w:val="24"/>
          <w:szCs w:val="24"/>
        </w:rPr>
        <w:t>Іспанські діалекти в діахронному аспекті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 xml:space="preserve"> ”</w:t>
      </w:r>
      <w:r w:rsidR="00812F5E">
        <w:rPr>
          <w:rFonts w:ascii="Times New Roman" w:hAnsi="Times New Roman" w:cs="Times New Roman"/>
          <w:bCs w:val="0"/>
          <w:i/>
          <w:sz w:val="24"/>
          <w:szCs w:val="24"/>
        </w:rPr>
        <w:t>)</w:t>
      </w:r>
    </w:p>
    <w:p w:rsidR="000A0925" w:rsidRPr="002252B3" w:rsidRDefault="000A0925" w:rsidP="000A0925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0A0925" w:rsidRPr="002252B3" w:rsidTr="00877BC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A0925" w:rsidRPr="002252B3" w:rsidTr="00877BC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0A0925" w:rsidRPr="002252B3" w:rsidTr="00877BC8">
        <w:trPr>
          <w:trHeight w:val="409"/>
        </w:trPr>
        <w:tc>
          <w:tcPr>
            <w:tcW w:w="2896" w:type="dxa"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0A0925" w:rsidRPr="002252B3" w:rsidRDefault="000A0925" w:rsidP="00877BC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</w:t>
            </w:r>
          </w:p>
          <w:p w:rsidR="000A0925" w:rsidRPr="002252B3" w:rsidRDefault="00A816C0" w:rsidP="00877BC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03</w:t>
            </w:r>
            <w:r>
              <w:rPr>
                <w:szCs w:val="28"/>
                <w:lang w:val="uk-UA"/>
              </w:rPr>
              <w:t xml:space="preserve"> </w:t>
            </w:r>
            <w:r w:rsidR="000A0925">
              <w:rPr>
                <w:szCs w:val="28"/>
                <w:lang w:val="uk-UA"/>
              </w:rPr>
              <w:t xml:space="preserve">«Гуманітарні науки» </w:t>
            </w:r>
            <w:r>
              <w:rPr>
                <w:szCs w:val="28"/>
                <w:lang w:val="uk-UA"/>
              </w:rPr>
              <w:t xml:space="preserve"> </w:t>
            </w:r>
          </w:p>
          <w:p w:rsidR="000A0925" w:rsidRPr="002252B3" w:rsidRDefault="000A0925" w:rsidP="00877BC8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Нормативна</w:t>
            </w:r>
          </w:p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(за вибором студента)</w:t>
            </w:r>
          </w:p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A0925" w:rsidRPr="002252B3" w:rsidTr="00877BC8">
        <w:trPr>
          <w:cantSplit/>
          <w:trHeight w:val="170"/>
        </w:trPr>
        <w:tc>
          <w:tcPr>
            <w:tcW w:w="2896" w:type="dxa"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0A0925" w:rsidRPr="002252B3" w:rsidRDefault="003F00CF" w:rsidP="00877BC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0A0925" w:rsidRPr="002252B3" w:rsidRDefault="00A816C0" w:rsidP="00877BC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035 «Філологія» </w:t>
            </w:r>
          </w:p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Рік підготовки:</w:t>
            </w:r>
          </w:p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A0925" w:rsidRPr="002252B3" w:rsidTr="00877BC8">
        <w:trPr>
          <w:cantSplit/>
          <w:trHeight w:val="207"/>
        </w:trPr>
        <w:tc>
          <w:tcPr>
            <w:tcW w:w="2896" w:type="dxa"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3F00CF" w:rsidRPr="002C178A" w:rsidRDefault="00A816C0" w:rsidP="003F00CF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Спеціалізація </w:t>
            </w:r>
          </w:p>
          <w:p w:rsidR="000A0925" w:rsidRPr="002252B3" w:rsidRDefault="003F00CF" w:rsidP="00A816C0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«Мова і</w:t>
            </w:r>
            <w:r w:rsidR="00A816C0" w:rsidRPr="002C178A">
              <w:rPr>
                <w:lang w:val="uk-UA"/>
              </w:rPr>
              <w:t xml:space="preserve"> література</w:t>
            </w:r>
            <w:r>
              <w:rPr>
                <w:lang w:val="uk-UA"/>
              </w:rPr>
              <w:t xml:space="preserve"> (іспанська</w:t>
            </w:r>
            <w:r w:rsidR="00A816C0" w:rsidRPr="002C178A">
              <w:rPr>
                <w:lang w:val="uk-UA"/>
              </w:rPr>
              <w:t>)</w:t>
            </w:r>
            <w:r w:rsidR="00A816C0">
              <w:rPr>
                <w:lang w:val="uk-UA"/>
              </w:rPr>
              <w:t xml:space="preserve">» </w:t>
            </w:r>
          </w:p>
        </w:tc>
        <w:tc>
          <w:tcPr>
            <w:tcW w:w="2137" w:type="dxa"/>
            <w:gridSpan w:val="2"/>
            <w:vAlign w:val="center"/>
          </w:tcPr>
          <w:p w:rsidR="000A0925" w:rsidRPr="002252B3" w:rsidRDefault="007052BA" w:rsidP="00877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0A0925" w:rsidRPr="002252B3" w:rsidRDefault="007052BA" w:rsidP="00877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0A0925" w:rsidRPr="002252B3" w:rsidTr="00877BC8">
        <w:trPr>
          <w:cantSplit/>
          <w:trHeight w:val="232"/>
        </w:trPr>
        <w:tc>
          <w:tcPr>
            <w:tcW w:w="2896" w:type="dxa"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Семестр</w:t>
            </w:r>
          </w:p>
        </w:tc>
      </w:tr>
      <w:tr w:rsidR="000A0925" w:rsidRPr="002252B3" w:rsidTr="00877BC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A0925" w:rsidRPr="00E710F9" w:rsidRDefault="000A0925" w:rsidP="00877BC8">
            <w:pPr>
              <w:rPr>
                <w:szCs w:val="28"/>
                <w:lang w:val="en-US"/>
              </w:rPr>
            </w:pPr>
            <w:r w:rsidRPr="002252B3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en-US"/>
              </w:rPr>
              <w:t>90</w:t>
            </w:r>
          </w:p>
          <w:p w:rsidR="000A0925" w:rsidRPr="002252B3" w:rsidRDefault="000A0925" w:rsidP="00877BC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A0925" w:rsidRPr="002252B3" w:rsidRDefault="007052BA" w:rsidP="00877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0A0925" w:rsidRPr="00460734">
              <w:rPr>
                <w:szCs w:val="28"/>
              </w:rPr>
              <w:t>-</w:t>
            </w:r>
            <w:r w:rsidR="000A0925" w:rsidRPr="002252B3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0A0925" w:rsidRPr="002252B3" w:rsidRDefault="007052BA" w:rsidP="00877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0A0925">
              <w:rPr>
                <w:szCs w:val="28"/>
                <w:lang w:val="uk-UA"/>
              </w:rPr>
              <w:t>-й</w:t>
            </w:r>
          </w:p>
        </w:tc>
      </w:tr>
      <w:tr w:rsidR="000A0925" w:rsidRPr="002252B3" w:rsidTr="00877BC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Лекції</w:t>
            </w:r>
          </w:p>
        </w:tc>
      </w:tr>
      <w:tr w:rsidR="000A0925" w:rsidRPr="002252B3" w:rsidTr="00877BC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0A0925" w:rsidRPr="002252B3" w:rsidRDefault="000A0925" w:rsidP="00877BC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0A0925" w:rsidRPr="002252B3" w:rsidRDefault="000A0925" w:rsidP="00877BC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Освітньо-кваліфікаційний рівень:</w:t>
            </w:r>
          </w:p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</w:p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0A0925" w:rsidRPr="002252B3" w:rsidTr="00877BC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0A0925" w:rsidRPr="002252B3" w:rsidTr="00877BC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A0925" w:rsidRPr="002252B3" w:rsidRDefault="000A0925" w:rsidP="00877BC8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Pr="002252B3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год.</w:t>
            </w:r>
          </w:p>
        </w:tc>
      </w:tr>
      <w:tr w:rsidR="000A0925" w:rsidRPr="002252B3" w:rsidTr="00877B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0A0925" w:rsidRPr="002252B3" w:rsidTr="00877B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0A0925" w:rsidRPr="002252B3" w:rsidTr="00877B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0A0925" w:rsidRPr="002252B3" w:rsidTr="00877B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0A0925" w:rsidRPr="002252B3" w:rsidTr="00877B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ІНДЗ: </w:t>
            </w:r>
          </w:p>
        </w:tc>
      </w:tr>
      <w:tr w:rsidR="000A0925" w:rsidRPr="002252B3" w:rsidTr="00877BC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A0925" w:rsidRPr="002252B3" w:rsidRDefault="000A0925" w:rsidP="00877B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A0925" w:rsidRPr="002252B3" w:rsidRDefault="000A0925" w:rsidP="00877BC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0A0925" w:rsidRPr="002252B3" w:rsidRDefault="000A0925" w:rsidP="000A0925">
      <w:pPr>
        <w:rPr>
          <w:lang w:val="uk-UA"/>
        </w:rPr>
      </w:pPr>
    </w:p>
    <w:p w:rsidR="000A0925" w:rsidRPr="002252B3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0A0925" w:rsidRDefault="000A0925" w:rsidP="000A0925">
      <w:pPr>
        <w:ind w:left="1440" w:hanging="1440"/>
        <w:jc w:val="right"/>
        <w:rPr>
          <w:lang w:val="uk-UA"/>
        </w:rPr>
      </w:pPr>
    </w:p>
    <w:p w:rsidR="00D8446E" w:rsidRDefault="00D8446E" w:rsidP="000A0925">
      <w:pPr>
        <w:ind w:left="1440" w:hanging="1440"/>
        <w:jc w:val="right"/>
        <w:rPr>
          <w:lang w:val="uk-UA"/>
        </w:rPr>
      </w:pPr>
      <w:bookmarkStart w:id="0" w:name="_GoBack"/>
      <w:bookmarkEnd w:id="0"/>
    </w:p>
    <w:p w:rsidR="000A0925" w:rsidRPr="002252B3" w:rsidRDefault="000A0925" w:rsidP="000A0925">
      <w:pPr>
        <w:ind w:left="1440" w:hanging="1440"/>
        <w:jc w:val="right"/>
        <w:rPr>
          <w:lang w:val="uk-UA"/>
        </w:rPr>
      </w:pPr>
    </w:p>
    <w:p w:rsidR="000A0925" w:rsidRPr="002252B3" w:rsidRDefault="000A0925" w:rsidP="000A0925">
      <w:pPr>
        <w:ind w:left="1440" w:hanging="1440"/>
        <w:jc w:val="right"/>
        <w:rPr>
          <w:lang w:val="uk-UA"/>
        </w:rPr>
      </w:pPr>
    </w:p>
    <w:p w:rsidR="000A0925" w:rsidRPr="0066427C" w:rsidRDefault="000A0925" w:rsidP="000A092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0A0925" w:rsidRPr="0066427C" w:rsidRDefault="000A0925" w:rsidP="000A0925">
      <w:pPr>
        <w:pStyle w:val="a3"/>
        <w:spacing w:after="0"/>
        <w:jc w:val="both"/>
        <w:rPr>
          <w:sz w:val="24"/>
          <w:lang w:val="uk-UA"/>
        </w:rPr>
      </w:pPr>
    </w:p>
    <w:p w:rsidR="000A0925" w:rsidRPr="00DC7FD4" w:rsidRDefault="000A0925" w:rsidP="000A0925">
      <w:pPr>
        <w:pStyle w:val="a5"/>
        <w:ind w:firstLine="567"/>
        <w:jc w:val="both"/>
      </w:pPr>
      <w:r w:rsidRPr="002252B3">
        <w:rPr>
          <w:b/>
        </w:rPr>
        <w:t>Мета</w:t>
      </w:r>
      <w:r>
        <w:rPr>
          <w:b/>
        </w:rPr>
        <w:t>:</w:t>
      </w:r>
      <w:r>
        <w:t xml:space="preserve"> ознайомити студентів з </w:t>
      </w:r>
      <w:r w:rsidR="00102DF6" w:rsidRPr="00102DF6">
        <w:t>історичними та лінгвістичними передумовами і причинами появи іспанських діалектів, їх іс</w:t>
      </w:r>
      <w:r w:rsidR="00102DF6">
        <w:t xml:space="preserve">торичним розвитком та </w:t>
      </w:r>
      <w:r w:rsidR="00102DF6" w:rsidRPr="00102DF6">
        <w:t>сучасною класифікацією</w:t>
      </w:r>
      <w:r w:rsidR="00102DF6">
        <w:t xml:space="preserve">, </w:t>
      </w:r>
      <w:r w:rsidR="00B62760">
        <w:t>діахронними особливостями діалектів Іспанії, Латинської Америки, гвінейського та філіппінського діалектів іспанської мови.</w:t>
      </w:r>
    </w:p>
    <w:p w:rsidR="000A0925" w:rsidRPr="00DC7FD4" w:rsidRDefault="000A0925" w:rsidP="000A0925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CA7F7D" w:rsidRPr="00CA7F7D" w:rsidRDefault="000A0925" w:rsidP="00CA7F7D">
      <w:pPr>
        <w:pStyle w:val="a5"/>
        <w:ind w:firstLine="567"/>
        <w:jc w:val="both"/>
      </w:pPr>
      <w:r w:rsidRPr="002252B3">
        <w:rPr>
          <w:b/>
        </w:rPr>
        <w:t>Завдання</w:t>
      </w:r>
      <w:r>
        <w:rPr>
          <w:b/>
        </w:rPr>
        <w:t>:</w:t>
      </w:r>
      <w:r w:rsidRPr="002252B3">
        <w:rPr>
          <w:b/>
        </w:rPr>
        <w:t xml:space="preserve"> </w:t>
      </w:r>
      <w:r>
        <w:t xml:space="preserve">ознайомити з </w:t>
      </w:r>
      <w:r w:rsidR="00CA7F7D">
        <w:t>історичним розвитком іспанських діалектів, проаналізувати характерні особливості північноіспанських діалектів, діалектів перехідного характеру (екстремадурського та мурсійського</w:t>
      </w:r>
      <w:r w:rsidR="00CA7F7D" w:rsidRPr="00CA7F7D">
        <w:t>)</w:t>
      </w:r>
      <w:r w:rsidR="00CA7F7D">
        <w:t>, півден</w:t>
      </w:r>
      <w:r w:rsidR="00B655DC">
        <w:t>ноіспанських діалектів (андалуз</w:t>
      </w:r>
      <w:r w:rsidR="00CA7F7D">
        <w:t>ького, канарського</w:t>
      </w:r>
      <w:r w:rsidR="00CA7F7D" w:rsidRPr="00CA7F7D">
        <w:t>)</w:t>
      </w:r>
      <w:r w:rsidR="00CA7F7D">
        <w:t xml:space="preserve">, діалектів іспанської мови Латинської Америки, </w:t>
      </w:r>
      <w:r w:rsidR="00CA7F7D" w:rsidRPr="00CA7F7D">
        <w:t>гвінейського та філіппінського діалектів іспанської мови.</w:t>
      </w:r>
      <w:r w:rsidR="00CA7F7D">
        <w:t xml:space="preserve"> </w:t>
      </w:r>
    </w:p>
    <w:p w:rsidR="000A0925" w:rsidRPr="00DC7FD4" w:rsidRDefault="000A0925" w:rsidP="000A0925">
      <w:pPr>
        <w:pStyle w:val="a5"/>
        <w:ind w:firstLine="567"/>
        <w:jc w:val="both"/>
      </w:pPr>
    </w:p>
    <w:p w:rsidR="000A0925" w:rsidRPr="002252B3" w:rsidRDefault="000A0925" w:rsidP="000A0925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0A0925" w:rsidRPr="002252B3" w:rsidRDefault="000A0925" w:rsidP="000A092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2252B3">
        <w:rPr>
          <w:lang w:val="uk-UA"/>
        </w:rPr>
        <w:t xml:space="preserve"> результаті вивчення даного курсу студент повинен </w:t>
      </w:r>
    </w:p>
    <w:p w:rsidR="000A0925" w:rsidRDefault="000A0925" w:rsidP="000A0925">
      <w:pPr>
        <w:pStyle w:val="rvps3"/>
        <w:widowControl w:val="0"/>
        <w:rPr>
          <w:b/>
        </w:rPr>
      </w:pPr>
      <w:r w:rsidRPr="002252B3">
        <w:rPr>
          <w:b/>
        </w:rPr>
        <w:t>знати:</w:t>
      </w:r>
    </w:p>
    <w:p w:rsidR="000A0925" w:rsidRDefault="00CA7F7D" w:rsidP="000A0925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</w:t>
      </w:r>
      <w:r w:rsidR="009E405C">
        <w:rPr>
          <w:rStyle w:val="rvts6"/>
          <w:sz w:val="24"/>
          <w:szCs w:val="24"/>
        </w:rPr>
        <w:t>історичний</w:t>
      </w:r>
      <w:r w:rsidR="009E405C" w:rsidRPr="009E405C">
        <w:rPr>
          <w:rStyle w:val="rvts6"/>
          <w:sz w:val="24"/>
          <w:szCs w:val="24"/>
        </w:rPr>
        <w:t xml:space="preserve"> розвит</w:t>
      </w:r>
      <w:r w:rsidR="009E405C">
        <w:rPr>
          <w:rStyle w:val="rvts6"/>
          <w:sz w:val="24"/>
          <w:szCs w:val="24"/>
        </w:rPr>
        <w:t>ок</w:t>
      </w:r>
      <w:r w:rsidR="009E405C" w:rsidRPr="009E405C">
        <w:rPr>
          <w:rStyle w:val="rvts6"/>
          <w:sz w:val="24"/>
          <w:szCs w:val="24"/>
        </w:rPr>
        <w:t xml:space="preserve"> іспанських діалектів</w:t>
      </w:r>
    </w:p>
    <w:p w:rsidR="009E405C" w:rsidRDefault="009E405C" w:rsidP="000A0925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</w:t>
      </w:r>
      <w:r w:rsidR="00A53A1E">
        <w:rPr>
          <w:rStyle w:val="rvts6"/>
          <w:sz w:val="24"/>
          <w:szCs w:val="24"/>
        </w:rPr>
        <w:t xml:space="preserve">діахронні особливості </w:t>
      </w:r>
      <w:r w:rsidR="00A53A1E" w:rsidRPr="00A53A1E">
        <w:rPr>
          <w:rStyle w:val="rvts6"/>
          <w:sz w:val="24"/>
          <w:szCs w:val="24"/>
        </w:rPr>
        <w:t>північноіспанських діалектів</w:t>
      </w:r>
    </w:p>
    <w:p w:rsidR="00A53A1E" w:rsidRDefault="00A53A1E" w:rsidP="000A0925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</w:t>
      </w:r>
      <w:r w:rsidRPr="00A53A1E">
        <w:rPr>
          <w:rStyle w:val="rvts6"/>
          <w:sz w:val="24"/>
          <w:szCs w:val="24"/>
        </w:rPr>
        <w:t>діахронні особливості діалектів</w:t>
      </w:r>
      <w:r>
        <w:rPr>
          <w:rStyle w:val="rvts6"/>
          <w:sz w:val="24"/>
          <w:szCs w:val="24"/>
        </w:rPr>
        <w:t xml:space="preserve"> перехідного характеру</w:t>
      </w:r>
    </w:p>
    <w:p w:rsidR="00A53A1E" w:rsidRDefault="00A53A1E" w:rsidP="000A0925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</w:t>
      </w:r>
      <w:r w:rsidRPr="00A53A1E">
        <w:rPr>
          <w:rStyle w:val="rvts6"/>
          <w:sz w:val="24"/>
          <w:szCs w:val="24"/>
        </w:rPr>
        <w:t xml:space="preserve">діахронні особливості </w:t>
      </w:r>
      <w:r>
        <w:rPr>
          <w:rStyle w:val="rvts6"/>
          <w:sz w:val="24"/>
          <w:szCs w:val="24"/>
        </w:rPr>
        <w:t>південно</w:t>
      </w:r>
      <w:r w:rsidRPr="00A53A1E">
        <w:rPr>
          <w:rStyle w:val="rvts6"/>
          <w:sz w:val="24"/>
          <w:szCs w:val="24"/>
        </w:rPr>
        <w:t>іспанських діалектів</w:t>
      </w:r>
    </w:p>
    <w:p w:rsidR="00A53A1E" w:rsidRDefault="00A53A1E" w:rsidP="000A0925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</w:t>
      </w:r>
      <w:r w:rsidRPr="00A53A1E">
        <w:rPr>
          <w:rStyle w:val="rvts6"/>
          <w:sz w:val="24"/>
          <w:szCs w:val="24"/>
        </w:rPr>
        <w:t>діахронні особливості</w:t>
      </w:r>
      <w:r>
        <w:rPr>
          <w:rStyle w:val="rvts6"/>
          <w:sz w:val="24"/>
          <w:szCs w:val="24"/>
        </w:rPr>
        <w:t xml:space="preserve"> </w:t>
      </w:r>
      <w:r w:rsidRPr="00A53A1E">
        <w:rPr>
          <w:rStyle w:val="rvts6"/>
          <w:sz w:val="24"/>
          <w:szCs w:val="24"/>
        </w:rPr>
        <w:t>діалектів іспанської мови Латинської Америки</w:t>
      </w:r>
    </w:p>
    <w:p w:rsidR="00A53A1E" w:rsidRPr="00FF2302" w:rsidRDefault="00A53A1E" w:rsidP="000A0925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</w:t>
      </w:r>
      <w:r w:rsidRPr="00A53A1E">
        <w:rPr>
          <w:rStyle w:val="rvts6"/>
          <w:sz w:val="24"/>
          <w:szCs w:val="24"/>
        </w:rPr>
        <w:t>діахронні особливості</w:t>
      </w:r>
      <w:r>
        <w:rPr>
          <w:rStyle w:val="rvts6"/>
          <w:sz w:val="24"/>
          <w:szCs w:val="24"/>
        </w:rPr>
        <w:t xml:space="preserve"> </w:t>
      </w:r>
      <w:r w:rsidRPr="00A53A1E">
        <w:rPr>
          <w:rStyle w:val="rvts6"/>
          <w:sz w:val="24"/>
          <w:szCs w:val="24"/>
        </w:rPr>
        <w:t>гвінейського та філіппінського діалектів іспанської мови.</w:t>
      </w:r>
    </w:p>
    <w:p w:rsidR="000A0925" w:rsidRDefault="000A0925" w:rsidP="000A0925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2252B3">
        <w:rPr>
          <w:b/>
          <w:lang w:val="uk-UA"/>
        </w:rPr>
        <w:t>вміти:</w:t>
      </w:r>
    </w:p>
    <w:p w:rsidR="00102DF6" w:rsidRPr="00102DF6" w:rsidRDefault="00102DF6" w:rsidP="00102DF6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b/>
          <w:lang w:val="uk-UA"/>
        </w:rPr>
        <w:t xml:space="preserve">- </w:t>
      </w:r>
      <w:r>
        <w:rPr>
          <w:lang w:val="uk-UA"/>
        </w:rPr>
        <w:t>класифікувати</w:t>
      </w:r>
      <w:r w:rsidRPr="00102DF6">
        <w:rPr>
          <w:lang w:val="uk-UA"/>
        </w:rPr>
        <w:t xml:space="preserve"> іс</w:t>
      </w:r>
      <w:r>
        <w:rPr>
          <w:lang w:val="uk-UA"/>
        </w:rPr>
        <w:t>панські діалекти</w:t>
      </w:r>
    </w:p>
    <w:p w:rsidR="00A53A1E" w:rsidRDefault="00102DF6" w:rsidP="00102DF6">
      <w:pPr>
        <w:tabs>
          <w:tab w:val="left" w:pos="284"/>
          <w:tab w:val="left" w:pos="567"/>
        </w:tabs>
        <w:jc w:val="both"/>
        <w:rPr>
          <w:lang w:val="uk-UA"/>
        </w:rPr>
      </w:pPr>
      <w:r w:rsidRPr="00102DF6">
        <w:rPr>
          <w:lang w:val="uk-UA"/>
        </w:rPr>
        <w:t xml:space="preserve">- відрізнити риси одного іспанського діалекту від іншого </w:t>
      </w:r>
    </w:p>
    <w:p w:rsidR="00102DF6" w:rsidRPr="00102DF6" w:rsidRDefault="00102DF6" w:rsidP="00102DF6">
      <w:pPr>
        <w:tabs>
          <w:tab w:val="left" w:pos="284"/>
          <w:tab w:val="left" w:pos="567"/>
        </w:tabs>
        <w:jc w:val="both"/>
        <w:rPr>
          <w:lang w:val="uk-UA"/>
        </w:rPr>
      </w:pPr>
      <w:r w:rsidRPr="00102DF6">
        <w:rPr>
          <w:lang w:val="uk-UA"/>
        </w:rPr>
        <w:t>- застосовувати історичні риси іспанських діалектів в сучасному повсякденному мовленні</w:t>
      </w:r>
    </w:p>
    <w:p w:rsidR="000A0925" w:rsidRPr="00860E9E" w:rsidRDefault="000A0925" w:rsidP="000A0925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</w:p>
    <w:p w:rsidR="000A0925" w:rsidRPr="0066427C" w:rsidRDefault="000A0925" w:rsidP="000A0925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0A0925" w:rsidRDefault="000A0925" w:rsidP="000A092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66427C">
        <w:rPr>
          <w:rFonts w:ascii="Times New Roman" w:hAnsi="Times New Roman" w:cs="Times New Roman"/>
          <w:bCs w:val="0"/>
          <w:i/>
          <w:sz w:val="26"/>
          <w:szCs w:val="26"/>
        </w:rPr>
        <w:t>Програма навчальної дисципліни</w:t>
      </w:r>
    </w:p>
    <w:p w:rsidR="000A0925" w:rsidRPr="0066427C" w:rsidRDefault="000A0925" w:rsidP="000A0925">
      <w:pPr>
        <w:rPr>
          <w:lang w:val="uk-UA" w:eastAsia="uk-UA"/>
        </w:rPr>
      </w:pPr>
    </w:p>
    <w:p w:rsidR="00812F5E" w:rsidRDefault="000A0925" w:rsidP="000A0925">
      <w:pPr>
        <w:rPr>
          <w:b/>
          <w:lang w:val="uk-UA"/>
        </w:rPr>
      </w:pPr>
      <w:r w:rsidRPr="00FE2799">
        <w:rPr>
          <w:b/>
          <w:sz w:val="16"/>
          <w:szCs w:val="16"/>
          <w:lang w:val="uk-UA"/>
        </w:rPr>
        <w:t xml:space="preserve">  </w:t>
      </w:r>
      <w:r w:rsidRPr="00102DF6">
        <w:rPr>
          <w:b/>
          <w:lang w:val="uk-UA"/>
        </w:rPr>
        <w:t>Змістовий модуль 1:</w:t>
      </w:r>
      <w:r w:rsidR="00102DF6" w:rsidRPr="00102DF6">
        <w:rPr>
          <w:rFonts w:eastAsia="Calibri" w:cs="Calibri"/>
          <w:sz w:val="28"/>
          <w:szCs w:val="28"/>
          <w:lang w:val="uk-UA" w:eastAsia="en-US"/>
        </w:rPr>
        <w:t xml:space="preserve"> </w:t>
      </w:r>
      <w:r w:rsidR="00102DF6" w:rsidRPr="00102DF6">
        <w:rPr>
          <w:b/>
          <w:lang w:val="uk-UA"/>
        </w:rPr>
        <w:t>Історичні та лінгвістичні передумови і причини появи іспанських діалектів та їх класифікація</w:t>
      </w:r>
      <w:r>
        <w:rPr>
          <w:lang w:val="uk-UA"/>
        </w:rPr>
        <w:t xml:space="preserve"> </w:t>
      </w:r>
    </w:p>
    <w:p w:rsidR="000A0925" w:rsidRPr="008F47EE" w:rsidRDefault="000A0925" w:rsidP="000A0925">
      <w:pPr>
        <w:rPr>
          <w:lang w:val="uk-UA"/>
        </w:rPr>
      </w:pPr>
      <w:r>
        <w:rPr>
          <w:lang w:val="uk-UA"/>
        </w:rPr>
        <w:t xml:space="preserve">Тема 1. </w:t>
      </w:r>
      <w:r w:rsidR="00877BC8" w:rsidRPr="00877BC8">
        <w:rPr>
          <w:lang w:val="uk-UA"/>
        </w:rPr>
        <w:t>Історичні передумови</w:t>
      </w:r>
      <w:r w:rsidR="00877BC8">
        <w:rPr>
          <w:lang w:val="uk-UA"/>
        </w:rPr>
        <w:t xml:space="preserve"> </w:t>
      </w:r>
      <w:r w:rsidR="00877BC8" w:rsidRPr="00877BC8">
        <w:rPr>
          <w:lang w:val="uk-UA"/>
        </w:rPr>
        <w:t>появи іспанських діалектів</w:t>
      </w:r>
      <w:r w:rsidR="00877BC8">
        <w:rPr>
          <w:lang w:val="uk-UA"/>
        </w:rPr>
        <w:t>.</w:t>
      </w:r>
    </w:p>
    <w:p w:rsidR="00812F5E" w:rsidRDefault="000A0925" w:rsidP="000A0925">
      <w:pPr>
        <w:rPr>
          <w:lang w:val="uk-UA"/>
        </w:rPr>
      </w:pPr>
      <w:r>
        <w:rPr>
          <w:lang w:val="uk-UA"/>
        </w:rPr>
        <w:t xml:space="preserve">Тема 2. </w:t>
      </w:r>
      <w:r w:rsidR="00877BC8">
        <w:rPr>
          <w:lang w:val="uk-UA"/>
        </w:rPr>
        <w:t>Л</w:t>
      </w:r>
      <w:r w:rsidR="00877BC8" w:rsidRPr="00877BC8">
        <w:rPr>
          <w:lang w:val="uk-UA"/>
        </w:rPr>
        <w:t>інгвістичні передумови і причини появи іспанських діалектів</w:t>
      </w:r>
      <w:r w:rsidR="00877BC8">
        <w:rPr>
          <w:lang w:val="uk-UA"/>
        </w:rPr>
        <w:t>.</w:t>
      </w:r>
    </w:p>
    <w:p w:rsidR="00812F5E" w:rsidRDefault="000A0925" w:rsidP="000A0925">
      <w:pPr>
        <w:rPr>
          <w:lang w:val="uk-UA"/>
        </w:rPr>
      </w:pPr>
      <w:r>
        <w:rPr>
          <w:lang w:val="uk-UA"/>
        </w:rPr>
        <w:t xml:space="preserve">Тема 3. </w:t>
      </w:r>
      <w:r w:rsidR="00877BC8">
        <w:rPr>
          <w:lang w:val="uk-UA"/>
        </w:rPr>
        <w:t>Теоретичні та практичні складнощі історичної класифікації діалектів.</w:t>
      </w:r>
    </w:p>
    <w:p w:rsidR="000A0925" w:rsidRPr="00847145" w:rsidRDefault="000A0925" w:rsidP="000A0925">
      <w:pPr>
        <w:rPr>
          <w:lang w:val="uk-UA"/>
        </w:rPr>
      </w:pPr>
      <w:r>
        <w:rPr>
          <w:lang w:val="uk-UA"/>
        </w:rPr>
        <w:t>Тема 4.</w:t>
      </w:r>
      <w:r w:rsidR="00877BC8">
        <w:rPr>
          <w:lang w:val="uk-UA"/>
        </w:rPr>
        <w:t xml:space="preserve"> </w:t>
      </w:r>
      <w:r w:rsidR="003F0CA7">
        <w:rPr>
          <w:lang w:val="uk-UA"/>
        </w:rPr>
        <w:t>Сучасна класифікація іспанських діалектів.</w:t>
      </w:r>
    </w:p>
    <w:p w:rsidR="000A0925" w:rsidRDefault="000A0925" w:rsidP="000A0925">
      <w:pPr>
        <w:rPr>
          <w:lang w:val="uk-UA"/>
        </w:rPr>
      </w:pPr>
    </w:p>
    <w:p w:rsidR="000A0925" w:rsidRDefault="000A0925" w:rsidP="000A0925">
      <w:pPr>
        <w:rPr>
          <w:b/>
          <w:lang w:val="uk-UA"/>
        </w:rPr>
      </w:pPr>
      <w:r w:rsidRPr="00102DF6">
        <w:rPr>
          <w:b/>
          <w:lang w:val="uk-UA"/>
        </w:rPr>
        <w:t>Змістовий модуль 2:</w:t>
      </w:r>
      <w:r>
        <w:rPr>
          <w:lang w:val="uk-UA"/>
        </w:rPr>
        <w:t xml:space="preserve"> </w:t>
      </w:r>
      <w:r w:rsidR="00102DF6" w:rsidRPr="00102DF6">
        <w:rPr>
          <w:b/>
          <w:lang w:val="uk-UA"/>
        </w:rPr>
        <w:t>Північноіспанські діалекти, діалекти перехідного характеру (екстремадурський та мурсійський) в діахронному аспекті</w:t>
      </w:r>
    </w:p>
    <w:p w:rsidR="00812F5E" w:rsidRDefault="000A0925" w:rsidP="000A0925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583727">
        <w:rPr>
          <w:lang w:val="uk-UA"/>
        </w:rPr>
        <w:t>Фонетичні та фонологічні особливості північноіспанських діалектів (астурійського, леонського, арагонського, галісійського)</w:t>
      </w:r>
      <w:r w:rsidR="00183EC6">
        <w:rPr>
          <w:lang w:val="uk-UA"/>
        </w:rPr>
        <w:t>.</w:t>
      </w:r>
    </w:p>
    <w:p w:rsidR="00812F5E" w:rsidRDefault="000A0925" w:rsidP="000A0925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583727">
        <w:rPr>
          <w:lang w:val="uk-UA"/>
        </w:rPr>
        <w:t>Поняття діалектів</w:t>
      </w:r>
      <w:r w:rsidR="00583727" w:rsidRPr="00583727">
        <w:rPr>
          <w:lang w:val="uk-UA"/>
        </w:rPr>
        <w:t xml:space="preserve"> перехідного характеру</w:t>
      </w:r>
      <w:r w:rsidR="00583727">
        <w:rPr>
          <w:lang w:val="uk-UA"/>
        </w:rPr>
        <w:t>.</w:t>
      </w:r>
    </w:p>
    <w:p w:rsidR="000A0925" w:rsidRDefault="000A0925" w:rsidP="000A0925">
      <w:pPr>
        <w:rPr>
          <w:lang w:val="uk-UA"/>
        </w:rPr>
      </w:pPr>
      <w:r>
        <w:rPr>
          <w:lang w:val="uk-UA"/>
        </w:rPr>
        <w:t xml:space="preserve">Тема 3. </w:t>
      </w:r>
      <w:r w:rsidR="00583727" w:rsidRPr="00583727">
        <w:rPr>
          <w:lang w:val="uk-UA"/>
        </w:rPr>
        <w:t xml:space="preserve">Фонетичні та фонологічні особливості </w:t>
      </w:r>
      <w:r w:rsidR="00861761">
        <w:rPr>
          <w:lang w:val="uk-UA"/>
        </w:rPr>
        <w:t>екстремадурського</w:t>
      </w:r>
      <w:r w:rsidR="00583727">
        <w:rPr>
          <w:lang w:val="uk-UA"/>
        </w:rPr>
        <w:t xml:space="preserve"> діалект</w:t>
      </w:r>
      <w:r w:rsidR="00861761">
        <w:rPr>
          <w:lang w:val="uk-UA"/>
        </w:rPr>
        <w:t>у</w:t>
      </w:r>
      <w:r w:rsidR="00583727">
        <w:rPr>
          <w:lang w:val="uk-UA"/>
        </w:rPr>
        <w:t>.</w:t>
      </w:r>
    </w:p>
    <w:p w:rsidR="000A0925" w:rsidRDefault="000A0925" w:rsidP="000A0925">
      <w:pPr>
        <w:rPr>
          <w:lang w:val="uk-UA"/>
        </w:rPr>
      </w:pPr>
      <w:r>
        <w:rPr>
          <w:lang w:val="uk-UA"/>
        </w:rPr>
        <w:t xml:space="preserve">Тема 4. </w:t>
      </w:r>
      <w:r w:rsidR="00583727" w:rsidRPr="00583727">
        <w:rPr>
          <w:lang w:val="uk-UA"/>
        </w:rPr>
        <w:t>Фонетичні та фонологічні особливості</w:t>
      </w:r>
      <w:r w:rsidR="00861761">
        <w:rPr>
          <w:lang w:val="uk-UA"/>
        </w:rPr>
        <w:t xml:space="preserve"> мурсійського</w:t>
      </w:r>
      <w:r w:rsidR="00583727">
        <w:rPr>
          <w:lang w:val="uk-UA"/>
        </w:rPr>
        <w:t xml:space="preserve"> діалект</w:t>
      </w:r>
      <w:r w:rsidR="00861761">
        <w:rPr>
          <w:lang w:val="uk-UA"/>
        </w:rPr>
        <w:t>у</w:t>
      </w:r>
      <w:r w:rsidR="00583727">
        <w:rPr>
          <w:lang w:val="uk-UA"/>
        </w:rPr>
        <w:t>.</w:t>
      </w:r>
    </w:p>
    <w:p w:rsidR="000A0925" w:rsidRDefault="000A0925" w:rsidP="000A0925">
      <w:pPr>
        <w:rPr>
          <w:lang w:val="uk-UA"/>
        </w:rPr>
      </w:pPr>
    </w:p>
    <w:p w:rsidR="000A0925" w:rsidRPr="00102DF6" w:rsidRDefault="000A0925" w:rsidP="000A0925">
      <w:pPr>
        <w:rPr>
          <w:b/>
          <w:lang w:val="uk-UA"/>
        </w:rPr>
      </w:pPr>
      <w:r w:rsidRPr="00102DF6">
        <w:rPr>
          <w:b/>
          <w:lang w:val="uk-UA"/>
        </w:rPr>
        <w:t>Змістовий модуль 3:</w:t>
      </w:r>
      <w:r>
        <w:rPr>
          <w:lang w:val="uk-UA"/>
        </w:rPr>
        <w:t xml:space="preserve"> </w:t>
      </w:r>
      <w:r w:rsidR="00102DF6" w:rsidRPr="00102DF6">
        <w:rPr>
          <w:b/>
          <w:lang w:val="uk-UA"/>
        </w:rPr>
        <w:t>Південноіспанські діалекти</w:t>
      </w:r>
      <w:r w:rsidR="00B655DC">
        <w:rPr>
          <w:b/>
          <w:lang w:val="uk-UA"/>
        </w:rPr>
        <w:t xml:space="preserve"> (андалуз</w:t>
      </w:r>
      <w:r w:rsidR="00102DF6" w:rsidRPr="00102DF6">
        <w:rPr>
          <w:b/>
          <w:lang w:val="uk-UA"/>
        </w:rPr>
        <w:t>ький, канарський) в діахронному аспекті</w:t>
      </w:r>
    </w:p>
    <w:p w:rsidR="00812F5E" w:rsidRDefault="000A0925" w:rsidP="000A0925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B04CB2">
        <w:rPr>
          <w:lang w:val="uk-UA"/>
        </w:rPr>
        <w:t>Основні відмінні фонетичні риси південноіспанських діалектів та їх вплив на іспанську мову .</w:t>
      </w:r>
    </w:p>
    <w:p w:rsidR="000A0925" w:rsidRDefault="000A0925" w:rsidP="000A0925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B04CB2" w:rsidRPr="00B04CB2">
        <w:rPr>
          <w:lang w:val="uk-UA"/>
        </w:rPr>
        <w:t>Фонетичні та фонологічні особливості</w:t>
      </w:r>
      <w:r w:rsidR="00B04CB2">
        <w:rPr>
          <w:lang w:val="uk-UA"/>
        </w:rPr>
        <w:t xml:space="preserve"> андалузького діалекту.</w:t>
      </w:r>
    </w:p>
    <w:p w:rsidR="00812F5E" w:rsidRDefault="000A0925" w:rsidP="000A0925">
      <w:pPr>
        <w:rPr>
          <w:lang w:val="uk-UA"/>
        </w:rPr>
      </w:pPr>
      <w:r>
        <w:rPr>
          <w:lang w:val="uk-UA"/>
        </w:rPr>
        <w:t>Тема 3.</w:t>
      </w:r>
      <w:r w:rsidR="00B04CB2">
        <w:rPr>
          <w:lang w:val="uk-UA"/>
        </w:rPr>
        <w:t xml:space="preserve"> </w:t>
      </w:r>
      <w:r w:rsidR="00B04CB2" w:rsidRPr="00B04CB2">
        <w:rPr>
          <w:lang w:val="uk-UA"/>
        </w:rPr>
        <w:t>Фонетичні та фонологічні особливості</w:t>
      </w:r>
      <w:r w:rsidR="00B04CB2">
        <w:rPr>
          <w:lang w:val="uk-UA"/>
        </w:rPr>
        <w:t xml:space="preserve"> канарського діалекту.</w:t>
      </w:r>
      <w:r>
        <w:rPr>
          <w:lang w:val="uk-UA"/>
        </w:rPr>
        <w:t xml:space="preserve"> </w:t>
      </w:r>
    </w:p>
    <w:p w:rsidR="000A0925" w:rsidRPr="000A198C" w:rsidRDefault="000A0925" w:rsidP="000A0925">
      <w:pPr>
        <w:rPr>
          <w:lang w:val="uk-UA"/>
        </w:rPr>
      </w:pPr>
      <w:r>
        <w:rPr>
          <w:lang w:val="uk-UA"/>
        </w:rPr>
        <w:lastRenderedPageBreak/>
        <w:t xml:space="preserve">Тема 4. </w:t>
      </w:r>
      <w:r w:rsidR="00D13D62">
        <w:rPr>
          <w:lang w:val="uk-UA"/>
        </w:rPr>
        <w:t>Вплив андалузького та канарського діалектів на формування іспанської мови Латинської Америки.</w:t>
      </w:r>
    </w:p>
    <w:p w:rsidR="000A0925" w:rsidRDefault="000A0925" w:rsidP="000A0925">
      <w:pPr>
        <w:rPr>
          <w:lang w:val="uk-UA"/>
        </w:rPr>
      </w:pPr>
      <w:r>
        <w:rPr>
          <w:lang w:val="uk-UA"/>
        </w:rPr>
        <w:t xml:space="preserve"> </w:t>
      </w:r>
    </w:p>
    <w:p w:rsidR="00812F5E" w:rsidRDefault="000A0925" w:rsidP="000A0925">
      <w:pPr>
        <w:rPr>
          <w:b/>
          <w:lang w:val="uk-UA"/>
        </w:rPr>
      </w:pPr>
      <w:r w:rsidRPr="00102DF6">
        <w:rPr>
          <w:b/>
          <w:lang w:val="uk-UA"/>
        </w:rPr>
        <w:t>Змістовий модуль 4:</w:t>
      </w:r>
      <w:r>
        <w:rPr>
          <w:lang w:val="uk-UA"/>
        </w:rPr>
        <w:t xml:space="preserve"> </w:t>
      </w:r>
      <w:r w:rsidR="00102DF6" w:rsidRPr="00102DF6">
        <w:rPr>
          <w:b/>
          <w:lang w:val="uk-UA"/>
        </w:rPr>
        <w:t>Діалекти іспанської мови Латинської Америки, гвінейський та філіппінський діалекти в діахронному аспекті</w:t>
      </w:r>
    </w:p>
    <w:p w:rsidR="000A0925" w:rsidRDefault="000A0925" w:rsidP="000A0925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0D06C5">
        <w:rPr>
          <w:lang w:val="uk-UA"/>
        </w:rPr>
        <w:t>Історія появи діалектів іспанської мови Латинської Америки та</w:t>
      </w:r>
      <w:r w:rsidR="000D06C5" w:rsidRPr="000D06C5">
        <w:rPr>
          <w:lang w:val="uk-UA"/>
        </w:rPr>
        <w:t xml:space="preserve"> </w:t>
      </w:r>
      <w:r w:rsidR="000D06C5">
        <w:rPr>
          <w:lang w:val="uk-UA"/>
        </w:rPr>
        <w:t>теоретичні спроби їх класифікації.</w:t>
      </w:r>
    </w:p>
    <w:p w:rsidR="00812F5E" w:rsidRDefault="000A0925" w:rsidP="000A0925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0D06C5">
        <w:rPr>
          <w:lang w:val="uk-UA"/>
        </w:rPr>
        <w:t>Основні фонетичні, фонологічні, морфосинтаксичні риси латиноамериканських діалектів іспанської мови.</w:t>
      </w:r>
    </w:p>
    <w:p w:rsidR="00812F5E" w:rsidRDefault="000A0925" w:rsidP="000A0925">
      <w:pPr>
        <w:rPr>
          <w:lang w:val="uk-UA"/>
        </w:rPr>
      </w:pPr>
      <w:r>
        <w:rPr>
          <w:lang w:val="uk-UA"/>
        </w:rPr>
        <w:t xml:space="preserve">Тема 3. </w:t>
      </w:r>
      <w:r w:rsidR="000D06C5">
        <w:rPr>
          <w:lang w:val="uk-UA"/>
        </w:rPr>
        <w:t>Основні історичні особливості гвінейського діалекту.</w:t>
      </w:r>
    </w:p>
    <w:p w:rsidR="000A0925" w:rsidRPr="002422B1" w:rsidRDefault="000A0925" w:rsidP="000A0925">
      <w:pPr>
        <w:rPr>
          <w:lang w:val="uk-UA"/>
        </w:rPr>
      </w:pPr>
      <w:r>
        <w:rPr>
          <w:lang w:val="uk-UA"/>
        </w:rPr>
        <w:t>Тема 4.</w:t>
      </w:r>
      <w:r w:rsidR="000D06C5" w:rsidRPr="000D06C5">
        <w:t xml:space="preserve"> </w:t>
      </w:r>
      <w:r w:rsidR="000D06C5" w:rsidRPr="000D06C5">
        <w:rPr>
          <w:lang w:val="uk-UA"/>
        </w:rPr>
        <w:t xml:space="preserve">Основні історичні особливості </w:t>
      </w:r>
      <w:r w:rsidR="000D06C5">
        <w:rPr>
          <w:lang w:val="uk-UA"/>
        </w:rPr>
        <w:t xml:space="preserve">філіппінського </w:t>
      </w:r>
      <w:r w:rsidR="000D06C5" w:rsidRPr="000D06C5">
        <w:rPr>
          <w:lang w:val="uk-UA"/>
        </w:rPr>
        <w:t>діалекту.</w:t>
      </w:r>
      <w:r>
        <w:rPr>
          <w:lang w:val="uk-UA"/>
        </w:rPr>
        <w:t xml:space="preserve"> </w:t>
      </w:r>
    </w:p>
    <w:p w:rsidR="000A0925" w:rsidRPr="0066427C" w:rsidRDefault="000A0925" w:rsidP="000A0925">
      <w:pPr>
        <w:rPr>
          <w:lang w:val="uk-UA" w:eastAsia="uk-UA"/>
        </w:rPr>
      </w:pPr>
    </w:p>
    <w:p w:rsidR="000A0925" w:rsidRDefault="000A0925" w:rsidP="000A0925">
      <w:pPr>
        <w:numPr>
          <w:ilvl w:val="0"/>
          <w:numId w:val="2"/>
        </w:numPr>
        <w:tabs>
          <w:tab w:val="left" w:pos="6300"/>
        </w:tabs>
        <w:jc w:val="center"/>
        <w:rPr>
          <w:b/>
          <w:i/>
          <w:kern w:val="32"/>
          <w:sz w:val="26"/>
          <w:szCs w:val="26"/>
          <w:lang w:val="uk-UA" w:eastAsia="uk-UA"/>
        </w:rPr>
      </w:pPr>
      <w:r w:rsidRPr="0066427C">
        <w:rPr>
          <w:b/>
          <w:i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0A0925" w:rsidRPr="002252B3" w:rsidRDefault="000A0925" w:rsidP="000A0925">
      <w:pPr>
        <w:tabs>
          <w:tab w:val="left" w:pos="6300"/>
        </w:tabs>
        <w:ind w:left="36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5"/>
        <w:gridCol w:w="530"/>
        <w:gridCol w:w="530"/>
        <w:gridCol w:w="534"/>
        <w:gridCol w:w="6"/>
        <w:gridCol w:w="871"/>
        <w:gridCol w:w="6"/>
        <w:gridCol w:w="685"/>
      </w:tblGrid>
      <w:tr w:rsidR="000A0925" w:rsidRPr="002252B3" w:rsidTr="00877BC8">
        <w:trPr>
          <w:cantSplit/>
        </w:trPr>
        <w:tc>
          <w:tcPr>
            <w:tcW w:w="3103" w:type="pct"/>
            <w:vMerge w:val="restar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8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Кількість годин</w:t>
            </w:r>
          </w:p>
        </w:tc>
      </w:tr>
      <w:tr w:rsidR="000A0925" w:rsidRPr="002252B3" w:rsidTr="00877BC8">
        <w:trPr>
          <w:cantSplit/>
        </w:trPr>
        <w:tc>
          <w:tcPr>
            <w:tcW w:w="3103" w:type="pct"/>
            <w:vMerge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8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Денна форма</w:t>
            </w:r>
          </w:p>
        </w:tc>
      </w:tr>
      <w:tr w:rsidR="000A0925" w:rsidRPr="002252B3" w:rsidTr="00877BC8">
        <w:trPr>
          <w:cantSplit/>
        </w:trPr>
        <w:tc>
          <w:tcPr>
            <w:tcW w:w="3103" w:type="pct"/>
            <w:vMerge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 xml:space="preserve">Усього </w:t>
            </w:r>
          </w:p>
        </w:tc>
        <w:tc>
          <w:tcPr>
            <w:tcW w:w="1551" w:type="pct"/>
            <w:gridSpan w:val="7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у тому числі</w:t>
            </w:r>
          </w:p>
        </w:tc>
      </w:tr>
      <w:tr w:rsidR="000A0925" w:rsidRPr="002252B3" w:rsidTr="00877BC8">
        <w:trPr>
          <w:cantSplit/>
        </w:trPr>
        <w:tc>
          <w:tcPr>
            <w:tcW w:w="3103" w:type="pct"/>
            <w:vMerge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лаб</w:t>
            </w: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ср</w:t>
            </w:r>
          </w:p>
        </w:tc>
      </w:tr>
      <w:tr w:rsidR="000A0925" w:rsidRPr="002252B3" w:rsidTr="00877BC8">
        <w:tc>
          <w:tcPr>
            <w:tcW w:w="3103" w:type="pct"/>
          </w:tcPr>
          <w:p w:rsidR="000A0925" w:rsidRPr="002252B3" w:rsidRDefault="000A0925" w:rsidP="00877B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6" w:type="pct"/>
          </w:tcPr>
          <w:p w:rsidR="000A0925" w:rsidRPr="002252B3" w:rsidRDefault="000A0925" w:rsidP="00877B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bCs/>
                <w:lang w:val="uk-UA"/>
              </w:rPr>
            </w:pPr>
          </w:p>
        </w:tc>
      </w:tr>
      <w:tr w:rsidR="000A0925" w:rsidRPr="002252B3" w:rsidTr="00877BC8">
        <w:tc>
          <w:tcPr>
            <w:tcW w:w="5000" w:type="pct"/>
            <w:gridSpan w:val="9"/>
          </w:tcPr>
          <w:p w:rsidR="000A0925" w:rsidRPr="002252B3" w:rsidRDefault="000A0925" w:rsidP="00877BC8">
            <w:pPr>
              <w:rPr>
                <w:bCs/>
                <w:lang w:val="uk-UA"/>
              </w:rPr>
            </w:pPr>
          </w:p>
        </w:tc>
      </w:tr>
      <w:tr w:rsidR="000A0925" w:rsidRPr="002252B3" w:rsidTr="00877BC8">
        <w:trPr>
          <w:cantSplit/>
        </w:trPr>
        <w:tc>
          <w:tcPr>
            <w:tcW w:w="5000" w:type="pct"/>
            <w:gridSpan w:val="9"/>
          </w:tcPr>
          <w:p w:rsidR="000A0925" w:rsidRPr="00D93427" w:rsidRDefault="000A0925" w:rsidP="00102DF6">
            <w:pPr>
              <w:jc w:val="center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1.</w:t>
            </w:r>
            <w:r w:rsidR="00102DF6">
              <w:rPr>
                <w:b/>
                <w:bCs/>
                <w:lang w:val="uk-UA"/>
              </w:rPr>
              <w:t xml:space="preserve"> </w:t>
            </w:r>
            <w:r w:rsidR="00102DF6" w:rsidRPr="00102DF6">
              <w:rPr>
                <w:b/>
                <w:bCs/>
                <w:lang w:val="uk-UA"/>
              </w:rPr>
              <w:t>Історичні та лінгвістичні передумови і причини появи іспанських діалектів та їх класифікація</w:t>
            </w:r>
          </w:p>
        </w:tc>
      </w:tr>
      <w:tr w:rsidR="000A0925" w:rsidRPr="002252B3" w:rsidTr="00877BC8"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1.</w:t>
            </w:r>
            <w:r w:rsidR="005115F1" w:rsidRPr="00877BC8">
              <w:rPr>
                <w:lang w:val="uk-UA"/>
              </w:rPr>
              <w:t xml:space="preserve"> Історичні передумови</w:t>
            </w:r>
            <w:r w:rsidR="005115F1">
              <w:rPr>
                <w:lang w:val="uk-UA"/>
              </w:rPr>
              <w:t xml:space="preserve"> </w:t>
            </w:r>
            <w:r w:rsidR="005115F1" w:rsidRPr="00877BC8">
              <w:rPr>
                <w:lang w:val="uk-UA"/>
              </w:rPr>
              <w:t>появи іспанських діалектів</w:t>
            </w:r>
            <w:r w:rsidR="005115F1"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2252B3" w:rsidRDefault="000A0925" w:rsidP="00877BC8"/>
        </w:tc>
        <w:tc>
          <w:tcPr>
            <w:tcW w:w="262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0925" w:rsidRPr="002252B3" w:rsidTr="00877BC8"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2.</w:t>
            </w:r>
            <w:r w:rsidRPr="002252B3">
              <w:t xml:space="preserve"> </w:t>
            </w:r>
            <w:r w:rsidR="005115F1">
              <w:rPr>
                <w:lang w:val="uk-UA"/>
              </w:rPr>
              <w:t>Л</w:t>
            </w:r>
            <w:r w:rsidR="005115F1" w:rsidRPr="00877BC8">
              <w:rPr>
                <w:lang w:val="uk-UA"/>
              </w:rPr>
              <w:t>інгвістичні передумови і причини появи іспанських діалектів</w:t>
            </w:r>
            <w:r w:rsidR="005115F1"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2252B3" w:rsidRDefault="000A0925" w:rsidP="00877BC8"/>
        </w:tc>
        <w:tc>
          <w:tcPr>
            <w:tcW w:w="262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0925" w:rsidRPr="002252B3" w:rsidTr="00877BC8">
        <w:trPr>
          <w:trHeight w:val="250"/>
        </w:trPr>
        <w:tc>
          <w:tcPr>
            <w:tcW w:w="3103" w:type="pct"/>
          </w:tcPr>
          <w:p w:rsidR="000A0925" w:rsidRPr="00801562" w:rsidRDefault="000A0925" w:rsidP="00812F5E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</w:t>
            </w:r>
            <w:r w:rsidRPr="000A0925">
              <w:rPr>
                <w:b/>
              </w:rPr>
              <w:t xml:space="preserve"> 3.</w:t>
            </w:r>
            <w:r w:rsidRPr="000A0925">
              <w:t xml:space="preserve"> </w:t>
            </w:r>
            <w:r w:rsidR="005115F1">
              <w:rPr>
                <w:lang w:val="uk-UA"/>
              </w:rPr>
              <w:t>Теоретичні та практичні складнощі історичної класифікації діалектів.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2252B3" w:rsidRDefault="000A0925" w:rsidP="00877BC8"/>
        </w:tc>
        <w:tc>
          <w:tcPr>
            <w:tcW w:w="262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0A0925" w:rsidRPr="008B02E1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0925" w:rsidRPr="002252B3" w:rsidTr="00877BC8">
        <w:trPr>
          <w:trHeight w:val="140"/>
        </w:trPr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</w:t>
            </w:r>
            <w:r w:rsidRPr="002252B3">
              <w:rPr>
                <w:b/>
                <w:lang w:val="uk-UA"/>
              </w:rPr>
              <w:t xml:space="preserve"> 4</w:t>
            </w:r>
            <w:r w:rsidRPr="002252B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5115F1">
              <w:rPr>
                <w:lang w:val="uk-UA"/>
              </w:rPr>
              <w:t>Сучасна класифікація іспанських діалектів.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0925" w:rsidRPr="002252B3" w:rsidTr="00877BC8">
        <w:trPr>
          <w:trHeight w:val="210"/>
        </w:trPr>
        <w:tc>
          <w:tcPr>
            <w:tcW w:w="3103" w:type="pct"/>
          </w:tcPr>
          <w:p w:rsidR="000A0925" w:rsidRPr="002252B3" w:rsidRDefault="000A0925" w:rsidP="00877BC8">
            <w:pPr>
              <w:ind w:left="1440" w:hanging="1440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Разом – зм. </w:t>
            </w:r>
            <w:r>
              <w:rPr>
                <w:b/>
                <w:bCs/>
                <w:lang w:val="uk-UA"/>
              </w:rPr>
              <w:t>м</w:t>
            </w:r>
            <w:r w:rsidRPr="002252B3">
              <w:rPr>
                <w:b/>
                <w:bCs/>
                <w:lang w:val="uk-UA"/>
              </w:rPr>
              <w:t>одуль 1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A0925" w:rsidRPr="002252B3" w:rsidTr="00877BC8">
        <w:trPr>
          <w:cantSplit/>
        </w:trPr>
        <w:tc>
          <w:tcPr>
            <w:tcW w:w="5000" w:type="pct"/>
            <w:gridSpan w:val="9"/>
          </w:tcPr>
          <w:p w:rsidR="000A0925" w:rsidRPr="00102DF6" w:rsidRDefault="000A0925" w:rsidP="00102DF6">
            <w:pPr>
              <w:jc w:val="center"/>
              <w:rPr>
                <w:b/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2.</w:t>
            </w:r>
            <w:r w:rsidRPr="002252B3">
              <w:rPr>
                <w:b/>
                <w:lang w:val="uk-UA"/>
              </w:rPr>
              <w:t xml:space="preserve"> </w:t>
            </w:r>
            <w:r w:rsidR="00102DF6" w:rsidRPr="00102DF6">
              <w:rPr>
                <w:b/>
                <w:lang w:val="uk-UA"/>
              </w:rPr>
              <w:t>Північноіспанські діалекти, діалекти перехідного характеру (екстремадурський та мурсійський) в діахронному аспекті</w:t>
            </w:r>
          </w:p>
        </w:tc>
      </w:tr>
      <w:tr w:rsidR="000A0925" w:rsidRPr="00801562" w:rsidTr="00877BC8"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5115F1">
              <w:rPr>
                <w:lang w:val="uk-UA"/>
              </w:rPr>
              <w:t>Фонетичні та фонологічні особливості північноіспанських діалектів (астурійського, леонського, арагонського, галісійського).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0925" w:rsidRPr="00801562" w:rsidTr="00877BC8"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2.</w:t>
            </w:r>
            <w:r w:rsidR="005115F1">
              <w:rPr>
                <w:b/>
                <w:bCs/>
                <w:lang w:val="uk-UA"/>
              </w:rPr>
              <w:t xml:space="preserve"> </w:t>
            </w:r>
            <w:r w:rsidR="005115F1">
              <w:rPr>
                <w:lang w:val="uk-UA"/>
              </w:rPr>
              <w:t>Поняття діалектів</w:t>
            </w:r>
            <w:r w:rsidR="005115F1" w:rsidRPr="00583727">
              <w:rPr>
                <w:lang w:val="uk-UA"/>
              </w:rPr>
              <w:t xml:space="preserve"> перехідного характеру</w:t>
            </w:r>
            <w:r w:rsidR="005115F1"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/>
        </w:tc>
        <w:tc>
          <w:tcPr>
            <w:tcW w:w="262" w:type="pct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0925" w:rsidRPr="00801562" w:rsidTr="00877BC8">
        <w:tc>
          <w:tcPr>
            <w:tcW w:w="3103" w:type="pct"/>
          </w:tcPr>
          <w:p w:rsidR="000A0925" w:rsidRPr="00801562" w:rsidRDefault="000A0925" w:rsidP="00812F5E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5115F1" w:rsidRPr="00583727">
              <w:rPr>
                <w:lang w:val="uk-UA"/>
              </w:rPr>
              <w:t xml:space="preserve">Фонетичні та фонологічні особливості </w:t>
            </w:r>
            <w:r w:rsidR="005115F1">
              <w:rPr>
                <w:lang w:val="uk-UA"/>
              </w:rPr>
              <w:t>екстремадурського діалекту.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0A0925" w:rsidRPr="002252B3" w:rsidTr="00877BC8">
        <w:trPr>
          <w:trHeight w:val="243"/>
        </w:trPr>
        <w:tc>
          <w:tcPr>
            <w:tcW w:w="3103" w:type="pct"/>
          </w:tcPr>
          <w:p w:rsidR="000A0925" w:rsidRPr="00EA67E6" w:rsidRDefault="000A0925" w:rsidP="00812F5E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5115F1" w:rsidRPr="00583727">
              <w:rPr>
                <w:lang w:val="uk-UA"/>
              </w:rPr>
              <w:t>Фонетичні та фонологічні особливості</w:t>
            </w:r>
            <w:r w:rsidR="005115F1">
              <w:rPr>
                <w:lang w:val="uk-UA"/>
              </w:rPr>
              <w:t xml:space="preserve"> мурсійського діалекту.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F01D48" w:rsidRDefault="000A0925" w:rsidP="00877BC8">
            <w:pPr>
              <w:rPr>
                <w:b/>
              </w:rPr>
            </w:pPr>
          </w:p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0A0925" w:rsidRPr="002252B3" w:rsidTr="00877BC8">
        <w:trPr>
          <w:trHeight w:val="197"/>
        </w:trPr>
        <w:tc>
          <w:tcPr>
            <w:tcW w:w="3103" w:type="pct"/>
          </w:tcPr>
          <w:p w:rsidR="000A0925" w:rsidRPr="00EA67E6" w:rsidRDefault="000A0925" w:rsidP="00877BC8">
            <w:pPr>
              <w:pStyle w:val="4"/>
              <w:rPr>
                <w:sz w:val="24"/>
                <w:szCs w:val="24"/>
              </w:rPr>
            </w:pPr>
            <w:r w:rsidRPr="00801562">
              <w:rPr>
                <w:sz w:val="24"/>
                <w:szCs w:val="24"/>
                <w:lang w:val="uk-UA"/>
              </w:rPr>
              <w:t>Разом – зм. м</w:t>
            </w:r>
            <w:r>
              <w:rPr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0A0925" w:rsidRPr="00F01D48" w:rsidRDefault="000A0925" w:rsidP="00877BC8">
            <w:pPr>
              <w:rPr>
                <w:b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12</w:t>
            </w:r>
          </w:p>
        </w:tc>
      </w:tr>
      <w:tr w:rsidR="000A0925" w:rsidRPr="00801562" w:rsidTr="00877BC8">
        <w:trPr>
          <w:trHeight w:val="197"/>
        </w:trPr>
        <w:tc>
          <w:tcPr>
            <w:tcW w:w="5000" w:type="pct"/>
            <w:gridSpan w:val="9"/>
          </w:tcPr>
          <w:p w:rsidR="000A0925" w:rsidRDefault="000A0925" w:rsidP="00102DF6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801562">
              <w:rPr>
                <w:b/>
                <w:bCs/>
                <w:lang w:val="uk-UA"/>
              </w:rPr>
              <w:t>.</w:t>
            </w:r>
            <w:r w:rsidRPr="00801562">
              <w:rPr>
                <w:b/>
                <w:lang w:val="uk-UA"/>
              </w:rPr>
              <w:t xml:space="preserve"> </w:t>
            </w:r>
            <w:r w:rsidR="00102DF6" w:rsidRPr="00102DF6">
              <w:rPr>
                <w:b/>
                <w:lang w:val="uk-UA"/>
              </w:rPr>
              <w:t>Півд</w:t>
            </w:r>
            <w:r w:rsidR="00B655DC">
              <w:rPr>
                <w:b/>
                <w:lang w:val="uk-UA"/>
              </w:rPr>
              <w:t>енноіспанські діалекти (андалуз</w:t>
            </w:r>
            <w:r w:rsidR="00102DF6" w:rsidRPr="00102DF6">
              <w:rPr>
                <w:b/>
                <w:lang w:val="uk-UA"/>
              </w:rPr>
              <w:t>ький, канарський) в діахронному аспекті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5115F1">
              <w:rPr>
                <w:lang w:val="uk-UA"/>
              </w:rPr>
              <w:t>Основні відмінні фонетичні риси південноіспанських діалектів та їх вплив на іспанську мову.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5115F1" w:rsidRPr="00B04CB2">
              <w:rPr>
                <w:lang w:val="uk-UA"/>
              </w:rPr>
              <w:t>Фонетичні та фонологічні особливості</w:t>
            </w:r>
            <w:r w:rsidR="005115F1">
              <w:rPr>
                <w:lang w:val="uk-UA"/>
              </w:rPr>
              <w:t xml:space="preserve"> андалузького діалекту.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801562" w:rsidRDefault="000A0925" w:rsidP="00812F5E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5115F1" w:rsidRPr="00B04CB2">
              <w:rPr>
                <w:lang w:val="uk-UA"/>
              </w:rPr>
              <w:t>Фонетичні та фонологічні особливості</w:t>
            </w:r>
            <w:r w:rsidR="005115F1">
              <w:rPr>
                <w:lang w:val="uk-UA"/>
              </w:rPr>
              <w:t xml:space="preserve"> канарського діалекту. 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EA67E6" w:rsidRDefault="000A0925" w:rsidP="00812F5E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lastRenderedPageBreak/>
              <w:t>Тема 4.</w:t>
            </w:r>
            <w:r>
              <w:rPr>
                <w:lang w:val="uk-UA"/>
              </w:rPr>
              <w:t xml:space="preserve"> </w:t>
            </w:r>
            <w:r w:rsidR="005115F1">
              <w:rPr>
                <w:lang w:val="uk-UA"/>
              </w:rPr>
              <w:t>Вплив андалузького та канарського діалектів на формування іспанської мови Латинської Америки.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Default="000A0925" w:rsidP="00877BC8">
            <w:pPr>
              <w:rPr>
                <w:b/>
                <w:bCs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3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24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bCs/>
                <w:lang w:val="uk-UA"/>
              </w:rPr>
            </w:pPr>
            <w:r w:rsidRPr="00146722">
              <w:rPr>
                <w:bCs/>
                <w:lang w:val="uk-UA"/>
              </w:rPr>
              <w:t>8</w:t>
            </w:r>
          </w:p>
        </w:tc>
        <w:tc>
          <w:tcPr>
            <w:tcW w:w="260" w:type="pct"/>
          </w:tcPr>
          <w:p w:rsidR="000A0925" w:rsidRDefault="000A0925" w:rsidP="00877BC8">
            <w:pPr>
              <w:rPr>
                <w:b/>
                <w:bCs/>
                <w:lang w:val="uk-UA"/>
              </w:rPr>
            </w:pPr>
          </w:p>
        </w:tc>
        <w:tc>
          <w:tcPr>
            <w:tcW w:w="265" w:type="pct"/>
            <w:gridSpan w:val="2"/>
          </w:tcPr>
          <w:p w:rsidR="000A0925" w:rsidRDefault="000A0925" w:rsidP="00877BC8">
            <w:pPr>
              <w:rPr>
                <w:b/>
                <w:bCs/>
                <w:lang w:val="uk-UA"/>
              </w:rPr>
            </w:pPr>
          </w:p>
        </w:tc>
        <w:tc>
          <w:tcPr>
            <w:tcW w:w="427" w:type="pct"/>
          </w:tcPr>
          <w:p w:rsidR="000A0925" w:rsidRDefault="000A0925" w:rsidP="00877BC8">
            <w:pPr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0A0925" w:rsidRPr="00A9462B" w:rsidRDefault="000A0925" w:rsidP="00877BC8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16</w:t>
            </w:r>
          </w:p>
        </w:tc>
      </w:tr>
      <w:tr w:rsidR="000A0925" w:rsidRPr="00102DF6" w:rsidTr="00877BC8">
        <w:trPr>
          <w:trHeight w:val="197"/>
        </w:trPr>
        <w:tc>
          <w:tcPr>
            <w:tcW w:w="5000" w:type="pct"/>
            <w:gridSpan w:val="9"/>
          </w:tcPr>
          <w:p w:rsidR="000A0925" w:rsidRPr="00442057" w:rsidRDefault="000A0925" w:rsidP="00102D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4. </w:t>
            </w:r>
            <w:r w:rsidR="00102DF6" w:rsidRPr="00102DF6">
              <w:rPr>
                <w:b/>
                <w:bCs/>
                <w:lang w:val="uk-UA"/>
              </w:rPr>
              <w:t>Діалекти іспанської мови Латинської Америки, гвінейський та філіппінський діалекти в діахронному аспекті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5115F1" w:rsidRDefault="000A0925" w:rsidP="00812F5E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5115F1">
              <w:rPr>
                <w:lang w:val="uk-UA"/>
              </w:rPr>
              <w:t>Історія появи діалектів іспанської мови Латинської Америки та</w:t>
            </w:r>
            <w:r w:rsidR="005115F1" w:rsidRPr="000D06C5">
              <w:rPr>
                <w:lang w:val="uk-UA"/>
              </w:rPr>
              <w:t xml:space="preserve"> </w:t>
            </w:r>
            <w:r w:rsidR="005115F1">
              <w:rPr>
                <w:lang w:val="uk-UA"/>
              </w:rPr>
              <w:t>теоретичні спроби їх класифікації.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2252B3" w:rsidRDefault="000A0925" w:rsidP="00812F5E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5115F1">
              <w:rPr>
                <w:lang w:val="uk-UA"/>
              </w:rPr>
              <w:t>Основні фонетичні, фонологічні, морфосинтаксичні риси латиноамериканських діалектів іспанської мови.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442057" w:rsidRDefault="000A0925" w:rsidP="00812F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5115F1">
              <w:rPr>
                <w:lang w:val="uk-UA"/>
              </w:rPr>
              <w:t>Основні історичні особливості гвінейського діалекту.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EA67E6" w:rsidRDefault="000A0925" w:rsidP="00812F5E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 w:rsidR="005115F1">
              <w:rPr>
                <w:lang w:val="uk-UA"/>
              </w:rPr>
              <w:t xml:space="preserve"> </w:t>
            </w:r>
            <w:r w:rsidR="005115F1" w:rsidRPr="000D06C5">
              <w:rPr>
                <w:lang w:val="uk-UA"/>
              </w:rPr>
              <w:t xml:space="preserve">Основні історичні особливості </w:t>
            </w:r>
            <w:r w:rsidR="005115F1">
              <w:rPr>
                <w:lang w:val="uk-UA"/>
              </w:rPr>
              <w:t xml:space="preserve">філіппінського </w:t>
            </w:r>
            <w:r w:rsidR="005115F1" w:rsidRPr="000D06C5">
              <w:rPr>
                <w:lang w:val="uk-UA"/>
              </w:rPr>
              <w:t>діалекту.</w:t>
            </w:r>
            <w:r w:rsidR="005115F1">
              <w:rPr>
                <w:lang w:val="uk-UA"/>
              </w:rPr>
              <w:t xml:space="preserve"> 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4</w:t>
            </w:r>
          </w:p>
        </w:tc>
        <w:tc>
          <w:tcPr>
            <w:tcW w:w="34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26</w:t>
            </w:r>
          </w:p>
        </w:tc>
        <w:tc>
          <w:tcPr>
            <w:tcW w:w="260" w:type="pct"/>
          </w:tcPr>
          <w:p w:rsidR="000A0925" w:rsidRPr="00146722" w:rsidRDefault="000A0925" w:rsidP="00877BC8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0A0925" w:rsidRPr="00801562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0A0925" w:rsidRPr="002252B3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0A0925" w:rsidRPr="00A9462B" w:rsidRDefault="000A0925" w:rsidP="00877BC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18</w:t>
            </w:r>
          </w:p>
        </w:tc>
      </w:tr>
      <w:tr w:rsidR="000A0925" w:rsidRPr="00801562" w:rsidTr="00877BC8">
        <w:trPr>
          <w:trHeight w:val="197"/>
        </w:trPr>
        <w:tc>
          <w:tcPr>
            <w:tcW w:w="3103" w:type="pct"/>
          </w:tcPr>
          <w:p w:rsidR="000A0925" w:rsidRPr="00146722" w:rsidRDefault="000A0925" w:rsidP="00877BC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0A0925" w:rsidRPr="00A9462B" w:rsidRDefault="000A0925" w:rsidP="00877BC8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0A0925" w:rsidRPr="00A9462B" w:rsidRDefault="000A0925" w:rsidP="00877BC8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32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0A0925" w:rsidRPr="00A9462B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0A0925" w:rsidRPr="00A9462B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0A0925" w:rsidRPr="00A9462B" w:rsidRDefault="000A0925" w:rsidP="00877BC8">
            <w:pPr>
              <w:rPr>
                <w:b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0A0925" w:rsidRPr="00A9462B" w:rsidRDefault="000A0925" w:rsidP="00877BC8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58</w:t>
            </w:r>
          </w:p>
        </w:tc>
      </w:tr>
    </w:tbl>
    <w:p w:rsidR="000A0925" w:rsidRPr="00EA67E6" w:rsidRDefault="000A0925" w:rsidP="000A0925">
      <w:pPr>
        <w:rPr>
          <w:lang w:val="uk-UA"/>
        </w:rPr>
      </w:pPr>
    </w:p>
    <w:p w:rsidR="000A0925" w:rsidRPr="00EA67E6" w:rsidRDefault="000A0925" w:rsidP="000A0925">
      <w:pPr>
        <w:jc w:val="center"/>
        <w:rPr>
          <w:lang w:val="uk-UA"/>
        </w:rPr>
      </w:pPr>
      <w:r w:rsidRPr="002252B3">
        <w:rPr>
          <w:b/>
          <w:bCs/>
          <w:i/>
          <w:sz w:val="32"/>
          <w:szCs w:val="32"/>
          <w:lang w:val="uk-UA"/>
        </w:rPr>
        <w:t xml:space="preserve">6. </w:t>
      </w:r>
      <w:r w:rsidRPr="004363BF">
        <w:rPr>
          <w:b/>
          <w:bCs/>
          <w:i/>
          <w:sz w:val="28"/>
          <w:szCs w:val="28"/>
          <w:lang w:val="uk-UA"/>
        </w:rPr>
        <w:t>Самостійна  робота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0A0925" w:rsidRPr="002252B3" w:rsidTr="00877BC8">
        <w:tc>
          <w:tcPr>
            <w:tcW w:w="1571" w:type="dxa"/>
          </w:tcPr>
          <w:p w:rsidR="000A0925" w:rsidRPr="002252B3" w:rsidRDefault="000A0925" w:rsidP="00877BC8">
            <w:pPr>
              <w:ind w:left="142" w:hanging="142"/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252B3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0A0925" w:rsidRPr="00980045" w:rsidRDefault="000A0925" w:rsidP="00877BC8">
            <w:pPr>
              <w:jc w:val="center"/>
              <w:rPr>
                <w:sz w:val="20"/>
                <w:szCs w:val="20"/>
                <w:lang w:val="uk-UA"/>
              </w:rPr>
            </w:pPr>
            <w:r w:rsidRPr="00980045"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sz w:val="20"/>
                <w:szCs w:val="20"/>
                <w:lang w:val="uk-UA"/>
              </w:rPr>
              <w:t xml:space="preserve"> г</w:t>
            </w:r>
            <w:r w:rsidRPr="00980045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C15CC8" w:rsidRPr="00F01D48" w:rsidTr="00877BC8">
        <w:tc>
          <w:tcPr>
            <w:tcW w:w="1571" w:type="dxa"/>
          </w:tcPr>
          <w:p w:rsidR="00C15CC8" w:rsidRPr="002252B3" w:rsidRDefault="00C15CC8" w:rsidP="00C15CC8">
            <w:pPr>
              <w:ind w:left="73" w:hanging="7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 w:rsidRPr="00877BC8">
              <w:rPr>
                <w:lang w:val="uk-UA"/>
              </w:rPr>
              <w:t>Історичні передумови</w:t>
            </w:r>
            <w:r>
              <w:rPr>
                <w:lang w:val="uk-UA"/>
              </w:rPr>
              <w:t xml:space="preserve"> </w:t>
            </w:r>
            <w:r w:rsidRPr="00877BC8">
              <w:rPr>
                <w:lang w:val="uk-UA"/>
              </w:rPr>
              <w:t>появи іспанських діалектів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877BC8">
              <w:rPr>
                <w:lang w:val="uk-UA"/>
              </w:rPr>
              <w:t>інгвістичні передумови і причини появи іспанських діалектів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C15CC8" w:rsidRPr="00801562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Теоретичні та практичні складнощі історичної класифікації діалектів.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F01D48" w:rsidTr="00877BC8"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Сучасна класифікація іспанських діалектів.</w:t>
            </w:r>
          </w:p>
        </w:tc>
        <w:tc>
          <w:tcPr>
            <w:tcW w:w="1782" w:type="dxa"/>
          </w:tcPr>
          <w:p w:rsidR="00C15CC8" w:rsidRPr="00B87930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F322A1" w:rsidTr="00877BC8"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Фонетичні та фонологічні особливості північноіспанських діалектів (астурійського, леонського, арагонського, галісійського).</w:t>
            </w:r>
          </w:p>
        </w:tc>
        <w:tc>
          <w:tcPr>
            <w:tcW w:w="1782" w:type="dxa"/>
          </w:tcPr>
          <w:p w:rsidR="00C15CC8" w:rsidRPr="00B87930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Поняття діалектів</w:t>
            </w:r>
            <w:r w:rsidRPr="00583727">
              <w:rPr>
                <w:lang w:val="uk-UA"/>
              </w:rPr>
              <w:t xml:space="preserve"> перехідного характеру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2252B3" w:rsidTr="00877BC8">
        <w:trPr>
          <w:trHeight w:val="280"/>
        </w:trPr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C15CC8" w:rsidRPr="00801562" w:rsidRDefault="00C15CC8" w:rsidP="00C15CC8">
            <w:pPr>
              <w:rPr>
                <w:lang w:val="uk-UA"/>
              </w:rPr>
            </w:pPr>
            <w:r w:rsidRPr="00583727">
              <w:rPr>
                <w:lang w:val="uk-UA"/>
              </w:rPr>
              <w:t xml:space="preserve">Фонетичні та фонологічні особливості </w:t>
            </w:r>
            <w:r>
              <w:rPr>
                <w:lang w:val="uk-UA"/>
              </w:rPr>
              <w:t>екстремадурського діалекту.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2252B3" w:rsidTr="00877BC8">
        <w:trPr>
          <w:trHeight w:val="160"/>
        </w:trPr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C15CC8" w:rsidRPr="00EA67E6" w:rsidRDefault="00C15CC8" w:rsidP="00C15CC8">
            <w:pPr>
              <w:rPr>
                <w:lang w:val="uk-UA"/>
              </w:rPr>
            </w:pPr>
            <w:r w:rsidRPr="00583727">
              <w:rPr>
                <w:lang w:val="uk-UA"/>
              </w:rPr>
              <w:t>Фонетичні та фонологічні особливості</w:t>
            </w:r>
            <w:r>
              <w:rPr>
                <w:lang w:val="uk-UA"/>
              </w:rPr>
              <w:t xml:space="preserve"> мурсійського діалекту.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15CC8" w:rsidRPr="002252B3" w:rsidTr="00877BC8">
        <w:trPr>
          <w:trHeight w:val="240"/>
        </w:trPr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Основні відмінні фонетичні риси південноіспанських діалектів та їх вплив на іспанську мову.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5CC8" w:rsidRPr="002252B3" w:rsidTr="00877BC8">
        <w:trPr>
          <w:trHeight w:val="130"/>
        </w:trPr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 w:rsidRPr="00B04CB2">
              <w:rPr>
                <w:lang w:val="uk-UA"/>
              </w:rPr>
              <w:t>Фонетичні та фонологічні особливості</w:t>
            </w:r>
            <w:r>
              <w:rPr>
                <w:lang w:val="uk-UA"/>
              </w:rPr>
              <w:t xml:space="preserve"> андалузького діалекту.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5CC8" w:rsidRPr="002252B3" w:rsidTr="00877BC8">
        <w:trPr>
          <w:trHeight w:val="410"/>
        </w:trPr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C15CC8" w:rsidRPr="00801562" w:rsidRDefault="00C15CC8" w:rsidP="00C15CC8">
            <w:pPr>
              <w:rPr>
                <w:lang w:val="uk-UA"/>
              </w:rPr>
            </w:pPr>
            <w:r w:rsidRPr="00B04CB2">
              <w:rPr>
                <w:lang w:val="uk-UA"/>
              </w:rPr>
              <w:t>Фонетичні та фонологічні особливості</w:t>
            </w:r>
            <w:r>
              <w:rPr>
                <w:lang w:val="uk-UA"/>
              </w:rPr>
              <w:t xml:space="preserve"> канарського діалекту. 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 w:rsidRPr="002252B3">
              <w:rPr>
                <w:lang w:val="en-US"/>
              </w:rPr>
              <w:t>1</w:t>
            </w:r>
            <w:r w:rsidRPr="002252B3"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C15CC8" w:rsidRPr="00EA67E6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Вплив андалузького та канарського діалектів на формування іспанської мови Латинської Америки.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C15CC8" w:rsidRPr="005115F1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Історія появи діалектів іспанської мови Латинської Америки та</w:t>
            </w:r>
            <w:r w:rsidRPr="000D06C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теоретичні спроби їх класифікації.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C15CC8" w:rsidRPr="002252B3" w:rsidRDefault="00C15CC8" w:rsidP="00C15CC8">
            <w:pPr>
              <w:rPr>
                <w:lang w:val="uk-UA"/>
              </w:rPr>
            </w:pPr>
            <w:r>
              <w:rPr>
                <w:lang w:val="uk-UA"/>
              </w:rPr>
              <w:t>Основні фонетичні, фонологічні, морфосинтаксичні риси латиноамериканських діалектів іспанської мови.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C15CC8" w:rsidRPr="00442057" w:rsidRDefault="00C15CC8" w:rsidP="00C15CC8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Основні історичні особливості гвінейського діалекту.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C15CC8" w:rsidRPr="00EA67E6" w:rsidRDefault="00C15CC8" w:rsidP="00C15CC8">
            <w:pPr>
              <w:rPr>
                <w:lang w:val="uk-UA"/>
              </w:rPr>
            </w:pPr>
            <w:r w:rsidRPr="000D06C5">
              <w:rPr>
                <w:lang w:val="uk-UA"/>
              </w:rPr>
              <w:t xml:space="preserve">Основні історичні особливості </w:t>
            </w:r>
            <w:r>
              <w:rPr>
                <w:lang w:val="uk-UA"/>
              </w:rPr>
              <w:t xml:space="preserve">філіппінського </w:t>
            </w:r>
            <w:r w:rsidRPr="000D06C5">
              <w:rPr>
                <w:lang w:val="uk-UA"/>
              </w:rPr>
              <w:t>діалекту.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82" w:type="dxa"/>
          </w:tcPr>
          <w:p w:rsidR="00C15CC8" w:rsidRPr="002252B3" w:rsidRDefault="00C15CC8" w:rsidP="00C15C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15CC8" w:rsidRPr="002252B3" w:rsidTr="00877BC8">
        <w:tc>
          <w:tcPr>
            <w:tcW w:w="1571" w:type="dxa"/>
          </w:tcPr>
          <w:p w:rsidR="00C15CC8" w:rsidRDefault="00C15CC8" w:rsidP="00C15CC8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C15CC8" w:rsidRPr="000D14F4" w:rsidRDefault="00C15CC8" w:rsidP="00C15CC8">
            <w:pPr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Усього годин</w:t>
            </w:r>
          </w:p>
        </w:tc>
        <w:tc>
          <w:tcPr>
            <w:tcW w:w="1782" w:type="dxa"/>
          </w:tcPr>
          <w:p w:rsidR="00C15CC8" w:rsidRPr="000D14F4" w:rsidRDefault="00C15CC8" w:rsidP="00C15CC8">
            <w:pPr>
              <w:jc w:val="center"/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58</w:t>
            </w:r>
          </w:p>
        </w:tc>
      </w:tr>
    </w:tbl>
    <w:p w:rsidR="000A0925" w:rsidRDefault="000A0925" w:rsidP="000A0925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0A0925" w:rsidRDefault="000A0925" w:rsidP="000A0925">
      <w:pPr>
        <w:rPr>
          <w:szCs w:val="20"/>
          <w:lang w:val="uk-UA"/>
        </w:rPr>
      </w:pPr>
    </w:p>
    <w:p w:rsidR="000A0925" w:rsidRPr="0032614A" w:rsidRDefault="000A0925" w:rsidP="000A0925">
      <w:pPr>
        <w:ind w:firstLine="567"/>
        <w:jc w:val="both"/>
        <w:rPr>
          <w:szCs w:val="20"/>
          <w:lang w:val="uk-UA"/>
        </w:rPr>
      </w:pPr>
    </w:p>
    <w:p w:rsidR="000A0925" w:rsidRPr="0032614A" w:rsidRDefault="000A0925" w:rsidP="000A0925">
      <w:pPr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  <w:lang w:val="es-ES_tradnl"/>
        </w:rPr>
      </w:pPr>
      <w:r w:rsidRPr="0032614A">
        <w:rPr>
          <w:b/>
          <w:i/>
          <w:sz w:val="28"/>
          <w:szCs w:val="28"/>
          <w:lang w:val="uk-UA"/>
        </w:rPr>
        <w:t>Критерії успішності</w:t>
      </w:r>
    </w:p>
    <w:p w:rsidR="000A0925" w:rsidRPr="003259B5" w:rsidRDefault="000A0925" w:rsidP="000A0925">
      <w:pPr>
        <w:shd w:val="clear" w:color="auto" w:fill="FFFFFF"/>
        <w:ind w:left="360" w:firstLine="348"/>
        <w:rPr>
          <w:lang w:val="es-ES_tradnl"/>
        </w:rPr>
      </w:pPr>
      <w:r w:rsidRPr="003259B5">
        <w:rPr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3259B5">
          <w:rPr>
            <w:lang w:val="es-ES_tradnl"/>
          </w:rPr>
          <w:t>5”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3259B5">
          <w:rPr>
            <w:lang w:val="es-ES_tradnl"/>
          </w:rPr>
          <w:t>4”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3259B5">
          <w:rPr>
            <w:lang w:val="es-ES_tradnl"/>
          </w:rPr>
          <w:t>3”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3259B5">
          <w:rPr>
            <w:lang w:val="es-ES_tradnl"/>
          </w:rPr>
          <w:t>2”</w:t>
        </w:r>
      </w:smartTag>
      <w:r w:rsidRPr="003259B5">
        <w:rPr>
          <w:lang w:val="es-ES_tradnl"/>
        </w:rPr>
        <w:t xml:space="preserve">). Критерії такого оцінювання подані </w:t>
      </w:r>
      <w:r w:rsidRPr="003259B5">
        <w:rPr>
          <w:lang w:val="es-ES_tradnl"/>
        </w:rPr>
        <w:lastRenderedPageBreak/>
        <w:t>в таблиці далі (1 – № п/п; 2 – види навчальної діяльності; 3 – оцінка; 4 – критерії оцінки).</w:t>
      </w:r>
    </w:p>
    <w:p w:rsidR="000A0925" w:rsidRPr="003259B5" w:rsidRDefault="000A0925" w:rsidP="000A0925">
      <w:pPr>
        <w:rPr>
          <w:b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0A0925" w:rsidRPr="003259B5" w:rsidTr="00877BC8">
        <w:tc>
          <w:tcPr>
            <w:tcW w:w="648" w:type="dxa"/>
          </w:tcPr>
          <w:p w:rsidR="000A0925" w:rsidRPr="003259B5" w:rsidRDefault="000A0925" w:rsidP="00877BC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1</w:t>
            </w:r>
          </w:p>
        </w:tc>
        <w:tc>
          <w:tcPr>
            <w:tcW w:w="1980" w:type="dxa"/>
          </w:tcPr>
          <w:p w:rsidR="000A0925" w:rsidRPr="003259B5" w:rsidRDefault="000A0925" w:rsidP="00877BC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2</w:t>
            </w: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3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4</w:t>
            </w:r>
          </w:p>
        </w:tc>
      </w:tr>
      <w:tr w:rsidR="000A0925" w:rsidRPr="003259B5" w:rsidTr="00877BC8">
        <w:trPr>
          <w:trHeight w:val="889"/>
        </w:trPr>
        <w:tc>
          <w:tcPr>
            <w:tcW w:w="648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1.</w:t>
            </w:r>
          </w:p>
        </w:tc>
        <w:tc>
          <w:tcPr>
            <w:tcW w:w="198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Аудиторна</w:t>
            </w:r>
          </w:p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0A0925" w:rsidRPr="003259B5" w:rsidTr="00877BC8">
        <w:tc>
          <w:tcPr>
            <w:tcW w:w="648" w:type="dxa"/>
          </w:tcPr>
          <w:p w:rsidR="000A0925" w:rsidRPr="003259B5" w:rsidRDefault="000A0925" w:rsidP="00877BC8">
            <w:pPr>
              <w:jc w:val="center"/>
            </w:pPr>
          </w:p>
        </w:tc>
        <w:tc>
          <w:tcPr>
            <w:tcW w:w="1980" w:type="dxa"/>
          </w:tcPr>
          <w:p w:rsidR="000A0925" w:rsidRPr="003259B5" w:rsidRDefault="000A0925" w:rsidP="00877BC8">
            <w:pPr>
              <w:jc w:val="center"/>
            </w:pP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0A0925" w:rsidRPr="003259B5" w:rsidTr="00877BC8">
        <w:tc>
          <w:tcPr>
            <w:tcW w:w="648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0A0925" w:rsidRPr="003259B5" w:rsidTr="00877BC8">
        <w:tc>
          <w:tcPr>
            <w:tcW w:w="648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0A0925" w:rsidRPr="003259B5" w:rsidTr="00877BC8">
        <w:trPr>
          <w:cantSplit/>
        </w:trPr>
        <w:tc>
          <w:tcPr>
            <w:tcW w:w="648" w:type="dxa"/>
            <w:vMerge w:val="restart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0A0925" w:rsidRPr="003259B5" w:rsidTr="00877BC8">
        <w:trPr>
          <w:cantSplit/>
        </w:trPr>
        <w:tc>
          <w:tcPr>
            <w:tcW w:w="648" w:type="dxa"/>
            <w:vMerge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0A0925" w:rsidRPr="003259B5" w:rsidRDefault="000A0925" w:rsidP="00877BC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0A0925" w:rsidRPr="003259B5" w:rsidTr="00877BC8">
        <w:trPr>
          <w:cantSplit/>
        </w:trPr>
        <w:tc>
          <w:tcPr>
            <w:tcW w:w="648" w:type="dxa"/>
            <w:vMerge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0A0925" w:rsidRPr="003259B5" w:rsidRDefault="000A0925" w:rsidP="00877BC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0A0925" w:rsidRPr="003259B5" w:rsidTr="00877BC8">
        <w:trPr>
          <w:cantSplit/>
        </w:trPr>
        <w:tc>
          <w:tcPr>
            <w:tcW w:w="648" w:type="dxa"/>
            <w:vMerge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0A0925" w:rsidRPr="003259B5" w:rsidRDefault="000A0925" w:rsidP="00877BC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0A0925" w:rsidRPr="00CE0745" w:rsidTr="00877BC8">
        <w:trPr>
          <w:cantSplit/>
        </w:trPr>
        <w:tc>
          <w:tcPr>
            <w:tcW w:w="648" w:type="dxa"/>
            <w:vMerge w:val="restart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0A0925" w:rsidRPr="003259B5" w:rsidRDefault="000A0925" w:rsidP="00877BC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0A0925" w:rsidRPr="00CE0745" w:rsidRDefault="000A0925" w:rsidP="00877BC8">
            <w:r w:rsidRPr="00CE0745">
              <w:t>90-100% виконання усіх розділів модульної контрольної роботи</w:t>
            </w:r>
          </w:p>
        </w:tc>
      </w:tr>
      <w:tr w:rsidR="000A0925" w:rsidRPr="00CE0745" w:rsidTr="00877BC8">
        <w:trPr>
          <w:cantSplit/>
        </w:trPr>
        <w:tc>
          <w:tcPr>
            <w:tcW w:w="648" w:type="dxa"/>
            <w:vMerge/>
          </w:tcPr>
          <w:p w:rsidR="000A0925" w:rsidRPr="00CE0745" w:rsidRDefault="000A0925" w:rsidP="00877BC8">
            <w:pPr>
              <w:jc w:val="center"/>
            </w:pPr>
          </w:p>
        </w:tc>
        <w:tc>
          <w:tcPr>
            <w:tcW w:w="1980" w:type="dxa"/>
            <w:vMerge/>
          </w:tcPr>
          <w:p w:rsidR="000A0925" w:rsidRPr="00CE0745" w:rsidRDefault="000A0925" w:rsidP="00877BC8"/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0A0925" w:rsidRPr="00CE0745" w:rsidRDefault="000A0925" w:rsidP="00877BC8">
            <w:r w:rsidRPr="00CE0745">
              <w:t>75-89% виконання усіх розділів модульної контрольної роботи</w:t>
            </w:r>
          </w:p>
        </w:tc>
      </w:tr>
      <w:tr w:rsidR="000A0925" w:rsidRPr="00CE0745" w:rsidTr="00877BC8">
        <w:trPr>
          <w:cantSplit/>
        </w:trPr>
        <w:tc>
          <w:tcPr>
            <w:tcW w:w="648" w:type="dxa"/>
            <w:vMerge/>
          </w:tcPr>
          <w:p w:rsidR="000A0925" w:rsidRPr="00CE0745" w:rsidRDefault="000A0925" w:rsidP="00877BC8">
            <w:pPr>
              <w:jc w:val="center"/>
            </w:pPr>
          </w:p>
        </w:tc>
        <w:tc>
          <w:tcPr>
            <w:tcW w:w="1980" w:type="dxa"/>
            <w:vMerge/>
          </w:tcPr>
          <w:p w:rsidR="000A0925" w:rsidRPr="00CE0745" w:rsidRDefault="000A0925" w:rsidP="00877BC8"/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0A0925" w:rsidRPr="00CE0745" w:rsidRDefault="000A0925" w:rsidP="00877BC8">
            <w:r w:rsidRPr="00CE0745">
              <w:t>50-74% виконання усіх розділів модульної контрольної роботи</w:t>
            </w:r>
          </w:p>
        </w:tc>
      </w:tr>
      <w:tr w:rsidR="000A0925" w:rsidRPr="00CE0745" w:rsidTr="00877BC8">
        <w:trPr>
          <w:cantSplit/>
        </w:trPr>
        <w:tc>
          <w:tcPr>
            <w:tcW w:w="648" w:type="dxa"/>
            <w:vMerge/>
          </w:tcPr>
          <w:p w:rsidR="000A0925" w:rsidRPr="00CE0745" w:rsidRDefault="000A0925" w:rsidP="00877BC8">
            <w:pPr>
              <w:jc w:val="center"/>
            </w:pPr>
          </w:p>
        </w:tc>
        <w:tc>
          <w:tcPr>
            <w:tcW w:w="1980" w:type="dxa"/>
            <w:vMerge/>
          </w:tcPr>
          <w:p w:rsidR="000A0925" w:rsidRPr="00CE0745" w:rsidRDefault="000A0925" w:rsidP="00877BC8"/>
        </w:tc>
        <w:tc>
          <w:tcPr>
            <w:tcW w:w="540" w:type="dxa"/>
          </w:tcPr>
          <w:p w:rsidR="000A0925" w:rsidRPr="003259B5" w:rsidRDefault="000A0925" w:rsidP="00877BC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0A0925" w:rsidRPr="00CE0745" w:rsidRDefault="000A0925" w:rsidP="00877BC8">
            <w:r w:rsidRPr="00CE0745">
              <w:t>Менше 50% виконання усіх розділів модульної контрольної роботи</w:t>
            </w:r>
          </w:p>
        </w:tc>
      </w:tr>
    </w:tbl>
    <w:p w:rsidR="000A0925" w:rsidRPr="00CE0745" w:rsidRDefault="000A0925" w:rsidP="000A0925">
      <w:pPr>
        <w:shd w:val="clear" w:color="auto" w:fill="FFFFFF"/>
        <w:ind w:left="360"/>
      </w:pPr>
    </w:p>
    <w:p w:rsidR="000A0925" w:rsidRDefault="000A0925" w:rsidP="000A0925">
      <w:pPr>
        <w:shd w:val="clear" w:color="auto" w:fill="FFFFFF"/>
        <w:jc w:val="center"/>
        <w:rPr>
          <w:lang w:val="uk-UA"/>
        </w:rPr>
      </w:pPr>
    </w:p>
    <w:p w:rsidR="000A0925" w:rsidRPr="0032614A" w:rsidRDefault="000A0925" w:rsidP="000A0925">
      <w:pPr>
        <w:ind w:firstLine="567"/>
        <w:jc w:val="both"/>
        <w:rPr>
          <w:szCs w:val="20"/>
          <w:lang w:val="uk-UA"/>
        </w:rPr>
      </w:pPr>
    </w:p>
    <w:p w:rsidR="000A0925" w:rsidRPr="002252B3" w:rsidRDefault="000A0925" w:rsidP="000A0925">
      <w:pPr>
        <w:ind w:firstLine="567"/>
        <w:jc w:val="both"/>
        <w:rPr>
          <w:szCs w:val="20"/>
          <w:lang w:val="uk-UA"/>
        </w:rPr>
      </w:pPr>
    </w:p>
    <w:p w:rsidR="000A0925" w:rsidRPr="002252B3" w:rsidRDefault="000A0925" w:rsidP="000A092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9.</w:t>
      </w:r>
      <w:r w:rsidRPr="00A328E5">
        <w:rPr>
          <w:b/>
          <w:bCs/>
          <w:i/>
          <w:sz w:val="28"/>
          <w:szCs w:val="28"/>
          <w:lang w:val="uk-UA"/>
        </w:rPr>
        <w:t xml:space="preserve"> Розподіл балів, що присвоюється студентам</w:t>
      </w:r>
    </w:p>
    <w:p w:rsidR="000A0925" w:rsidRPr="002252B3" w:rsidRDefault="000A0925" w:rsidP="000A0925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</w:t>
      </w:r>
      <w:r w:rsidRPr="002252B3">
        <w:rPr>
          <w:b/>
          <w:i/>
        </w:rPr>
        <w:t xml:space="preserve"> балів, які отримують студенти (для заліку)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0A0925" w:rsidRPr="002252B3" w:rsidTr="00877BC8">
        <w:trPr>
          <w:cantSplit/>
        </w:trPr>
        <w:tc>
          <w:tcPr>
            <w:tcW w:w="7683" w:type="dxa"/>
            <w:gridSpan w:val="22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Сума</w:t>
            </w:r>
          </w:p>
        </w:tc>
      </w:tr>
      <w:tr w:rsidR="000A0925" w:rsidRPr="002252B3" w:rsidTr="00877BC8">
        <w:trPr>
          <w:cantSplit/>
        </w:trPr>
        <w:tc>
          <w:tcPr>
            <w:tcW w:w="4029" w:type="dxa"/>
            <w:gridSpan w:val="10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Pr="002252B3">
              <w:rPr>
                <w:lang w:val="uk-UA"/>
              </w:rPr>
              <w:t xml:space="preserve"> №1</w:t>
            </w:r>
            <w:r>
              <w:rPr>
                <w:lang w:val="uk-UA"/>
              </w:rPr>
              <w:t>, №2</w:t>
            </w:r>
          </w:p>
        </w:tc>
        <w:tc>
          <w:tcPr>
            <w:tcW w:w="3654" w:type="dxa"/>
            <w:gridSpan w:val="12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 № 3, №4</w:t>
            </w:r>
          </w:p>
        </w:tc>
        <w:tc>
          <w:tcPr>
            <w:tcW w:w="1560" w:type="dxa"/>
            <w:vMerge/>
          </w:tcPr>
          <w:p w:rsidR="000A0925" w:rsidRPr="002252B3" w:rsidRDefault="000A0925" w:rsidP="00877BC8">
            <w:pPr>
              <w:jc w:val="right"/>
              <w:rPr>
                <w:lang w:val="uk-UA"/>
              </w:rPr>
            </w:pPr>
          </w:p>
        </w:tc>
      </w:tr>
      <w:tr w:rsidR="000A0925" w:rsidRPr="002252B3" w:rsidTr="00877BC8">
        <w:trPr>
          <w:cantSplit/>
        </w:trPr>
        <w:tc>
          <w:tcPr>
            <w:tcW w:w="482" w:type="dxa"/>
          </w:tcPr>
          <w:p w:rsidR="000A0925" w:rsidRPr="00B87930" w:rsidRDefault="000A0925" w:rsidP="00877BC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 xml:space="preserve">Т1 </w:t>
            </w:r>
          </w:p>
        </w:tc>
        <w:tc>
          <w:tcPr>
            <w:tcW w:w="482" w:type="dxa"/>
          </w:tcPr>
          <w:p w:rsidR="000A0925" w:rsidRPr="00B87930" w:rsidRDefault="000A0925" w:rsidP="00877BC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Т2</w:t>
            </w:r>
          </w:p>
        </w:tc>
        <w:tc>
          <w:tcPr>
            <w:tcW w:w="482" w:type="dxa"/>
          </w:tcPr>
          <w:p w:rsidR="000A0925" w:rsidRPr="00B87930" w:rsidRDefault="000A0925" w:rsidP="00877BC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Т3</w:t>
            </w:r>
          </w:p>
        </w:tc>
        <w:tc>
          <w:tcPr>
            <w:tcW w:w="482" w:type="dxa"/>
          </w:tcPr>
          <w:p w:rsidR="000A0925" w:rsidRPr="00B87930" w:rsidRDefault="000A0925" w:rsidP="00877BC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Т4</w:t>
            </w:r>
          </w:p>
        </w:tc>
        <w:tc>
          <w:tcPr>
            <w:tcW w:w="482" w:type="dxa"/>
          </w:tcPr>
          <w:p w:rsidR="000A0925" w:rsidRPr="00B87930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2" w:type="dxa"/>
          </w:tcPr>
          <w:p w:rsidR="000A0925" w:rsidRPr="00564F50" w:rsidRDefault="000A0925" w:rsidP="00877BC8">
            <w:pPr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</w:tcPr>
          <w:p w:rsidR="000A0925" w:rsidRPr="003245B5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3" w:type="dxa"/>
          </w:tcPr>
          <w:p w:rsidR="000A0925" w:rsidRPr="003245B5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42" w:type="dxa"/>
            <w:gridSpan w:val="3"/>
          </w:tcPr>
          <w:p w:rsidR="000A0925" w:rsidRPr="002252B3" w:rsidRDefault="000A0925" w:rsidP="00877BC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3" w:type="dxa"/>
          </w:tcPr>
          <w:p w:rsidR="000A0925" w:rsidRPr="003245B5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  <w:gridSpan w:val="2"/>
          </w:tcPr>
          <w:p w:rsidR="000A0925" w:rsidRPr="00B87930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  <w:gridSpan w:val="2"/>
          </w:tcPr>
          <w:p w:rsidR="000A0925" w:rsidRPr="00B87930" w:rsidRDefault="000A0925" w:rsidP="00877BC8">
            <w:pPr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6" w:type="dxa"/>
            <w:gridSpan w:val="2"/>
          </w:tcPr>
          <w:p w:rsidR="000A0925" w:rsidRPr="00B87930" w:rsidRDefault="000A0925" w:rsidP="00877BC8">
            <w:pPr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63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19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560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</w:p>
        </w:tc>
      </w:tr>
      <w:tr w:rsidR="000A0925" w:rsidRPr="002252B3" w:rsidTr="00877BC8">
        <w:trPr>
          <w:cantSplit/>
          <w:trHeight w:val="308"/>
        </w:trPr>
        <w:tc>
          <w:tcPr>
            <w:tcW w:w="482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9" w:type="dxa"/>
            <w:gridSpan w:val="2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dxa"/>
            <w:gridSpan w:val="2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</w:p>
        </w:tc>
        <w:tc>
          <w:tcPr>
            <w:tcW w:w="493" w:type="dxa"/>
            <w:gridSpan w:val="2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  <w:gridSpan w:val="2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" w:type="dxa"/>
            <w:gridSpan w:val="2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" w:type="dxa"/>
          </w:tcPr>
          <w:p w:rsidR="000A0925" w:rsidRPr="0036270A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" w:type="dxa"/>
          </w:tcPr>
          <w:p w:rsidR="000A0925" w:rsidRPr="002252B3" w:rsidRDefault="000A0925" w:rsidP="00877B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0A0925" w:rsidRPr="002252B3" w:rsidRDefault="000A0925" w:rsidP="00877BC8">
            <w:pPr>
              <w:ind w:left="86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0A0925" w:rsidRDefault="000A0925" w:rsidP="000A0925">
      <w:pPr>
        <w:jc w:val="center"/>
        <w:rPr>
          <w:lang w:val="uk-UA"/>
        </w:rPr>
      </w:pPr>
    </w:p>
    <w:p w:rsidR="000A0925" w:rsidRDefault="000A0925" w:rsidP="000A0925">
      <w:pPr>
        <w:jc w:val="center"/>
        <w:rPr>
          <w:b/>
          <w:bCs/>
          <w:lang w:val="uk-UA"/>
        </w:rPr>
      </w:pPr>
    </w:p>
    <w:p w:rsidR="000A0925" w:rsidRDefault="000A0925" w:rsidP="000A0925">
      <w:pPr>
        <w:jc w:val="center"/>
        <w:rPr>
          <w:b/>
          <w:bCs/>
          <w:lang w:val="uk-UA"/>
        </w:rPr>
      </w:pPr>
    </w:p>
    <w:p w:rsidR="000A0925" w:rsidRDefault="000A0925" w:rsidP="000A0925">
      <w:pPr>
        <w:jc w:val="center"/>
        <w:rPr>
          <w:b/>
          <w:bCs/>
          <w:lang w:val="uk-UA"/>
        </w:rPr>
      </w:pPr>
    </w:p>
    <w:p w:rsidR="000A0925" w:rsidRDefault="000A0925" w:rsidP="000A0925">
      <w:pPr>
        <w:jc w:val="center"/>
        <w:rPr>
          <w:b/>
          <w:bCs/>
          <w:lang w:val="uk-UA"/>
        </w:rPr>
      </w:pPr>
    </w:p>
    <w:p w:rsidR="000A0925" w:rsidRDefault="000A0925" w:rsidP="000A0925">
      <w:pPr>
        <w:jc w:val="center"/>
        <w:rPr>
          <w:b/>
          <w:bCs/>
          <w:lang w:val="uk-UA"/>
        </w:rPr>
      </w:pPr>
    </w:p>
    <w:p w:rsidR="000A0925" w:rsidRDefault="000A0925" w:rsidP="000A092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</w:t>
      </w:r>
      <w:r w:rsidRPr="002252B3">
        <w:rPr>
          <w:b/>
          <w:bCs/>
          <w:lang w:val="uk-UA"/>
        </w:rPr>
        <w:t>, національна та ECTS</w:t>
      </w:r>
    </w:p>
    <w:p w:rsidR="000A0925" w:rsidRPr="002252B3" w:rsidRDefault="000A0925" w:rsidP="000A0925">
      <w:pPr>
        <w:jc w:val="center"/>
        <w:rPr>
          <w:b/>
          <w:bCs/>
          <w:lang w:val="uk-UA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43"/>
        <w:gridCol w:w="1622"/>
        <w:gridCol w:w="3399"/>
        <w:gridCol w:w="1903"/>
        <w:gridCol w:w="7"/>
      </w:tblGrid>
      <w:tr w:rsidR="000A0925" w:rsidRPr="004943E2" w:rsidTr="00877BC8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0A0925" w:rsidRPr="004943E2" w:rsidRDefault="000A0925" w:rsidP="00877BC8">
            <w:pPr>
              <w:rPr>
                <w:b/>
              </w:rPr>
            </w:pPr>
          </w:p>
        </w:tc>
      </w:tr>
      <w:tr w:rsidR="000A0925" w:rsidRPr="004943E2" w:rsidTr="00877BC8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143" w:type="dxa"/>
            <w:vMerge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2" w:type="dxa"/>
            <w:vMerge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99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0A0925" w:rsidRPr="004943E2" w:rsidTr="00877BC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0A0925" w:rsidRPr="004943E2" w:rsidRDefault="000A0925" w:rsidP="00877BC8">
            <w:pPr>
              <w:spacing w:line="360" w:lineRule="auto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90 –100</w:t>
            </w:r>
          </w:p>
        </w:tc>
        <w:tc>
          <w:tcPr>
            <w:tcW w:w="1143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А</w:t>
            </w:r>
          </w:p>
        </w:tc>
        <w:tc>
          <w:tcPr>
            <w:tcW w:w="1622" w:type="dxa"/>
            <w:vAlign w:val="center"/>
          </w:tcPr>
          <w:p w:rsidR="000A0925" w:rsidRPr="004943E2" w:rsidRDefault="000A0925" w:rsidP="00877BC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399" w:type="dxa"/>
            <w:vAlign w:val="center"/>
          </w:tcPr>
          <w:p w:rsidR="000A0925" w:rsidRPr="004943E2" w:rsidRDefault="000A0925" w:rsidP="00877BC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903" w:type="dxa"/>
            <w:vMerge w:val="restart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0A0925" w:rsidRPr="004943E2" w:rsidRDefault="000A0925" w:rsidP="00877BC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0A0925" w:rsidRPr="004943E2" w:rsidTr="00877BC8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0A0925" w:rsidRPr="004943E2" w:rsidRDefault="000A0925" w:rsidP="00877BC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81-89</w:t>
            </w:r>
          </w:p>
        </w:tc>
        <w:tc>
          <w:tcPr>
            <w:tcW w:w="1143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В</w:t>
            </w:r>
          </w:p>
        </w:tc>
        <w:tc>
          <w:tcPr>
            <w:tcW w:w="1622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903" w:type="dxa"/>
            <w:vMerge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A0925" w:rsidRPr="004943E2" w:rsidTr="00877BC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0A0925" w:rsidRPr="004943E2" w:rsidRDefault="000A0925" w:rsidP="00877BC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71-80</w:t>
            </w:r>
          </w:p>
        </w:tc>
        <w:tc>
          <w:tcPr>
            <w:tcW w:w="1143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С</w:t>
            </w:r>
          </w:p>
        </w:tc>
        <w:tc>
          <w:tcPr>
            <w:tcW w:w="1622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A0925" w:rsidRPr="004943E2" w:rsidTr="00877BC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0A0925" w:rsidRPr="004943E2" w:rsidRDefault="000A0925" w:rsidP="00877BC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61-70</w:t>
            </w:r>
          </w:p>
        </w:tc>
        <w:tc>
          <w:tcPr>
            <w:tcW w:w="1143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D</w:t>
            </w:r>
          </w:p>
        </w:tc>
        <w:tc>
          <w:tcPr>
            <w:tcW w:w="1622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A0925" w:rsidRPr="004943E2" w:rsidTr="00877BC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0A0925" w:rsidRPr="004943E2" w:rsidRDefault="000A0925" w:rsidP="00877BC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lastRenderedPageBreak/>
              <w:t>51-60</w:t>
            </w:r>
          </w:p>
        </w:tc>
        <w:tc>
          <w:tcPr>
            <w:tcW w:w="1143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0A0925" w:rsidRPr="004943E2" w:rsidRDefault="000A0925" w:rsidP="00877BC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0A0925" w:rsidRPr="004943E2" w:rsidTr="00877BC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0A0925" w:rsidRPr="004943E2" w:rsidRDefault="000A0925" w:rsidP="00877BC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1-50</w:t>
            </w:r>
          </w:p>
        </w:tc>
        <w:tc>
          <w:tcPr>
            <w:tcW w:w="1143" w:type="dxa"/>
          </w:tcPr>
          <w:p w:rsidR="000A0925" w:rsidRPr="004943E2" w:rsidRDefault="000A0925" w:rsidP="00877BC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943E2">
              <w:rPr>
                <w:b/>
                <w:lang w:val="uk-UA"/>
              </w:rPr>
              <w:t>FX</w:t>
            </w:r>
          </w:p>
        </w:tc>
        <w:tc>
          <w:tcPr>
            <w:tcW w:w="1622" w:type="dxa"/>
          </w:tcPr>
          <w:p w:rsidR="000A0925" w:rsidRPr="004943E2" w:rsidRDefault="000A0925" w:rsidP="00877BC8">
            <w:pPr>
              <w:shd w:val="clear" w:color="auto" w:fill="FFFFFF"/>
              <w:rPr>
                <w:b/>
                <w:i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3399" w:type="dxa"/>
          </w:tcPr>
          <w:p w:rsidR="000A0925" w:rsidRPr="004943E2" w:rsidRDefault="000A0925" w:rsidP="00877BC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1903" w:type="dxa"/>
          </w:tcPr>
          <w:p w:rsidR="000A0925" w:rsidRPr="004943E2" w:rsidRDefault="000A0925" w:rsidP="00877BC8">
            <w:pPr>
              <w:shd w:val="clear" w:color="auto" w:fill="FFFFFF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</w:t>
            </w:r>
            <w:r w:rsidRPr="004943E2">
              <w:rPr>
                <w:b/>
                <w:i/>
                <w:lang w:val="uk-UA"/>
              </w:rPr>
              <w:t xml:space="preserve"> </w:t>
            </w:r>
            <w:r w:rsidRPr="004943E2">
              <w:rPr>
                <w:b/>
                <w:i/>
              </w:rPr>
              <w:t>зараховано</w:t>
            </w:r>
          </w:p>
        </w:tc>
      </w:tr>
    </w:tbl>
    <w:p w:rsidR="000A0925" w:rsidRPr="004943E2" w:rsidRDefault="000A0925" w:rsidP="000A092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0A0925" w:rsidRPr="002252B3" w:rsidRDefault="000A0925" w:rsidP="000A092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10.</w:t>
      </w:r>
      <w:r w:rsidRPr="002252B3">
        <w:rPr>
          <w:b/>
          <w:bCs/>
          <w:i/>
          <w:sz w:val="32"/>
          <w:szCs w:val="32"/>
          <w:lang w:val="uk-UA"/>
        </w:rPr>
        <w:t xml:space="preserve"> </w:t>
      </w:r>
      <w:r w:rsidRPr="0065118C">
        <w:rPr>
          <w:b/>
          <w:bCs/>
          <w:i/>
          <w:sz w:val="28"/>
          <w:szCs w:val="28"/>
          <w:lang w:val="uk-UA"/>
        </w:rPr>
        <w:t>Рекомендована література</w:t>
      </w:r>
    </w:p>
    <w:p w:rsidR="000A0925" w:rsidRPr="003D7FC1" w:rsidRDefault="000A0925" w:rsidP="00812F5E">
      <w:pPr>
        <w:spacing w:after="200"/>
        <w:jc w:val="center"/>
        <w:rPr>
          <w:b/>
          <w:sz w:val="28"/>
          <w:szCs w:val="28"/>
          <w:lang w:val="uk-UA" w:eastAsia="uk-UA"/>
        </w:rPr>
      </w:pPr>
      <w:r w:rsidRPr="003D7FC1">
        <w:rPr>
          <w:b/>
          <w:sz w:val="28"/>
          <w:szCs w:val="28"/>
          <w:lang w:val="uk-UA" w:eastAsia="uk-UA"/>
        </w:rPr>
        <w:t>Базова</w:t>
      </w:r>
    </w:p>
    <w:p w:rsidR="00812F5E" w:rsidRPr="00812F5E" w:rsidRDefault="00812F5E" w:rsidP="00812F5E">
      <w:pPr>
        <w:spacing w:after="200"/>
        <w:jc w:val="both"/>
        <w:rPr>
          <w:bCs/>
          <w:sz w:val="28"/>
          <w:szCs w:val="28"/>
          <w:lang w:val="es-ES" w:eastAsia="uk-UA"/>
        </w:rPr>
      </w:pPr>
      <w:r w:rsidRPr="00812F5E">
        <w:rPr>
          <w:sz w:val="28"/>
          <w:szCs w:val="28"/>
          <w:lang w:val="uk-UA" w:eastAsia="uk-UA"/>
        </w:rPr>
        <w:t xml:space="preserve">1. </w:t>
      </w:r>
      <w:r w:rsidRPr="00812F5E">
        <w:rPr>
          <w:rFonts w:eastAsia="Calibri"/>
          <w:bCs/>
          <w:sz w:val="28"/>
          <w:szCs w:val="28"/>
          <w:lang w:val="uk-UA" w:eastAsia="en-US"/>
        </w:rPr>
        <w:t xml:space="preserve">Echenique, María Teresa </w:t>
      </w:r>
      <w:r w:rsidRPr="00812F5E">
        <w:rPr>
          <w:bCs/>
          <w:sz w:val="28"/>
          <w:szCs w:val="28"/>
          <w:lang w:val="uk-UA" w:eastAsia="uk-UA"/>
        </w:rPr>
        <w:t>Las lenguas de un reino : historia lingüística hispánica / Mª Teresa Echenique Elizondo, Juan Sánchez Méndez</w:t>
      </w:r>
      <w:r w:rsidRPr="00812F5E">
        <w:rPr>
          <w:bCs/>
          <w:sz w:val="28"/>
          <w:szCs w:val="28"/>
          <w:lang w:val="es-ES" w:eastAsia="uk-UA"/>
        </w:rPr>
        <w:t>,</w:t>
      </w:r>
      <w:r w:rsidRPr="00812F5E">
        <w:rPr>
          <w:bCs/>
          <w:sz w:val="28"/>
          <w:szCs w:val="28"/>
          <w:lang w:val="uk-UA" w:eastAsia="uk-UA"/>
        </w:rPr>
        <w:t xml:space="preserve"> Madrid : Gredos , D.L. 2005</w:t>
      </w:r>
      <w:r w:rsidRPr="00812F5E">
        <w:rPr>
          <w:bCs/>
          <w:sz w:val="28"/>
          <w:szCs w:val="28"/>
          <w:lang w:val="es-ES" w:eastAsia="uk-UA"/>
        </w:rPr>
        <w:t>.</w:t>
      </w:r>
    </w:p>
    <w:p w:rsidR="00812F5E" w:rsidRDefault="00812F5E" w:rsidP="00812F5E">
      <w:pPr>
        <w:spacing w:after="200"/>
        <w:jc w:val="both"/>
        <w:rPr>
          <w:bCs/>
          <w:sz w:val="28"/>
          <w:szCs w:val="28"/>
          <w:lang w:val="es-ES" w:eastAsia="uk-UA"/>
        </w:rPr>
      </w:pPr>
      <w:r w:rsidRPr="00812F5E">
        <w:rPr>
          <w:bCs/>
          <w:sz w:val="28"/>
          <w:szCs w:val="28"/>
          <w:lang w:val="es-ES" w:eastAsia="uk-UA"/>
        </w:rPr>
        <w:t xml:space="preserve">2. </w:t>
      </w:r>
      <w:r w:rsidRPr="00812F5E">
        <w:rPr>
          <w:rFonts w:eastAsia="Calibri"/>
          <w:bCs/>
          <w:sz w:val="28"/>
          <w:szCs w:val="28"/>
          <w:lang w:val="uk-UA" w:eastAsia="en-US"/>
        </w:rPr>
        <w:t xml:space="preserve">Moreno Fernández, Francisco </w:t>
      </w:r>
      <w:r w:rsidRPr="00812F5E">
        <w:rPr>
          <w:bCs/>
          <w:sz w:val="28"/>
          <w:szCs w:val="28"/>
          <w:lang w:val="uk-UA" w:eastAsia="uk-UA"/>
        </w:rPr>
        <w:t>Historia social de las lenguas de España / Francisco Moreno Fernández</w:t>
      </w:r>
      <w:r w:rsidRPr="00812F5E">
        <w:rPr>
          <w:bCs/>
          <w:sz w:val="28"/>
          <w:szCs w:val="28"/>
          <w:lang w:val="es-ES" w:eastAsia="uk-UA"/>
        </w:rPr>
        <w:t>,</w:t>
      </w:r>
      <w:r w:rsidRPr="00812F5E">
        <w:rPr>
          <w:bCs/>
          <w:sz w:val="28"/>
          <w:szCs w:val="28"/>
          <w:lang w:val="uk-UA" w:eastAsia="uk-UA"/>
        </w:rPr>
        <w:t xml:space="preserve"> Barcelona : Editorial Ariel , 2005</w:t>
      </w:r>
      <w:r w:rsidRPr="00812F5E">
        <w:rPr>
          <w:bCs/>
          <w:sz w:val="28"/>
          <w:szCs w:val="28"/>
          <w:lang w:val="es-ES" w:eastAsia="uk-UA"/>
        </w:rPr>
        <w:t>.</w:t>
      </w:r>
    </w:p>
    <w:p w:rsidR="003F0CA7" w:rsidRPr="003F0CA7" w:rsidRDefault="003F0CA7" w:rsidP="00812F5E">
      <w:pPr>
        <w:spacing w:after="200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uk-UA"/>
        </w:rPr>
        <w:t xml:space="preserve">3. </w:t>
      </w:r>
      <w:r w:rsidRPr="003F0CA7">
        <w:rPr>
          <w:bCs/>
          <w:sz w:val="28"/>
          <w:szCs w:val="28"/>
          <w:lang w:val="uk-UA" w:eastAsia="uk-UA"/>
        </w:rPr>
        <w:t>Lapesa Rafael, Historia de la lengua española, Madrid, Gredos, 1981.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812F5E" w:rsidRPr="00812F5E" w:rsidRDefault="00812F5E" w:rsidP="00812F5E">
      <w:pPr>
        <w:spacing w:line="360" w:lineRule="auto"/>
        <w:jc w:val="center"/>
        <w:rPr>
          <w:rFonts w:eastAsia="Calibri" w:cs="Calibri"/>
          <w:b/>
          <w:sz w:val="28"/>
          <w:szCs w:val="28"/>
          <w:lang w:val="uk-UA" w:eastAsia="en-US"/>
        </w:rPr>
      </w:pPr>
      <w:r w:rsidRPr="00812F5E">
        <w:rPr>
          <w:rFonts w:eastAsia="Calibri" w:cs="Calibri"/>
          <w:b/>
          <w:sz w:val="28"/>
          <w:szCs w:val="28"/>
          <w:lang w:val="uk-UA" w:eastAsia="en-US"/>
        </w:rPr>
        <w:t>Допоміжна</w:t>
      </w:r>
    </w:p>
    <w:p w:rsidR="00812F5E" w:rsidRPr="00812F5E" w:rsidRDefault="00812F5E" w:rsidP="00812F5E">
      <w:pPr>
        <w:keepNext/>
        <w:spacing w:before="240" w:after="60" w:line="276" w:lineRule="auto"/>
        <w:outlineLvl w:val="2"/>
        <w:rPr>
          <w:bCs/>
          <w:sz w:val="28"/>
          <w:szCs w:val="28"/>
          <w:lang w:val="es-ES" w:eastAsia="uk-UA"/>
        </w:rPr>
      </w:pPr>
      <w:r w:rsidRPr="00812F5E">
        <w:rPr>
          <w:bCs/>
          <w:sz w:val="28"/>
          <w:szCs w:val="28"/>
          <w:lang w:val="es-ES" w:eastAsia="uk-UA"/>
        </w:rPr>
        <w:t xml:space="preserve">1. </w:t>
      </w:r>
      <w:r w:rsidRPr="00812F5E">
        <w:rPr>
          <w:bCs/>
          <w:sz w:val="28"/>
          <w:szCs w:val="28"/>
          <w:lang w:val="uk-UA" w:eastAsia="uk-UA"/>
        </w:rPr>
        <w:t>García Mouton, Pilar Lenguas y dialectos de España / Pilar García Moutón Madrid : Arco Libros , 2014</w:t>
      </w:r>
      <w:r w:rsidRPr="00812F5E">
        <w:rPr>
          <w:bCs/>
          <w:sz w:val="28"/>
          <w:szCs w:val="28"/>
          <w:lang w:val="es-ES" w:eastAsia="uk-UA"/>
        </w:rPr>
        <w:t>.</w:t>
      </w:r>
    </w:p>
    <w:p w:rsidR="00812F5E" w:rsidRPr="00812F5E" w:rsidRDefault="00812F5E" w:rsidP="00812F5E">
      <w:pPr>
        <w:spacing w:before="100" w:beforeAutospacing="1" w:after="100" w:afterAutospacing="1"/>
        <w:rPr>
          <w:sz w:val="28"/>
          <w:szCs w:val="28"/>
          <w:lang w:val="es-ES" w:eastAsia="uk-UA"/>
        </w:rPr>
      </w:pPr>
      <w:r w:rsidRPr="00812F5E">
        <w:rPr>
          <w:sz w:val="28"/>
          <w:szCs w:val="28"/>
          <w:lang w:val="es-ES" w:eastAsia="uk-UA"/>
        </w:rPr>
        <w:t xml:space="preserve">2. </w:t>
      </w:r>
      <w:r w:rsidRPr="00812F5E">
        <w:rPr>
          <w:sz w:val="28"/>
          <w:szCs w:val="28"/>
          <w:lang w:val="uk-UA" w:eastAsia="uk-UA"/>
        </w:rPr>
        <w:t xml:space="preserve">El dialecto murciano y sus variedades </w:t>
      </w:r>
      <w:hyperlink r:id="rId6" w:history="1">
        <w:r w:rsidRPr="00812F5E">
          <w:rPr>
            <w:sz w:val="28"/>
            <w:szCs w:val="28"/>
            <w:lang w:val="uk-UA" w:eastAsia="uk-UA"/>
          </w:rPr>
          <w:t>Francisco Gómez Ortín</w:t>
        </w:r>
      </w:hyperlink>
      <w:r w:rsidRPr="00812F5E">
        <w:rPr>
          <w:sz w:val="28"/>
          <w:szCs w:val="28"/>
          <w:lang w:val="es-ES" w:eastAsia="uk-UA"/>
        </w:rPr>
        <w:t xml:space="preserve"> </w:t>
      </w:r>
      <w:hyperlink r:id="rId7" w:history="1">
        <w:r w:rsidRPr="00812F5E">
          <w:rPr>
            <w:sz w:val="28"/>
            <w:szCs w:val="28"/>
            <w:lang w:val="uk-UA" w:eastAsia="uk-UA"/>
          </w:rPr>
          <w:t>Tonos digital: Revista electrónica de estudios filológicos</w:t>
        </w:r>
      </w:hyperlink>
      <w:r w:rsidRPr="00812F5E">
        <w:rPr>
          <w:lang w:val="uk-UA" w:eastAsia="uk-UA"/>
        </w:rPr>
        <w:t xml:space="preserve">, </w:t>
      </w:r>
      <w:r w:rsidRPr="00812F5E">
        <w:rPr>
          <w:sz w:val="28"/>
          <w:szCs w:val="28"/>
          <w:lang w:val="uk-UA" w:eastAsia="uk-UA"/>
        </w:rPr>
        <w:t xml:space="preserve">ISSN-e 1577-6921, </w:t>
      </w:r>
      <w:hyperlink r:id="rId8" w:history="1">
        <w:r w:rsidRPr="00812F5E">
          <w:rPr>
            <w:sz w:val="28"/>
            <w:szCs w:val="28"/>
            <w:lang w:val="uk-UA" w:eastAsia="uk-UA"/>
          </w:rPr>
          <w:t>Nº. 8, 2004</w:t>
        </w:r>
      </w:hyperlink>
      <w:r w:rsidRPr="00812F5E">
        <w:rPr>
          <w:sz w:val="28"/>
          <w:szCs w:val="28"/>
          <w:lang w:val="es-ES" w:eastAsia="uk-UA"/>
        </w:rPr>
        <w:t>.</w:t>
      </w:r>
    </w:p>
    <w:p w:rsidR="00812F5E" w:rsidRPr="00812F5E" w:rsidRDefault="00812F5E" w:rsidP="00812F5E">
      <w:pPr>
        <w:spacing w:before="100" w:beforeAutospacing="1" w:after="100" w:afterAutospacing="1"/>
        <w:rPr>
          <w:sz w:val="28"/>
          <w:szCs w:val="28"/>
          <w:lang w:val="es-ES" w:eastAsia="uk-UA"/>
        </w:rPr>
      </w:pPr>
      <w:r w:rsidRPr="00812F5E">
        <w:rPr>
          <w:sz w:val="28"/>
          <w:szCs w:val="28"/>
          <w:lang w:val="es-ES" w:eastAsia="uk-UA"/>
        </w:rPr>
        <w:t xml:space="preserve">3. </w:t>
      </w:r>
      <w:hyperlink r:id="rId9" w:history="1">
        <w:r w:rsidRPr="00812F5E">
          <w:rPr>
            <w:sz w:val="28"/>
            <w:szCs w:val="28"/>
            <w:lang w:val="uk-UA" w:eastAsia="uk-UA"/>
          </w:rPr>
          <w:t>Caracteres fundamentales del dialecto aragonés</w:t>
        </w:r>
      </w:hyperlink>
      <w:hyperlink r:id="rId10" w:history="1">
        <w:r w:rsidRPr="00812F5E">
          <w:rPr>
            <w:sz w:val="28"/>
            <w:szCs w:val="28"/>
            <w:lang w:val="uk-UA" w:eastAsia="uk-UA"/>
          </w:rPr>
          <w:t>Vicente García de Diego</w:t>
        </w:r>
        <w:r w:rsidRPr="00812F5E">
          <w:rPr>
            <w:sz w:val="28"/>
            <w:szCs w:val="28"/>
            <w:u w:val="single"/>
            <w:lang w:val="uk-UA" w:eastAsia="uk-UA"/>
          </w:rPr>
          <w:t xml:space="preserve"> </w:t>
        </w:r>
        <w:r w:rsidRPr="00812F5E">
          <w:rPr>
            <w:sz w:val="28"/>
            <w:szCs w:val="28"/>
            <w:lang w:val="uk-UA" w:eastAsia="uk-UA"/>
          </w:rPr>
          <w:t>López</w:t>
        </w:r>
      </w:hyperlink>
      <w:r w:rsidRPr="00812F5E">
        <w:rPr>
          <w:sz w:val="28"/>
          <w:szCs w:val="28"/>
          <w:lang w:val="es-ES" w:eastAsia="uk-UA"/>
        </w:rPr>
        <w:t xml:space="preserve"> </w:t>
      </w:r>
      <w:hyperlink r:id="rId11" w:history="1">
        <w:r w:rsidRPr="00812F5E">
          <w:rPr>
            <w:sz w:val="28"/>
            <w:szCs w:val="28"/>
            <w:lang w:val="uk-UA" w:eastAsia="uk-UA"/>
          </w:rPr>
          <w:t>Archivo de filología aragonesa</w:t>
        </w:r>
      </w:hyperlink>
      <w:r w:rsidRPr="00812F5E">
        <w:rPr>
          <w:sz w:val="28"/>
          <w:szCs w:val="28"/>
          <w:lang w:val="uk-UA" w:eastAsia="uk-UA"/>
        </w:rPr>
        <w:t xml:space="preserve">, ISSN 0210-5624, </w:t>
      </w:r>
      <w:hyperlink r:id="rId12" w:history="1">
        <w:r w:rsidRPr="00812F5E">
          <w:rPr>
            <w:sz w:val="28"/>
            <w:szCs w:val="28"/>
            <w:lang w:val="uk-UA" w:eastAsia="uk-UA"/>
          </w:rPr>
          <w:t>Vol. 44-45, 1990</w:t>
        </w:r>
      </w:hyperlink>
      <w:r w:rsidRPr="00812F5E">
        <w:rPr>
          <w:sz w:val="28"/>
          <w:szCs w:val="28"/>
          <w:lang w:val="uk-UA" w:eastAsia="uk-UA"/>
        </w:rPr>
        <w:t>, págs. 231-256</w:t>
      </w:r>
      <w:r w:rsidRPr="00812F5E">
        <w:rPr>
          <w:sz w:val="28"/>
          <w:szCs w:val="28"/>
          <w:lang w:val="es-ES" w:eastAsia="uk-UA"/>
        </w:rPr>
        <w:t>.</w:t>
      </w:r>
    </w:p>
    <w:p w:rsidR="00812F5E" w:rsidRPr="00812F5E" w:rsidRDefault="00812F5E" w:rsidP="00812F5E">
      <w:pPr>
        <w:spacing w:before="100" w:beforeAutospacing="1" w:after="100" w:afterAutospacing="1"/>
        <w:rPr>
          <w:sz w:val="28"/>
          <w:szCs w:val="28"/>
          <w:lang w:val="uk-UA" w:eastAsia="uk-UA"/>
        </w:rPr>
      </w:pPr>
      <w:r w:rsidRPr="00812F5E">
        <w:rPr>
          <w:sz w:val="28"/>
          <w:szCs w:val="28"/>
          <w:lang w:val="uk-UA" w:eastAsia="uk-UA"/>
        </w:rPr>
        <w:t>4. El dialecto leonés Ramón Menéndez Pidal León : El Buho Viajero, 2004. ISBN 84-933618-1-X.</w:t>
      </w:r>
    </w:p>
    <w:p w:rsidR="00812F5E" w:rsidRPr="00812F5E" w:rsidRDefault="00812F5E" w:rsidP="00812F5E">
      <w:pPr>
        <w:spacing w:after="200"/>
        <w:rPr>
          <w:b/>
          <w:bCs/>
          <w:sz w:val="28"/>
          <w:szCs w:val="28"/>
          <w:lang w:eastAsia="uk-UA"/>
        </w:rPr>
      </w:pPr>
      <w:r w:rsidRPr="00812F5E">
        <w:rPr>
          <w:rFonts w:eastAsia="Calibri" w:cs="Calibri"/>
          <w:sz w:val="28"/>
          <w:szCs w:val="28"/>
          <w:lang w:val="uk-UA" w:eastAsia="en-US"/>
        </w:rPr>
        <w:t>5</w:t>
      </w:r>
      <w:r w:rsidRPr="00812F5E">
        <w:rPr>
          <w:rFonts w:eastAsia="Calibri" w:cs="Calibri"/>
          <w:sz w:val="28"/>
          <w:szCs w:val="28"/>
          <w:lang w:val="es-ES" w:eastAsia="en-US"/>
        </w:rPr>
        <w:t xml:space="preserve">. </w:t>
      </w:r>
      <w:hyperlink r:id="rId13" w:history="1">
        <w:r w:rsidRPr="00812F5E">
          <w:rPr>
            <w:sz w:val="28"/>
            <w:szCs w:val="28"/>
            <w:lang w:val="uk-UA" w:eastAsia="uk-UA"/>
          </w:rPr>
          <w:t>John M. Lipski</w:t>
        </w:r>
      </w:hyperlink>
      <w:r w:rsidRPr="00812F5E">
        <w:rPr>
          <w:sz w:val="28"/>
          <w:szCs w:val="28"/>
          <w:lang w:val="uk-UA" w:eastAsia="uk-UA"/>
        </w:rPr>
        <w:t xml:space="preserve"> </w:t>
      </w:r>
      <w:r w:rsidRPr="00812F5E">
        <w:rPr>
          <w:bCs/>
          <w:sz w:val="28"/>
          <w:szCs w:val="28"/>
          <w:lang w:val="uk-UA" w:eastAsia="uk-UA"/>
        </w:rPr>
        <w:t>¿Existe un dialecto "ecuatoguineano" del español?</w:t>
      </w:r>
      <w:r w:rsidRPr="00812F5E">
        <w:rPr>
          <w:bCs/>
          <w:sz w:val="28"/>
          <w:szCs w:val="28"/>
          <w:lang w:val="es-ES" w:eastAsia="uk-UA"/>
        </w:rPr>
        <w:t xml:space="preserve"> </w:t>
      </w:r>
      <w:hyperlink r:id="rId14" w:history="1">
        <w:r w:rsidRPr="00812F5E">
          <w:rPr>
            <w:rFonts w:eastAsia="Calibri" w:cs="Calibri"/>
            <w:sz w:val="28"/>
            <w:szCs w:val="28"/>
            <w:lang w:val="uk-UA" w:eastAsia="en-US"/>
          </w:rPr>
          <w:t>Revista iberoamericana</w:t>
        </w:r>
      </w:hyperlink>
      <w:r w:rsidRPr="00812F5E">
        <w:rPr>
          <w:rFonts w:eastAsia="Calibri" w:cs="Calibri"/>
          <w:sz w:val="28"/>
          <w:szCs w:val="28"/>
          <w:lang w:val="uk-UA" w:eastAsia="en-US"/>
        </w:rPr>
        <w:t xml:space="preserve">, ISSN 0034-9631, </w:t>
      </w:r>
      <w:hyperlink r:id="rId15" w:history="1">
        <w:r w:rsidRPr="00812F5E">
          <w:rPr>
            <w:rFonts w:eastAsia="Calibri" w:cs="Calibri"/>
            <w:sz w:val="28"/>
            <w:szCs w:val="28"/>
            <w:lang w:val="uk-UA" w:eastAsia="en-US"/>
          </w:rPr>
          <w:t>Nº. 248-249, 2014</w:t>
        </w:r>
      </w:hyperlink>
      <w:r w:rsidRPr="00812F5E">
        <w:rPr>
          <w:rFonts w:eastAsia="Calibri" w:cs="Calibri"/>
          <w:sz w:val="28"/>
          <w:szCs w:val="28"/>
          <w:lang w:val="uk-UA" w:eastAsia="en-US"/>
        </w:rPr>
        <w:t xml:space="preserve"> (Ejemplar dedicado a: Guinea Ecuatorial como pregunta abierta: hacia el diálogo entre nuestras otredades), págs. 865-882</w:t>
      </w:r>
      <w:r w:rsidRPr="00812F5E">
        <w:rPr>
          <w:rFonts w:eastAsia="Calibri" w:cs="Calibri"/>
          <w:sz w:val="28"/>
          <w:szCs w:val="28"/>
          <w:lang w:eastAsia="en-US"/>
        </w:rPr>
        <w:t>.</w:t>
      </w:r>
    </w:p>
    <w:p w:rsidR="00812F5E" w:rsidRPr="00812F5E" w:rsidRDefault="00812F5E" w:rsidP="00812F5E">
      <w:pPr>
        <w:autoSpaceDE w:val="0"/>
        <w:spacing w:line="360" w:lineRule="auto"/>
        <w:jc w:val="center"/>
        <w:rPr>
          <w:rFonts w:eastAsia="Calibri" w:cs="Calibri"/>
          <w:b/>
          <w:iCs/>
          <w:sz w:val="28"/>
          <w:szCs w:val="28"/>
          <w:lang w:val="uk-UA" w:eastAsia="en-US"/>
        </w:rPr>
      </w:pPr>
      <w:r w:rsidRPr="00812F5E">
        <w:rPr>
          <w:rFonts w:eastAsia="Calibri" w:cs="Calibri"/>
          <w:b/>
          <w:iCs/>
          <w:sz w:val="28"/>
          <w:szCs w:val="28"/>
          <w:lang w:val="uk-UA" w:eastAsia="en-US"/>
        </w:rPr>
        <w:t>Інформаційні ресурси</w:t>
      </w:r>
    </w:p>
    <w:p w:rsidR="00812F5E" w:rsidRPr="00812F5E" w:rsidRDefault="00812F5E" w:rsidP="00812F5E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812F5E">
        <w:rPr>
          <w:rFonts w:eastAsia="Calibri" w:cs="Calibri"/>
          <w:iCs/>
          <w:sz w:val="28"/>
          <w:szCs w:val="28"/>
          <w:lang w:val="uk-UA" w:eastAsia="en-US"/>
        </w:rPr>
        <w:t xml:space="preserve">1. </w:t>
      </w:r>
      <w:hyperlink r:id="rId16" w:history="1"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s-ES" w:eastAsia="en-US"/>
          </w:rPr>
          <w:t>www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s-ES" w:eastAsia="en-US"/>
          </w:rPr>
          <w:t>dialnet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s-ES" w:eastAsia="en-US"/>
          </w:rPr>
          <w:t>es</w:t>
        </w:r>
      </w:hyperlink>
    </w:p>
    <w:p w:rsidR="00812F5E" w:rsidRPr="00812F5E" w:rsidRDefault="00812F5E" w:rsidP="00812F5E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812F5E">
        <w:rPr>
          <w:rFonts w:eastAsia="Calibri" w:cs="Calibri"/>
          <w:iCs/>
          <w:sz w:val="28"/>
          <w:szCs w:val="28"/>
          <w:lang w:val="uk-UA" w:eastAsia="en-US"/>
        </w:rPr>
        <w:t xml:space="preserve">2. </w:t>
      </w:r>
      <w:hyperlink r:id="rId17" w:history="1"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cervantesvirtual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</w:p>
    <w:p w:rsidR="00812F5E" w:rsidRPr="00812F5E" w:rsidRDefault="00812F5E" w:rsidP="00812F5E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812F5E">
        <w:rPr>
          <w:rFonts w:eastAsia="Calibri" w:cs="Calibri"/>
          <w:iCs/>
          <w:sz w:val="28"/>
          <w:szCs w:val="28"/>
          <w:lang w:val="uk-UA" w:eastAsia="en-US"/>
        </w:rPr>
        <w:t xml:space="preserve">3. </w:t>
      </w:r>
      <w:hyperlink r:id="rId18" w:history="1"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rebiun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812F5E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:rsidR="000A0925" w:rsidRPr="003D7FC1" w:rsidRDefault="000A0925" w:rsidP="000A092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0A0925" w:rsidRPr="009126A9" w:rsidRDefault="000A0925" w:rsidP="000A0925">
      <w:pPr>
        <w:shd w:val="clear" w:color="auto" w:fill="FFFFFF"/>
        <w:ind w:left="360"/>
        <w:jc w:val="both"/>
        <w:rPr>
          <w:b/>
          <w:bCs/>
          <w:spacing w:val="-6"/>
          <w:lang w:val="uk-UA"/>
        </w:rPr>
      </w:pPr>
    </w:p>
    <w:p w:rsidR="000A0925" w:rsidRPr="003D7FC1" w:rsidRDefault="000A0925" w:rsidP="000A0925">
      <w:pPr>
        <w:ind w:hanging="360"/>
        <w:jc w:val="center"/>
        <w:rPr>
          <w:b/>
          <w:bCs/>
          <w:i/>
          <w:sz w:val="28"/>
          <w:szCs w:val="28"/>
          <w:lang w:val="uk-UA"/>
        </w:rPr>
      </w:pPr>
    </w:p>
    <w:p w:rsidR="000A0925" w:rsidRPr="004E7372" w:rsidRDefault="000A0925" w:rsidP="000A0925">
      <w:pPr>
        <w:shd w:val="clear" w:color="auto" w:fill="FFFFFF"/>
        <w:tabs>
          <w:tab w:val="center" w:pos="4677"/>
          <w:tab w:val="left" w:pos="6550"/>
        </w:tabs>
        <w:rPr>
          <w:lang w:val="uk-UA"/>
        </w:rPr>
      </w:pPr>
      <w:r>
        <w:rPr>
          <w:lang w:val="uk-UA"/>
        </w:rPr>
        <w:tab/>
      </w:r>
    </w:p>
    <w:p w:rsidR="000A0925" w:rsidRDefault="000A0925" w:rsidP="000A0925">
      <w:pPr>
        <w:jc w:val="both"/>
        <w:rPr>
          <w:bCs/>
          <w:lang w:val="uk-UA"/>
        </w:rPr>
      </w:pPr>
    </w:p>
    <w:p w:rsidR="000A0925" w:rsidRPr="00CE0745" w:rsidRDefault="000A0925" w:rsidP="000A0925">
      <w:pPr>
        <w:rPr>
          <w:lang w:val="uk-UA"/>
        </w:rPr>
      </w:pPr>
    </w:p>
    <w:p w:rsidR="000A0925" w:rsidRPr="00B4084D" w:rsidRDefault="000A0925" w:rsidP="000A0925">
      <w:pPr>
        <w:rPr>
          <w:lang w:val="uk-UA"/>
        </w:rPr>
      </w:pPr>
    </w:p>
    <w:p w:rsidR="009A541D" w:rsidRPr="000A0925" w:rsidRDefault="009A541D">
      <w:pPr>
        <w:rPr>
          <w:lang w:val="uk-UA"/>
        </w:rPr>
      </w:pPr>
    </w:p>
    <w:sectPr w:rsidR="009A541D" w:rsidRPr="000A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0DC0F1B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4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62131"/>
    <w:multiLevelType w:val="hybridMultilevel"/>
    <w:tmpl w:val="BCB27A04"/>
    <w:lvl w:ilvl="0" w:tplc="4924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5"/>
    <w:rsid w:val="000A0925"/>
    <w:rsid w:val="000D06C5"/>
    <w:rsid w:val="00102DF6"/>
    <w:rsid w:val="00183EC6"/>
    <w:rsid w:val="002B745A"/>
    <w:rsid w:val="003F00CF"/>
    <w:rsid w:val="003F0CA7"/>
    <w:rsid w:val="004F63E8"/>
    <w:rsid w:val="005115F1"/>
    <w:rsid w:val="00583727"/>
    <w:rsid w:val="006F11BC"/>
    <w:rsid w:val="007052BA"/>
    <w:rsid w:val="007A0C4B"/>
    <w:rsid w:val="007F6103"/>
    <w:rsid w:val="00806833"/>
    <w:rsid w:val="00812F5E"/>
    <w:rsid w:val="00861761"/>
    <w:rsid w:val="00877BC8"/>
    <w:rsid w:val="009A541D"/>
    <w:rsid w:val="009E405C"/>
    <w:rsid w:val="00A53A1E"/>
    <w:rsid w:val="00A816C0"/>
    <w:rsid w:val="00B04CB2"/>
    <w:rsid w:val="00B62760"/>
    <w:rsid w:val="00B655DC"/>
    <w:rsid w:val="00C15CC8"/>
    <w:rsid w:val="00CA7F7D"/>
    <w:rsid w:val="00D13D62"/>
    <w:rsid w:val="00D8446E"/>
    <w:rsid w:val="00DF52CE"/>
    <w:rsid w:val="00F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01C1-E7FD-4918-9E0C-DDFADFF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0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A0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A09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25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0A092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A092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A092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0A09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0A0925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0A09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0A0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092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0A0925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header"/>
    <w:basedOn w:val="a"/>
    <w:link w:val="a6"/>
    <w:rsid w:val="000A0925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6">
    <w:name w:val="Верхний колонтитул Знак"/>
    <w:basedOn w:val="a0"/>
    <w:link w:val="a5"/>
    <w:rsid w:val="000A0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0A0925"/>
    <w:pPr>
      <w:suppressAutoHyphens/>
      <w:jc w:val="both"/>
    </w:pPr>
    <w:rPr>
      <w:lang w:val="uk-UA" w:eastAsia="ar-SA"/>
    </w:rPr>
  </w:style>
  <w:style w:type="paragraph" w:styleId="a7">
    <w:name w:val="List Paragraph"/>
    <w:basedOn w:val="a"/>
    <w:qFormat/>
    <w:rsid w:val="000A092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basedOn w:val="a0"/>
    <w:rsid w:val="000A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ejemplar/101724" TargetMode="External"/><Relationship Id="rId13" Type="http://schemas.openxmlformats.org/officeDocument/2006/relationships/hyperlink" Target="https://dialnet.unirioja.es/servlet/autor?codigo=40166" TargetMode="External"/><Relationship Id="rId18" Type="http://schemas.openxmlformats.org/officeDocument/2006/relationships/hyperlink" Target="http://www.rebi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net.unirioja.es/servlet/revista?codigo=4271" TargetMode="External"/><Relationship Id="rId12" Type="http://schemas.openxmlformats.org/officeDocument/2006/relationships/hyperlink" Target="https://dialnet.unirioja.es/ejemplar/5882" TargetMode="External"/><Relationship Id="rId17" Type="http://schemas.openxmlformats.org/officeDocument/2006/relationships/hyperlink" Target="http://www.cervantesvirtu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lnet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alnet.unirioja.es/servlet/autor?codigo=17954" TargetMode="External"/><Relationship Id="rId11" Type="http://schemas.openxmlformats.org/officeDocument/2006/relationships/hyperlink" Target="https://dialnet.unirioja.es/servlet/revista?codigo=1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alnet.unirioja.es/ejemplar/384204" TargetMode="External"/><Relationship Id="rId10" Type="http://schemas.openxmlformats.org/officeDocument/2006/relationships/hyperlink" Target="https://dialnet.unirioja.es/servlet/autor?codigo=521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articulo?codigo=53427" TargetMode="External"/><Relationship Id="rId14" Type="http://schemas.openxmlformats.org/officeDocument/2006/relationships/hyperlink" Target="https://dialnet.unirioja.es/servlet/revista?codigo=4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8387</Words>
  <Characters>4782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40</cp:revision>
  <dcterms:created xsi:type="dcterms:W3CDTF">2018-05-14T13:40:00Z</dcterms:created>
  <dcterms:modified xsi:type="dcterms:W3CDTF">2018-05-28T10:33:00Z</dcterms:modified>
</cp:coreProperties>
</file>