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5C" w:rsidRPr="00595122" w:rsidRDefault="00DD155C" w:rsidP="0059512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95122">
        <w:rPr>
          <w:rFonts w:ascii="Times New Roman" w:hAnsi="Times New Roman" w:cs="Times New Roman"/>
          <w:b/>
          <w:lang w:val="uk-UA"/>
        </w:rPr>
        <w:t xml:space="preserve">Силабус курсу ДВВ </w:t>
      </w:r>
      <w:r w:rsidR="00A02B33" w:rsidRPr="00595122">
        <w:rPr>
          <w:rFonts w:ascii="Times New Roman" w:hAnsi="Times New Roman" w:cs="Times New Roman"/>
          <w:b/>
          <w:lang w:val="uk-UA"/>
        </w:rPr>
        <w:t>«Жанри мовлення та стратегії комунікації:</w:t>
      </w:r>
      <w:r w:rsidR="00F164B6">
        <w:rPr>
          <w:rFonts w:ascii="Times New Roman" w:hAnsi="Times New Roman" w:cs="Times New Roman"/>
          <w:b/>
          <w:lang w:val="uk-UA"/>
        </w:rPr>
        <w:t>публічне мовлення (промови)</w:t>
      </w:r>
      <w:r w:rsidR="00A02B33" w:rsidRPr="00595122">
        <w:rPr>
          <w:rFonts w:ascii="Times New Roman" w:hAnsi="Times New Roman" w:cs="Times New Roman"/>
          <w:b/>
          <w:lang w:val="uk-UA"/>
        </w:rPr>
        <w:t xml:space="preserve">» </w:t>
      </w:r>
    </w:p>
    <w:p w:rsidR="00DD155C" w:rsidRPr="00595122" w:rsidRDefault="00A02B33" w:rsidP="0059512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95122">
        <w:rPr>
          <w:rFonts w:ascii="Times New Roman" w:hAnsi="Times New Roman" w:cs="Times New Roman"/>
          <w:b/>
          <w:lang w:val="uk-UA"/>
        </w:rPr>
        <w:t>2019/2020</w:t>
      </w:r>
      <w:r w:rsidR="00DD155C" w:rsidRPr="00595122">
        <w:rPr>
          <w:rFonts w:ascii="Times New Roman" w:hAnsi="Times New Roman" w:cs="Times New Roman"/>
          <w:b/>
          <w:lang w:val="uk-UA"/>
        </w:rPr>
        <w:t xml:space="preserve"> навчального року</w:t>
      </w:r>
    </w:p>
    <w:p w:rsidR="00DD155C" w:rsidRPr="00595122" w:rsidRDefault="00DD155C" w:rsidP="0059512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D155C" w:rsidRPr="00595122" w:rsidRDefault="00DD155C" w:rsidP="00595122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11351" w:type="dxa"/>
        <w:tblInd w:w="-1139" w:type="dxa"/>
        <w:tblLook w:val="04A0" w:firstRow="1" w:lastRow="0" w:firstColumn="1" w:lastColumn="0" w:noHBand="0" w:noVBand="1"/>
      </w:tblPr>
      <w:tblGrid>
        <w:gridCol w:w="3830"/>
        <w:gridCol w:w="7521"/>
      </w:tblGrid>
      <w:tr w:rsidR="00DD155C" w:rsidRPr="008555CF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Назва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8555CF" w:rsidRDefault="00DD155C" w:rsidP="008555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02B33" w:rsidRPr="00595122">
              <w:rPr>
                <w:rFonts w:ascii="Times New Roman" w:hAnsi="Times New Roman" w:cs="Times New Roman"/>
                <w:b/>
                <w:lang w:val="uk-UA"/>
              </w:rPr>
              <w:t>Жанри мовлення та стратегії комунікації:</w:t>
            </w:r>
            <w:r w:rsidR="008555CF">
              <w:rPr>
                <w:rFonts w:ascii="Times New Roman" w:hAnsi="Times New Roman" w:cs="Times New Roman"/>
                <w:b/>
                <w:lang w:val="uk-UA"/>
              </w:rPr>
              <w:t xml:space="preserve"> публічне мовлення (промови).</w:t>
            </w:r>
            <w:r w:rsidR="00A02B33" w:rsidRPr="00595122">
              <w:rPr>
                <w:rFonts w:ascii="Times New Roman" w:hAnsi="Times New Roman" w:cs="Times New Roman"/>
                <w:b/>
                <w:lang w:val="uk-UA"/>
              </w:rPr>
              <w:t xml:space="preserve"> (</w:t>
            </w:r>
            <w:r w:rsidR="00A02B33" w:rsidRPr="00595122">
              <w:rPr>
                <w:rFonts w:ascii="Times New Roman" w:hAnsi="Times New Roman" w:cs="Times New Roman"/>
                <w:b/>
                <w:lang w:val="en-US"/>
              </w:rPr>
              <w:t>Speech</w:t>
            </w:r>
            <w:r w:rsidR="00A02B33" w:rsidRPr="008555C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02B33" w:rsidRPr="00595122">
              <w:rPr>
                <w:rFonts w:ascii="Times New Roman" w:hAnsi="Times New Roman" w:cs="Times New Roman"/>
                <w:b/>
                <w:lang w:val="en-US"/>
              </w:rPr>
              <w:t>genres</w:t>
            </w:r>
            <w:r w:rsidR="00A02B33" w:rsidRPr="008555C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02B33" w:rsidRPr="00595122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="00A02B33" w:rsidRPr="008555C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02B33" w:rsidRPr="00595122">
              <w:rPr>
                <w:rFonts w:ascii="Times New Roman" w:hAnsi="Times New Roman" w:cs="Times New Roman"/>
                <w:b/>
                <w:lang w:val="en-US"/>
              </w:rPr>
              <w:t>communication</w:t>
            </w:r>
            <w:r w:rsidR="00A02B33" w:rsidRPr="008555C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02B33" w:rsidRPr="00595122">
              <w:rPr>
                <w:rFonts w:ascii="Times New Roman" w:hAnsi="Times New Roman" w:cs="Times New Roman"/>
                <w:b/>
                <w:lang w:val="en-US"/>
              </w:rPr>
              <w:t>strategies</w:t>
            </w:r>
            <w:r w:rsidR="00A02B33" w:rsidRPr="008555CF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r w:rsidR="0040190B">
              <w:rPr>
                <w:rFonts w:ascii="Times New Roman" w:hAnsi="Times New Roman" w:cs="Times New Roman"/>
                <w:b/>
                <w:lang w:val="en-US"/>
              </w:rPr>
              <w:t>public</w:t>
            </w:r>
            <w:r w:rsidR="0040190B" w:rsidRPr="008555C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40190B">
              <w:rPr>
                <w:rFonts w:ascii="Times New Roman" w:hAnsi="Times New Roman" w:cs="Times New Roman"/>
                <w:b/>
                <w:lang w:val="en-US"/>
              </w:rPr>
              <w:t>speaking</w:t>
            </w:r>
            <w:r w:rsidR="00A02B33" w:rsidRPr="008555CF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DD155C" w:rsidRPr="00595122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Адреса викладання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5C" w:rsidRPr="00595122" w:rsidRDefault="00A02B33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 w:rsidR="00DD155C" w:rsidRPr="00595122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5C" w:rsidRPr="00595122" w:rsidRDefault="00A02B33" w:rsidP="005951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Кафедра англійської філології</w:t>
            </w:r>
          </w:p>
        </w:tc>
      </w:tr>
      <w:tr w:rsidR="00DD155C" w:rsidRPr="001C6B45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5C" w:rsidRPr="00595122" w:rsidRDefault="00A02B33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галузь знань 0203 „Гуманітарні науки”, напрям підготовки </w:t>
            </w:r>
            <w:r w:rsidRPr="00595122">
              <w:rPr>
                <w:rFonts w:ascii="Times New Roman" w:hAnsi="Times New Roman" w:cs="Times New Roman"/>
                <w:u w:val="single"/>
                <w:lang w:val="uk-UA"/>
              </w:rPr>
              <w:t xml:space="preserve">6.020303,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Спеціалізація </w:t>
            </w:r>
            <w:r w:rsidRPr="00595122">
              <w:rPr>
                <w:rFonts w:ascii="Times New Roman" w:hAnsi="Times New Roman" w:cs="Times New Roman"/>
                <w:b/>
                <w:u w:val="single"/>
                <w:lang w:val="uk-UA"/>
              </w:rPr>
              <w:t>англійська філологія</w:t>
            </w:r>
          </w:p>
        </w:tc>
      </w:tr>
      <w:tr w:rsidR="00DD155C" w:rsidRPr="0040190B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Викладачі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40190B" w:rsidP="004019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Оршинська Тетяна Захарівна, </w:t>
            </w:r>
            <w:r w:rsidR="00A02B33" w:rsidRPr="00595122">
              <w:rPr>
                <w:rFonts w:ascii="Times New Roman" w:hAnsi="Times New Roman" w:cs="Times New Roman"/>
                <w:lang w:val="uk-UA"/>
              </w:rPr>
              <w:t>кандидат філологічних наук, доцент, доцент кафедри англійської філології</w:t>
            </w:r>
          </w:p>
        </w:tc>
      </w:tr>
      <w:tr w:rsidR="00DD155C" w:rsidRPr="001C6B45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Контактна інформація викладачів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6720FE" w:rsidRDefault="006720FE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tetyana</w:t>
            </w:r>
            <w:r w:rsidRPr="006720F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orshynska</w:t>
            </w:r>
            <w:r w:rsidRPr="006720FE">
              <w:rPr>
                <w:rFonts w:ascii="Times New Roman" w:hAnsi="Times New Roman" w:cs="Times New Roman"/>
                <w:lang w:val="uk-UA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lnu</w:t>
            </w:r>
            <w:r w:rsidRPr="006720F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edu</w:t>
            </w:r>
            <w:r w:rsidRPr="006720F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ua</w:t>
            </w:r>
          </w:p>
        </w:tc>
      </w:tr>
      <w:tr w:rsidR="00DD155C" w:rsidRPr="00595122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Консультації по курсу відбуваються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Консультації в день проведення лекцій/практичних занять (за попередньою домовленістю).</w:t>
            </w:r>
          </w:p>
        </w:tc>
      </w:tr>
      <w:tr w:rsidR="00DD155C" w:rsidRPr="00595122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Інформація про курс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4019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Дисципліна «</w:t>
            </w:r>
            <w:r w:rsidR="00A02B33" w:rsidRPr="00595122">
              <w:rPr>
                <w:rFonts w:ascii="Times New Roman" w:hAnsi="Times New Roman" w:cs="Times New Roman"/>
                <w:b/>
                <w:lang w:val="uk-UA"/>
              </w:rPr>
              <w:t xml:space="preserve">Жанри мовлення та стратегії комунікації: </w:t>
            </w:r>
            <w:r w:rsidR="0040190B">
              <w:rPr>
                <w:rFonts w:ascii="Times New Roman" w:hAnsi="Times New Roman" w:cs="Times New Roman"/>
                <w:b/>
                <w:lang w:val="uk-UA"/>
              </w:rPr>
              <w:t>ораторське мистецтво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» є вибірковою дисципліною </w:t>
            </w:r>
            <w:r w:rsidR="00C2319F" w:rsidRPr="00595122">
              <w:rPr>
                <w:rFonts w:ascii="Times New Roman" w:hAnsi="Times New Roman" w:cs="Times New Roman"/>
                <w:lang w:val="uk-UA"/>
              </w:rPr>
              <w:t xml:space="preserve">з спеціальності Філологія для освітньої програми бакалавра, яка викладається в </w:t>
            </w:r>
            <w:r w:rsidR="00C2319F" w:rsidRPr="00595122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C2319F" w:rsidRPr="00595122">
              <w:rPr>
                <w:rFonts w:ascii="Times New Roman" w:hAnsi="Times New Roman" w:cs="Times New Roman"/>
                <w:lang w:val="uk-UA"/>
              </w:rPr>
              <w:t xml:space="preserve"> семестрі в обсязі </w:t>
            </w:r>
            <w:r w:rsidR="00C2319F" w:rsidRPr="00595122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C2319F" w:rsidRPr="00595122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DD155C" w:rsidRPr="001C6B45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Коротка анотація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1358A4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Курс розроблено таким чином, щоб надати </w:t>
            </w:r>
            <w:r w:rsidR="007206EC">
              <w:rPr>
                <w:rFonts w:ascii="Times New Roman" w:hAnsi="Times New Roman" w:cs="Times New Roman"/>
                <w:lang w:val="uk-UA"/>
              </w:rPr>
              <w:t xml:space="preserve">студентам </w:t>
            </w:r>
            <w:r w:rsidRPr="00595122">
              <w:rPr>
                <w:rFonts w:ascii="Times New Roman" w:hAnsi="Times New Roman" w:cs="Times New Roman"/>
                <w:lang w:val="uk-UA"/>
              </w:rPr>
              <w:t>необхідні знання</w:t>
            </w:r>
            <w:r w:rsidR="00C2319F"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03A83">
              <w:rPr>
                <w:rFonts w:ascii="Times New Roman" w:hAnsi="Times New Roman" w:cs="Times New Roman"/>
                <w:lang w:val="uk-UA"/>
              </w:rPr>
              <w:t>науки риторики та мистецтва усної публічної переконливої комунікації</w:t>
            </w:r>
            <w:r w:rsidR="00C2319F" w:rsidRPr="00595122">
              <w:rPr>
                <w:rFonts w:ascii="Times New Roman" w:hAnsi="Times New Roman" w:cs="Times New Roman"/>
                <w:lang w:val="uk-UA"/>
              </w:rPr>
              <w:t xml:space="preserve">, ознайомити студентів </w:t>
            </w:r>
            <w:r w:rsidR="000F71F0" w:rsidRPr="00595122">
              <w:rPr>
                <w:rFonts w:ascii="Times New Roman" w:hAnsi="Times New Roman" w:cs="Times New Roman"/>
                <w:lang w:val="uk-UA"/>
              </w:rPr>
              <w:t>і</w:t>
            </w:r>
            <w:r w:rsidR="00C2319F" w:rsidRPr="00595122">
              <w:rPr>
                <w:rFonts w:ascii="Times New Roman" w:hAnsi="Times New Roman" w:cs="Times New Roman"/>
                <w:lang w:val="uk-UA"/>
              </w:rPr>
              <w:t xml:space="preserve">з стратегією та тактикою </w:t>
            </w:r>
            <w:r w:rsidR="00054BB0">
              <w:rPr>
                <w:rFonts w:ascii="Times New Roman" w:hAnsi="Times New Roman" w:cs="Times New Roman"/>
                <w:lang w:val="uk-UA"/>
              </w:rPr>
              <w:t xml:space="preserve">публічного мовлення, видами та жанрами публічних промов, </w:t>
            </w:r>
            <w:r w:rsidR="0062671D">
              <w:rPr>
                <w:rFonts w:ascii="Times New Roman" w:hAnsi="Times New Roman" w:cs="Times New Roman"/>
                <w:lang w:val="uk-UA"/>
              </w:rPr>
              <w:t>окреслити їх о</w:t>
            </w:r>
            <w:r w:rsidR="000F71F0" w:rsidRPr="00595122">
              <w:rPr>
                <w:rFonts w:ascii="Times New Roman" w:hAnsi="Times New Roman" w:cs="Times New Roman"/>
                <w:lang w:val="uk-UA"/>
              </w:rPr>
              <w:t>сновні типологічні особливості</w:t>
            </w:r>
            <w:r w:rsidR="0062671D">
              <w:rPr>
                <w:rFonts w:ascii="Times New Roman" w:hAnsi="Times New Roman" w:cs="Times New Roman"/>
                <w:lang w:val="uk-UA"/>
              </w:rPr>
              <w:t xml:space="preserve"> та сформувати навички ефективного публічного мовлення </w:t>
            </w:r>
            <w:r w:rsidR="000F71F0" w:rsidRPr="00595122">
              <w:rPr>
                <w:rFonts w:ascii="Times New Roman" w:hAnsi="Times New Roman" w:cs="Times New Roman"/>
                <w:lang w:val="uk-UA"/>
              </w:rPr>
              <w:t xml:space="preserve"> у різних сферах комунікативної діяльності.</w:t>
            </w:r>
          </w:p>
        </w:tc>
      </w:tr>
      <w:tr w:rsidR="00DD155C" w:rsidRPr="001C6B45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Мета та цілі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5C" w:rsidRPr="00303BA9" w:rsidRDefault="00DD155C" w:rsidP="00F164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3BA9">
              <w:rPr>
                <w:rFonts w:ascii="Times New Roman" w:hAnsi="Times New Roman" w:cs="Times New Roman"/>
                <w:b/>
                <w:lang w:val="uk-UA"/>
              </w:rPr>
              <w:t xml:space="preserve">Метою </w:t>
            </w:r>
            <w:r w:rsidRPr="00303BA9">
              <w:rPr>
                <w:rFonts w:ascii="Times New Roman" w:hAnsi="Times New Roman" w:cs="Times New Roman"/>
                <w:lang w:val="uk-UA"/>
              </w:rPr>
              <w:t xml:space="preserve">вивчення вибіркової дисципліни </w:t>
            </w:r>
            <w:r w:rsidR="000F71F0" w:rsidRPr="00303BA9">
              <w:rPr>
                <w:rFonts w:ascii="Times New Roman" w:hAnsi="Times New Roman" w:cs="Times New Roman"/>
                <w:lang w:val="uk-UA"/>
              </w:rPr>
              <w:t>«</w:t>
            </w:r>
            <w:r w:rsidR="000F71F0" w:rsidRPr="00303BA9">
              <w:rPr>
                <w:rFonts w:ascii="Times New Roman" w:hAnsi="Times New Roman" w:cs="Times New Roman"/>
                <w:b/>
                <w:lang w:val="uk-UA"/>
              </w:rPr>
              <w:t xml:space="preserve">Жанри мовлення та стратегії комунікації: </w:t>
            </w:r>
            <w:r w:rsidR="00F164B6">
              <w:rPr>
                <w:rFonts w:ascii="Times New Roman" w:hAnsi="Times New Roman" w:cs="Times New Roman"/>
                <w:b/>
                <w:lang w:val="uk-UA"/>
              </w:rPr>
              <w:t>публічне мовлення (промови)</w:t>
            </w:r>
            <w:r w:rsidR="000F71F0" w:rsidRPr="00303BA9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Pr="00303BA9">
              <w:rPr>
                <w:rFonts w:ascii="Times New Roman" w:hAnsi="Times New Roman" w:cs="Times New Roman"/>
                <w:lang w:val="uk-UA"/>
              </w:rPr>
              <w:t>є</w:t>
            </w:r>
            <w:r w:rsidR="00B67C2F" w:rsidRPr="00303BA9">
              <w:rPr>
                <w:rFonts w:ascii="Times New Roman" w:hAnsi="Times New Roman" w:cs="Times New Roman"/>
                <w:lang w:val="uk-UA"/>
              </w:rPr>
              <w:t xml:space="preserve"> ов</w:t>
            </w:r>
            <w:r w:rsidR="00B42F89" w:rsidRPr="00303BA9">
              <w:rPr>
                <w:rFonts w:ascii="Times New Roman" w:hAnsi="Times New Roman" w:cs="Times New Roman"/>
                <w:lang w:val="uk-UA"/>
              </w:rPr>
              <w:t>олодіння вербальними та невербальними навиками публічн</w:t>
            </w:r>
            <w:r w:rsidR="00B67C2F" w:rsidRPr="00303BA9">
              <w:rPr>
                <w:rFonts w:ascii="Times New Roman" w:hAnsi="Times New Roman" w:cs="Times New Roman"/>
                <w:lang w:val="uk-UA"/>
              </w:rPr>
              <w:t xml:space="preserve">ого мовлення </w:t>
            </w:r>
            <w:r w:rsidR="00E875C2" w:rsidRPr="00303BA9">
              <w:rPr>
                <w:rFonts w:ascii="Times New Roman" w:hAnsi="Times New Roman" w:cs="Times New Roman"/>
                <w:lang w:val="uk-UA"/>
              </w:rPr>
              <w:t xml:space="preserve">шляхом ознайомлення їх з такими основними поняттями, як </w:t>
            </w:r>
            <w:r w:rsidR="00B65FC5" w:rsidRPr="00303BA9">
              <w:rPr>
                <w:rFonts w:ascii="Times New Roman" w:hAnsi="Times New Roman" w:cs="Times New Roman"/>
                <w:lang w:val="uk-UA"/>
              </w:rPr>
              <w:t xml:space="preserve">комунікація та її складові, </w:t>
            </w:r>
            <w:r w:rsidR="000C0B7F" w:rsidRPr="00303BA9">
              <w:rPr>
                <w:rFonts w:ascii="Times New Roman" w:hAnsi="Times New Roman" w:cs="Times New Roman"/>
                <w:lang w:val="uk-UA"/>
              </w:rPr>
              <w:t>жанр</w:t>
            </w:r>
            <w:r w:rsidR="00B65FC5" w:rsidRPr="00303BA9">
              <w:rPr>
                <w:rFonts w:ascii="Times New Roman" w:hAnsi="Times New Roman" w:cs="Times New Roman"/>
                <w:lang w:val="uk-UA"/>
              </w:rPr>
              <w:t>и публічного виступу</w:t>
            </w:r>
            <w:r w:rsidR="00B67C2F" w:rsidRPr="00303BA9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="00B65FC5" w:rsidRPr="00303BA9">
              <w:rPr>
                <w:rFonts w:ascii="Times New Roman" w:hAnsi="Times New Roman" w:cs="Times New Roman"/>
                <w:lang w:val="uk-UA"/>
              </w:rPr>
              <w:t>їх основні характеристики</w:t>
            </w:r>
            <w:r w:rsidR="00B67C2F" w:rsidRPr="00303BA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B65FC5" w:rsidRPr="00303B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42F89" w:rsidRPr="00303BA9">
              <w:rPr>
                <w:rFonts w:ascii="Times New Roman" w:hAnsi="Times New Roman" w:cs="Times New Roman"/>
                <w:lang w:val="uk-UA"/>
              </w:rPr>
              <w:t xml:space="preserve">риторичні засоби, що використовуються у публічному мовленні, </w:t>
            </w:r>
            <w:r w:rsidR="00B65FC5" w:rsidRPr="00303BA9">
              <w:rPr>
                <w:rFonts w:ascii="Times New Roman" w:hAnsi="Times New Roman" w:cs="Times New Roman"/>
                <w:lang w:val="uk-UA"/>
              </w:rPr>
              <w:t>стратегії підготовки успішних публічних в</w:t>
            </w:r>
            <w:r w:rsidR="00B67C2F" w:rsidRPr="00303BA9">
              <w:rPr>
                <w:rFonts w:ascii="Times New Roman" w:hAnsi="Times New Roman" w:cs="Times New Roman"/>
                <w:lang w:val="uk-UA"/>
              </w:rPr>
              <w:t xml:space="preserve">иступів, перекладу публічних промов з англійської на українську і навпаки.  </w:t>
            </w:r>
            <w:r w:rsidR="000C0B7F" w:rsidRPr="00303BA9">
              <w:rPr>
                <w:rFonts w:ascii="Times New Roman" w:hAnsi="Times New Roman" w:cs="Times New Roman"/>
                <w:b/>
                <w:lang w:val="uk-UA"/>
              </w:rPr>
              <w:t xml:space="preserve">Цілі </w:t>
            </w:r>
            <w:r w:rsidR="000C0B7F" w:rsidRPr="00303BA9">
              <w:rPr>
                <w:rFonts w:ascii="Times New Roman" w:hAnsi="Times New Roman" w:cs="Times New Roman"/>
                <w:lang w:val="uk-UA"/>
              </w:rPr>
              <w:t xml:space="preserve">курсу полягають у </w:t>
            </w:r>
            <w:r w:rsidR="00B42F89" w:rsidRPr="00303BA9">
              <w:rPr>
                <w:rFonts w:ascii="Times New Roman" w:hAnsi="Times New Roman" w:cs="Times New Roman"/>
                <w:lang w:val="uk-UA"/>
              </w:rPr>
              <w:t xml:space="preserve">формуванні загальних комунікаційних  та </w:t>
            </w:r>
            <w:r w:rsidR="000C0B7F" w:rsidRPr="00303BA9">
              <w:rPr>
                <w:rFonts w:ascii="Times New Roman" w:hAnsi="Times New Roman" w:cs="Times New Roman"/>
                <w:lang w:val="uk-UA"/>
              </w:rPr>
              <w:t>жанрово-дискурсивн</w:t>
            </w:r>
            <w:r w:rsidR="00B42F89" w:rsidRPr="00303BA9">
              <w:rPr>
                <w:rFonts w:ascii="Times New Roman" w:hAnsi="Times New Roman" w:cs="Times New Roman"/>
                <w:lang w:val="uk-UA"/>
              </w:rPr>
              <w:t xml:space="preserve">их  компетенцій </w:t>
            </w:r>
            <w:r w:rsidR="000C0B7F" w:rsidRPr="00303BA9">
              <w:rPr>
                <w:rFonts w:ascii="Times New Roman" w:hAnsi="Times New Roman" w:cs="Times New Roman"/>
                <w:lang w:val="uk-UA"/>
              </w:rPr>
              <w:t xml:space="preserve"> студентів,у тому числі формування комунікативно-мовленнєвих навичок п</w:t>
            </w:r>
            <w:r w:rsidR="00E875C2" w:rsidRPr="00303BA9">
              <w:rPr>
                <w:rFonts w:ascii="Times New Roman" w:hAnsi="Times New Roman" w:cs="Times New Roman"/>
                <w:lang w:val="uk-UA"/>
              </w:rPr>
              <w:t xml:space="preserve">ублічної промови </w:t>
            </w:r>
            <w:r w:rsidR="000C0B7F" w:rsidRPr="00303BA9">
              <w:rPr>
                <w:rFonts w:ascii="Times New Roman" w:hAnsi="Times New Roman" w:cs="Times New Roman"/>
                <w:lang w:val="uk-UA"/>
              </w:rPr>
              <w:t xml:space="preserve"> як одного з най</w:t>
            </w:r>
            <w:r w:rsidR="00284DEC" w:rsidRPr="00303BA9">
              <w:rPr>
                <w:rFonts w:ascii="Times New Roman" w:hAnsi="Times New Roman" w:cs="Times New Roman"/>
                <w:lang w:val="uk-UA"/>
              </w:rPr>
              <w:t xml:space="preserve">більш </w:t>
            </w:r>
            <w:r w:rsidR="000C0B7F" w:rsidRPr="00303BA9">
              <w:rPr>
                <w:rFonts w:ascii="Times New Roman" w:hAnsi="Times New Roman" w:cs="Times New Roman"/>
                <w:lang w:val="uk-UA"/>
              </w:rPr>
              <w:t>розповсюджен</w:t>
            </w:r>
            <w:r w:rsidR="00284DEC" w:rsidRPr="00303BA9">
              <w:rPr>
                <w:rFonts w:ascii="Times New Roman" w:hAnsi="Times New Roman" w:cs="Times New Roman"/>
                <w:lang w:val="uk-UA"/>
              </w:rPr>
              <w:t xml:space="preserve">их </w:t>
            </w:r>
            <w:r w:rsidR="000C0B7F" w:rsidRPr="00303BA9">
              <w:rPr>
                <w:rFonts w:ascii="Times New Roman" w:hAnsi="Times New Roman" w:cs="Times New Roman"/>
                <w:lang w:val="uk-UA"/>
              </w:rPr>
              <w:t xml:space="preserve">видів </w:t>
            </w:r>
            <w:r w:rsidR="00284DEC" w:rsidRPr="00303BA9">
              <w:rPr>
                <w:rFonts w:ascii="Times New Roman" w:hAnsi="Times New Roman" w:cs="Times New Roman"/>
                <w:lang w:val="uk-UA"/>
              </w:rPr>
              <w:t xml:space="preserve">публічної </w:t>
            </w:r>
            <w:r w:rsidR="000C0B7F" w:rsidRPr="00303BA9">
              <w:rPr>
                <w:rFonts w:ascii="Times New Roman" w:hAnsi="Times New Roman" w:cs="Times New Roman"/>
                <w:lang w:val="uk-UA"/>
              </w:rPr>
              <w:t>комунікації</w:t>
            </w:r>
            <w:r w:rsidR="00284DEC" w:rsidRPr="00303BA9">
              <w:rPr>
                <w:rFonts w:ascii="Times New Roman" w:hAnsi="Times New Roman" w:cs="Times New Roman"/>
                <w:lang w:val="uk-UA"/>
              </w:rPr>
              <w:t>. Курс передбачає виконання с</w:t>
            </w:r>
            <w:r w:rsidR="00EC72F7" w:rsidRPr="00303BA9">
              <w:rPr>
                <w:rFonts w:ascii="Times New Roman" w:hAnsi="Times New Roman" w:cs="Times New Roman"/>
                <w:lang w:val="uk-UA"/>
              </w:rPr>
              <w:t>пеціальни</w:t>
            </w:r>
            <w:r w:rsidR="00284DEC" w:rsidRPr="00303BA9">
              <w:rPr>
                <w:rFonts w:ascii="Times New Roman" w:hAnsi="Times New Roman" w:cs="Times New Roman"/>
                <w:lang w:val="uk-UA"/>
              </w:rPr>
              <w:t xml:space="preserve">х </w:t>
            </w:r>
            <w:r w:rsidR="00EC72F7" w:rsidRPr="00303BA9">
              <w:rPr>
                <w:rFonts w:ascii="Times New Roman" w:hAnsi="Times New Roman" w:cs="Times New Roman"/>
                <w:lang w:val="uk-UA"/>
              </w:rPr>
              <w:t>завдан</w:t>
            </w:r>
            <w:r w:rsidR="00284DEC" w:rsidRPr="00303BA9">
              <w:rPr>
                <w:rFonts w:ascii="Times New Roman" w:hAnsi="Times New Roman" w:cs="Times New Roman"/>
                <w:lang w:val="uk-UA"/>
              </w:rPr>
              <w:t>ь а</w:t>
            </w:r>
            <w:r w:rsidR="00EC72F7" w:rsidRPr="00303BA9">
              <w:rPr>
                <w:rFonts w:ascii="Times New Roman" w:hAnsi="Times New Roman" w:cs="Times New Roman"/>
                <w:lang w:val="uk-UA"/>
              </w:rPr>
              <w:t>налітичного та практичного  характеру, які готують ст</w:t>
            </w:r>
            <w:r w:rsidR="005E2906" w:rsidRPr="00303BA9">
              <w:rPr>
                <w:rFonts w:ascii="Times New Roman" w:hAnsi="Times New Roman" w:cs="Times New Roman"/>
                <w:lang w:val="uk-UA"/>
              </w:rPr>
              <w:t xml:space="preserve">удентів до самостійного аналізу та </w:t>
            </w:r>
            <w:r w:rsidR="00EC72F7" w:rsidRPr="00303BA9">
              <w:rPr>
                <w:rFonts w:ascii="Times New Roman" w:hAnsi="Times New Roman" w:cs="Times New Roman"/>
                <w:lang w:val="uk-UA"/>
              </w:rPr>
              <w:t xml:space="preserve">творення текстів у різних жанрах, у тому числі і у жанрі </w:t>
            </w:r>
            <w:r w:rsidR="00284DEC" w:rsidRPr="00303BA9">
              <w:rPr>
                <w:rFonts w:ascii="Times New Roman" w:hAnsi="Times New Roman" w:cs="Times New Roman"/>
                <w:lang w:val="uk-UA"/>
              </w:rPr>
              <w:t>публічного виступу</w:t>
            </w:r>
            <w:r w:rsidR="00054BB0" w:rsidRPr="00303BA9">
              <w:rPr>
                <w:rFonts w:ascii="Times New Roman" w:hAnsi="Times New Roman" w:cs="Times New Roman"/>
                <w:lang w:val="uk-UA"/>
              </w:rPr>
              <w:t>, розвивають</w:t>
            </w:r>
            <w:r w:rsidR="00303BA9" w:rsidRPr="00303BA9">
              <w:rPr>
                <w:rFonts w:ascii="Times New Roman" w:hAnsi="Times New Roman" w:cs="Times New Roman"/>
                <w:lang w:val="uk-UA"/>
              </w:rPr>
              <w:t xml:space="preserve"> їх </w:t>
            </w:r>
            <w:r w:rsidR="00054BB0" w:rsidRPr="00303BA9">
              <w:rPr>
                <w:rFonts w:ascii="Times New Roman" w:hAnsi="Times New Roman" w:cs="Times New Roman"/>
                <w:lang w:val="uk-UA"/>
              </w:rPr>
              <w:t xml:space="preserve">впевненість </w:t>
            </w:r>
            <w:r w:rsidR="00303BA9" w:rsidRPr="00303BA9">
              <w:rPr>
                <w:rFonts w:ascii="Times New Roman" w:hAnsi="Times New Roman" w:cs="Times New Roman"/>
                <w:lang w:val="uk-UA"/>
              </w:rPr>
              <w:t xml:space="preserve">шляхом залучення до різного роду мовленнєвих ситуацій. </w:t>
            </w:r>
          </w:p>
        </w:tc>
      </w:tr>
      <w:tr w:rsidR="00DD155C" w:rsidRPr="001C6B45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bCs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AF" w:rsidRPr="006A2AAF" w:rsidRDefault="006A2AAF" w:rsidP="0059512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Абрамович С. Д., Чікарькова М. Ю. Риторика</w:t>
            </w:r>
            <w:r w:rsidRPr="006A2AAF">
              <w:rPr>
                <w:rFonts w:ascii="Times New Roman" w:hAnsi="Times New Roman" w:cs="Times New Roman"/>
                <w:iCs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Навчальний посібник. – Львів, 2001. </w:t>
            </w:r>
          </w:p>
          <w:p w:rsidR="000E2814" w:rsidRPr="00F03A83" w:rsidRDefault="008805AD" w:rsidP="0059512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03A83">
              <w:rPr>
                <w:rFonts w:ascii="Times New Roman" w:hAnsi="Times New Roman" w:cs="Times New Roman"/>
                <w:bCs/>
                <w:lang w:val="uk-UA"/>
              </w:rPr>
              <w:t>Антонова И. Б. Английский язык в публичной речи и дебатах. Учебник.  –М.</w:t>
            </w:r>
            <w:r w:rsidRPr="00F03A83">
              <w:rPr>
                <w:rFonts w:ascii="Times New Roman" w:hAnsi="Times New Roman" w:cs="Times New Roman"/>
                <w:bCs/>
                <w:lang w:val="en-US"/>
              </w:rPr>
              <w:t>:</w:t>
            </w:r>
            <w:r w:rsidR="00F03A83">
              <w:rPr>
                <w:rFonts w:ascii="Times New Roman" w:hAnsi="Times New Roman" w:cs="Times New Roman"/>
                <w:bCs/>
                <w:lang w:val="ru-RU"/>
              </w:rPr>
              <w:t xml:space="preserve">РГГУ, </w:t>
            </w:r>
            <w:r w:rsidRPr="00F03A83">
              <w:rPr>
                <w:rFonts w:ascii="Times New Roman" w:hAnsi="Times New Roman" w:cs="Times New Roman"/>
                <w:bCs/>
                <w:lang w:val="ru-RU"/>
              </w:rPr>
              <w:t>2013</w:t>
            </w:r>
            <w:r w:rsidR="000E2814" w:rsidRPr="00F03A83">
              <w:rPr>
                <w:rFonts w:ascii="Times New Roman" w:hAnsi="Times New Roman" w:cs="Times New Roman"/>
                <w:bCs/>
                <w:lang w:val="uk-UA"/>
              </w:rPr>
              <w:t xml:space="preserve">. </w:t>
            </w:r>
          </w:p>
          <w:p w:rsidR="005A522A" w:rsidRPr="00595122" w:rsidRDefault="005A522A" w:rsidP="0059512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5122">
              <w:rPr>
                <w:rFonts w:ascii="Times New Roman" w:hAnsi="Times New Roman" w:cs="Times New Roman"/>
                <w:bCs/>
              </w:rPr>
              <w:t xml:space="preserve">Почепцов Г.Г. </w:t>
            </w:r>
            <w:r w:rsidRPr="00595122">
              <w:rPr>
                <w:rFonts w:ascii="Times New Roman" w:hAnsi="Times New Roman" w:cs="Times New Roman"/>
              </w:rPr>
              <w:t>Теория коммуникации —К</w:t>
            </w:r>
            <w:r w:rsidR="000E2814" w:rsidRPr="00595122">
              <w:rPr>
                <w:rFonts w:ascii="Times New Roman" w:hAnsi="Times New Roman" w:cs="Times New Roman"/>
                <w:lang w:val="uk-UA"/>
              </w:rPr>
              <w:t>иїв</w:t>
            </w:r>
            <w:r w:rsidRPr="00595122">
              <w:rPr>
                <w:rFonts w:ascii="Times New Roman" w:hAnsi="Times New Roman" w:cs="Times New Roman"/>
              </w:rPr>
              <w:t>.: «Ваклер» — 2001.</w:t>
            </w:r>
          </w:p>
          <w:p w:rsidR="000E2814" w:rsidRPr="00595122" w:rsidRDefault="00F03A83" w:rsidP="0059512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03A83">
              <w:rPr>
                <w:rFonts w:ascii="Times New Roman" w:hAnsi="Times New Roman" w:cs="Times New Roman"/>
              </w:rPr>
              <w:t xml:space="preserve">Яковлева О. 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F03A83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Public Speaking in English. </w:t>
            </w:r>
            <w:r>
              <w:rPr>
                <w:rFonts w:ascii="Times New Roman" w:hAnsi="Times New Roman" w:cs="Times New Roman"/>
                <w:lang w:val="uk-UA"/>
              </w:rPr>
              <w:t xml:space="preserve">Учебное пособие. </w:t>
            </w:r>
            <w:r w:rsidR="000E2814" w:rsidRPr="0059512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uk-UA"/>
              </w:rPr>
              <w:t>Ижевск</w:t>
            </w:r>
            <w:r>
              <w:rPr>
                <w:rFonts w:ascii="Times New Roman" w:hAnsi="Times New Roman" w:cs="Times New Roman"/>
              </w:rPr>
              <w:t>., 20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0E2814" w:rsidRPr="0059512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A522A" w:rsidRDefault="00BC4468" w:rsidP="0059512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Carnegie, D. Esenwein J. B. The art of Public Speaking</w:t>
            </w:r>
            <w:r w:rsidR="00FB137B">
              <w:rPr>
                <w:rFonts w:ascii="Times New Roman" w:hAnsi="Times New Roman" w:cs="Times New Roman"/>
              </w:rPr>
              <w:t xml:space="preserve">. – Philadelphia: Cosimo Classics, 2007. </w:t>
            </w:r>
          </w:p>
          <w:p w:rsidR="00E01EB5" w:rsidRPr="0062671D" w:rsidRDefault="00E01EB5" w:rsidP="0059512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Davidson,  J. The Complete Guide to Public Speaking.  – Hoboken, New Jersey: Johm Wiley &amp; Sons, 2003.</w:t>
            </w:r>
          </w:p>
          <w:p w:rsidR="0062671D" w:rsidRPr="0062671D" w:rsidRDefault="0062671D" w:rsidP="006267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Duck, S., McMahan, D. Communication in Everyday Life: The Basic Course Edition </w:t>
            </w:r>
            <w:r w:rsidR="00F164B6">
              <w:rPr>
                <w:rFonts w:ascii="Times New Roman" w:hAnsi="Times New Roman" w:cs="Times New Roman"/>
                <w:lang w:val="en-US"/>
              </w:rPr>
              <w:t>with</w:t>
            </w:r>
            <w:r>
              <w:rPr>
                <w:rFonts w:ascii="Times New Roman" w:hAnsi="Times New Roman" w:cs="Times New Roman"/>
                <w:lang w:val="en-US"/>
              </w:rPr>
              <w:t xml:space="preserve"> Public Speaking. – </w:t>
            </w:r>
            <w:r w:rsidR="008805AD">
              <w:rPr>
                <w:rFonts w:ascii="Times New Roman" w:hAnsi="Times New Roman" w:cs="Times New Roman"/>
                <w:lang w:val="en-US"/>
              </w:rPr>
              <w:t xml:space="preserve">London, SAGE Publications </w:t>
            </w:r>
            <w:r w:rsidR="008805AD">
              <w:rPr>
                <w:rFonts w:ascii="Times New Roman" w:hAnsi="Times New Roman" w:cs="Times New Roman"/>
                <w:lang w:val="en-US"/>
              </w:rPr>
              <w:lastRenderedPageBreak/>
              <w:t>LTD, 2018.</w:t>
            </w:r>
          </w:p>
          <w:p w:rsidR="002356B3" w:rsidRPr="002356B3" w:rsidRDefault="002356B3" w:rsidP="002356B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Feldman, O., De Landtsheer, Ch. Politically Speaking: A Worldwide Examination of Language Used in Public Sphere. – Westport, Praege Publishers, 1998.</w:t>
            </w:r>
          </w:p>
          <w:p w:rsidR="00FB137B" w:rsidRPr="00595122" w:rsidRDefault="00FB137B" w:rsidP="0059512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Jaffe Clella Iles. Public Speaking.: Con</w:t>
            </w:r>
            <w:r w:rsidR="00F164B6">
              <w:rPr>
                <w:rFonts w:ascii="Times New Roman" w:hAnsi="Times New Roman" w:cs="Times New Roman"/>
              </w:rPr>
              <w:t xml:space="preserve">cepts and Skills for a Diverse </w:t>
            </w:r>
            <w:r w:rsidR="00F164B6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ociety. – Boston, Cengage Learning, 2014.</w:t>
            </w:r>
          </w:p>
          <w:p w:rsidR="000E2814" w:rsidRPr="00BC4468" w:rsidRDefault="00BC4468" w:rsidP="0059512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Nowak</w:t>
            </w:r>
            <w:r w:rsidRPr="00BC446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Achim</w:t>
            </w:r>
            <w:r w:rsidRPr="00BC4468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BC446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Speaking</w:t>
            </w:r>
            <w:r w:rsidR="00FB137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C4468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BC446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Art</w:t>
            </w:r>
            <w:r w:rsidRPr="00BC446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BC446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BC446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Exeptional</w:t>
            </w:r>
            <w:r w:rsidRPr="00BC446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Public</w:t>
            </w:r>
            <w:r w:rsidRPr="00BC446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Speaker</w:t>
            </w:r>
            <w:r w:rsidRPr="00BC4468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Allworth</w:t>
            </w:r>
            <w:r w:rsidRPr="00BC446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Press</w:t>
            </w:r>
            <w:r w:rsidR="000E2814" w:rsidRPr="00BC4468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C4468">
              <w:rPr>
                <w:rFonts w:ascii="Times New Roman" w:hAnsi="Times New Roman" w:cs="Times New Roman"/>
                <w:lang w:val="uk-UA"/>
              </w:rPr>
              <w:t>2004</w:t>
            </w:r>
            <w:r w:rsidR="000E2814" w:rsidRPr="00BC446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336C1" w:rsidRPr="00595122" w:rsidRDefault="00A336C1" w:rsidP="0059512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95122">
              <w:rPr>
                <w:rFonts w:ascii="Times New Roman" w:hAnsi="Times New Roman" w:cs="Times New Roman"/>
                <w:lang w:val="en-US"/>
              </w:rPr>
              <w:t>Eadie</w:t>
            </w:r>
            <w:r w:rsidRPr="00BC4468">
              <w:rPr>
                <w:rFonts w:ascii="Times New Roman" w:hAnsi="Times New Roman" w:cs="Times New Roman"/>
                <w:lang w:val="uk-UA"/>
              </w:rPr>
              <w:t>,</w:t>
            </w:r>
            <w:r w:rsidRPr="00595122">
              <w:rPr>
                <w:rFonts w:ascii="Times New Roman" w:hAnsi="Times New Roman" w:cs="Times New Roman"/>
                <w:lang w:val="en-US"/>
              </w:rPr>
              <w:t>W</w:t>
            </w:r>
            <w:r w:rsidRPr="00BC4468">
              <w:rPr>
                <w:rFonts w:ascii="Times New Roman" w:hAnsi="Times New Roman" w:cs="Times New Roman"/>
                <w:lang w:val="uk-UA"/>
              </w:rPr>
              <w:t>.</w:t>
            </w:r>
            <w:r w:rsidRPr="00595122">
              <w:rPr>
                <w:rFonts w:ascii="Times New Roman" w:hAnsi="Times New Roman" w:cs="Times New Roman"/>
                <w:lang w:val="en-US"/>
              </w:rPr>
              <w:t>F</w:t>
            </w:r>
            <w:r w:rsidRPr="00BC4468">
              <w:rPr>
                <w:rFonts w:ascii="Times New Roman" w:hAnsi="Times New Roman" w:cs="Times New Roman"/>
                <w:lang w:val="uk-UA"/>
              </w:rPr>
              <w:t>. 21</w:t>
            </w:r>
            <w:r w:rsidRPr="00595122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BC44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5122">
              <w:rPr>
                <w:rFonts w:ascii="Times New Roman" w:hAnsi="Times New Roman" w:cs="Times New Roman"/>
                <w:lang w:val="en-US"/>
              </w:rPr>
              <w:t>Century</w:t>
            </w:r>
            <w:r w:rsidRPr="00BC44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5122">
              <w:rPr>
                <w:rFonts w:ascii="Times New Roman" w:hAnsi="Times New Roman" w:cs="Times New Roman"/>
                <w:lang w:val="en-US"/>
              </w:rPr>
              <w:t>Communication: A Handbook</w:t>
            </w:r>
            <w:r w:rsidR="00BB13FE" w:rsidRPr="0059512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BB13FE" w:rsidRPr="00595122">
              <w:rPr>
                <w:rFonts w:ascii="Times New Roman" w:hAnsi="Times New Roman" w:cs="Times New Roman"/>
              </w:rPr>
              <w:t xml:space="preserve">SAGE Publications, Inc; 1 edition. 2009. </w:t>
            </w:r>
          </w:p>
          <w:p w:rsidR="000E2814" w:rsidRPr="00595122" w:rsidRDefault="000E2814" w:rsidP="0059512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95122">
              <w:rPr>
                <w:rFonts w:ascii="Times New Roman" w:hAnsi="Times New Roman" w:cs="Times New Roman"/>
                <w:lang w:val="en-US"/>
              </w:rPr>
              <w:t>Goffinan E. Forms of talk / E. Gof&amp;nan. Oxford, 1981.</w:t>
            </w:r>
            <w:r w:rsidR="00BB13FE" w:rsidRPr="0059512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E2814" w:rsidRPr="00595122" w:rsidRDefault="000E2814" w:rsidP="0059512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95122">
              <w:rPr>
                <w:rFonts w:ascii="Times New Roman" w:hAnsi="Times New Roman" w:cs="Times New Roman"/>
                <w:lang w:val="en-US"/>
              </w:rPr>
              <w:t>Fiske, J. Introduction to Communication Studies. – N.Y.: Routledge, 2002.</w:t>
            </w:r>
          </w:p>
          <w:p w:rsidR="00DD155C" w:rsidRPr="00595122" w:rsidRDefault="005A522A" w:rsidP="0059512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uk-UA"/>
              </w:rPr>
            </w:pPr>
            <w:r w:rsidRPr="00595122">
              <w:rPr>
                <w:rFonts w:ascii="Times New Roman" w:hAnsi="Times New Roman" w:cs="Times New Roman"/>
                <w:lang w:val="en-US"/>
              </w:rPr>
              <w:t>Freedman, Aviva &amp; Peter Medway (Eds.) Learning and Teaching Genre. Portsmouth, NH: Boynton/Cook, 1994.</w:t>
            </w:r>
          </w:p>
        </w:tc>
      </w:tr>
      <w:tr w:rsidR="00DD155C" w:rsidRPr="00595122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lastRenderedPageBreak/>
              <w:t>Тривалість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5C" w:rsidRPr="00595122" w:rsidRDefault="006D4DC8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90</w:t>
            </w:r>
            <w:r w:rsidR="00DD155C" w:rsidRPr="00595122">
              <w:rPr>
                <w:rFonts w:ascii="Times New Roman" w:hAnsi="Times New Roman" w:cs="Times New Roman"/>
                <w:lang w:val="uk-UA"/>
              </w:rPr>
              <w:t xml:space="preserve">   год.</w:t>
            </w:r>
          </w:p>
          <w:p w:rsidR="00DD155C" w:rsidRPr="00595122" w:rsidRDefault="00DD155C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155C" w:rsidRPr="00595122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Обсяг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6D4DC8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20</w:t>
            </w:r>
            <w:r w:rsidR="00DD155C" w:rsidRPr="0059512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DD155C" w:rsidRPr="00595122">
              <w:rPr>
                <w:rFonts w:ascii="Times New Roman" w:hAnsi="Times New Roman" w:cs="Times New Roman"/>
                <w:lang w:val="uk-UA"/>
              </w:rPr>
              <w:t xml:space="preserve">годин аудиторних занять. З них </w:t>
            </w:r>
            <w:r w:rsidRPr="00595122">
              <w:rPr>
                <w:rFonts w:ascii="Times New Roman" w:hAnsi="Times New Roman" w:cs="Times New Roman"/>
                <w:lang w:val="uk-UA"/>
              </w:rPr>
              <w:t>10</w:t>
            </w:r>
            <w:r w:rsidR="00DD155C" w:rsidRPr="00595122">
              <w:rPr>
                <w:rFonts w:ascii="Times New Roman" w:hAnsi="Times New Roman" w:cs="Times New Roman"/>
                <w:lang w:val="uk-UA"/>
              </w:rPr>
              <w:t xml:space="preserve"> годин лекцій, </w:t>
            </w:r>
            <w:r w:rsidRPr="00595122">
              <w:rPr>
                <w:rFonts w:ascii="Times New Roman" w:hAnsi="Times New Roman" w:cs="Times New Roman"/>
                <w:lang w:val="uk-UA"/>
              </w:rPr>
              <w:t>10</w:t>
            </w:r>
            <w:r w:rsidR="00DD155C" w:rsidRPr="00595122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D155C" w:rsidRPr="00595122">
              <w:rPr>
                <w:rFonts w:ascii="Times New Roman" w:hAnsi="Times New Roman" w:cs="Times New Roman"/>
                <w:lang w:val="uk-UA"/>
              </w:rPr>
              <w:t xml:space="preserve">практичних занять та </w:t>
            </w:r>
            <w:r w:rsidRPr="00595122">
              <w:rPr>
                <w:rFonts w:ascii="Times New Roman" w:hAnsi="Times New Roman" w:cs="Times New Roman"/>
                <w:lang w:val="uk-UA"/>
              </w:rPr>
              <w:t>70</w:t>
            </w:r>
            <w:r w:rsidR="00DD155C" w:rsidRPr="00595122">
              <w:rPr>
                <w:rFonts w:ascii="Times New Roman" w:hAnsi="Times New Roman" w:cs="Times New Roman"/>
                <w:lang w:val="uk-UA"/>
              </w:rPr>
              <w:t xml:space="preserve"> годин самостійної роботи</w:t>
            </w:r>
          </w:p>
        </w:tc>
      </w:tr>
      <w:tr w:rsidR="00DD155C" w:rsidRPr="00595122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Очікувані результати навчання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Після завершення цього курсу студент буде : </w:t>
            </w:r>
          </w:p>
          <w:p w:rsidR="007206EC" w:rsidRDefault="00DD155C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Знати </w:t>
            </w:r>
            <w:r w:rsidR="006D4DC8" w:rsidRPr="00595122">
              <w:rPr>
                <w:rFonts w:ascii="Times New Roman" w:hAnsi="Times New Roman" w:cs="Times New Roman"/>
                <w:lang w:val="uk-UA"/>
              </w:rPr>
              <w:t xml:space="preserve">: - </w:t>
            </w:r>
            <w:r w:rsidR="006D4DC8" w:rsidRPr="00595122">
              <w:rPr>
                <w:rFonts w:ascii="Times New Roman" w:hAnsi="Times New Roman" w:cs="Times New Roman"/>
              </w:rPr>
              <w:t>Предмет, об’єкт та завдання спецкурсу, його зв'язок з іншими</w:t>
            </w:r>
          </w:p>
          <w:p w:rsidR="006D4DC8" w:rsidRPr="00595122" w:rsidRDefault="007206EC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  <w:r w:rsidR="006D4DC8" w:rsidRPr="00595122">
              <w:rPr>
                <w:rFonts w:ascii="Times New Roman" w:hAnsi="Times New Roman" w:cs="Times New Roman"/>
              </w:rPr>
              <w:t>галузями філологічних наук.</w:t>
            </w:r>
          </w:p>
          <w:p w:rsidR="006D4DC8" w:rsidRPr="00595122" w:rsidRDefault="006D4DC8" w:rsidP="00595122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122">
              <w:rPr>
                <w:rFonts w:ascii="Times New Roman" w:hAnsi="Times New Roman" w:cs="Times New Roman"/>
              </w:rPr>
              <w:t>Базові поняття курсу.</w:t>
            </w:r>
          </w:p>
          <w:p w:rsidR="00DD155C" w:rsidRPr="00595122" w:rsidRDefault="006D4DC8" w:rsidP="005951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Принципи організації різноманітних за функціональним типом/жанром текстів та дискурсивних практик</w:t>
            </w:r>
            <w:r w:rsidR="005F21DA" w:rsidRPr="00595122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на прикладі різних видів </w:t>
            </w:r>
            <w:r w:rsidR="005F21DA" w:rsidRPr="00595122">
              <w:rPr>
                <w:rFonts w:ascii="Times New Roman" w:hAnsi="Times New Roman" w:cs="Times New Roman"/>
                <w:lang w:val="uk-UA"/>
              </w:rPr>
              <w:t xml:space="preserve">та форм </w:t>
            </w:r>
            <w:r w:rsidR="0040190B">
              <w:rPr>
                <w:rFonts w:ascii="Times New Roman" w:hAnsi="Times New Roman" w:cs="Times New Roman"/>
                <w:lang w:val="uk-UA"/>
              </w:rPr>
              <w:t>публічних промов</w:t>
            </w:r>
            <w:r w:rsidRPr="00595122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7206EC" w:rsidRDefault="00DD155C" w:rsidP="0059512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Вміти </w:t>
            </w:r>
            <w:r w:rsidR="006D4DC8" w:rsidRPr="00595122">
              <w:rPr>
                <w:rFonts w:ascii="Times New Roman" w:hAnsi="Times New Roman" w:cs="Times New Roman"/>
                <w:lang w:val="uk-UA"/>
              </w:rPr>
              <w:t xml:space="preserve">: - </w:t>
            </w:r>
            <w:r w:rsidR="006D4DC8" w:rsidRPr="00595122">
              <w:rPr>
                <w:rFonts w:ascii="Times New Roman" w:hAnsi="Times New Roman" w:cs="Times New Roman"/>
              </w:rPr>
              <w:t>Розрізняти та правильно користуватися ресурсами мови різної</w:t>
            </w:r>
          </w:p>
          <w:p w:rsidR="006D4DC8" w:rsidRPr="00595122" w:rsidRDefault="007206EC" w:rsidP="0059512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 w:rsidR="006D4DC8" w:rsidRPr="005951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6D4DC8" w:rsidRPr="00595122">
              <w:rPr>
                <w:rFonts w:ascii="Times New Roman" w:hAnsi="Times New Roman" w:cs="Times New Roman"/>
              </w:rPr>
              <w:t>функціонально-стильової належності.</w:t>
            </w:r>
          </w:p>
          <w:p w:rsidR="006D4DC8" w:rsidRPr="00595122" w:rsidRDefault="006D4DC8" w:rsidP="005951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122">
              <w:rPr>
                <w:rFonts w:ascii="Times New Roman" w:hAnsi="Times New Roman" w:cs="Times New Roman"/>
              </w:rPr>
              <w:t>Розуміти мовні та мовленнєві явища та їхні стилістичні та прагматичні функції у структурі текстів</w:t>
            </w:r>
            <w:r w:rsidRPr="00595122">
              <w:rPr>
                <w:rFonts w:ascii="Times New Roman" w:hAnsi="Times New Roman" w:cs="Times New Roman"/>
                <w:lang w:val="uk-UA"/>
              </w:rPr>
              <w:t>/ видів</w:t>
            </w:r>
            <w:r w:rsidRPr="00595122">
              <w:rPr>
                <w:rFonts w:ascii="Times New Roman" w:hAnsi="Times New Roman" w:cs="Times New Roman"/>
              </w:rPr>
              <w:t xml:space="preserve"> різної жанрової типології.</w:t>
            </w:r>
          </w:p>
          <w:p w:rsidR="005F21DA" w:rsidRPr="00595122" w:rsidRDefault="006D4DC8" w:rsidP="005951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5122">
              <w:rPr>
                <w:rFonts w:ascii="Times New Roman" w:hAnsi="Times New Roman" w:cs="Times New Roman"/>
              </w:rPr>
              <w:t>Застосовувати теоретичні та практичні знання під час усної та письмової комунікації</w:t>
            </w:r>
            <w:r w:rsidR="005F21DA" w:rsidRPr="00595122">
              <w:rPr>
                <w:rFonts w:ascii="Times New Roman" w:hAnsi="Times New Roman" w:cs="Times New Roman"/>
                <w:lang w:val="uk-UA"/>
              </w:rPr>
              <w:t xml:space="preserve"> у вибраному жанро-типологічному напрямку</w:t>
            </w:r>
            <w:r w:rsidRPr="00595122">
              <w:rPr>
                <w:rFonts w:ascii="Times New Roman" w:hAnsi="Times New Roman" w:cs="Times New Roman"/>
              </w:rPr>
              <w:t>.</w:t>
            </w:r>
            <w:r w:rsidR="005F21DA"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D155C" w:rsidRPr="00595122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Ключові слова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5C" w:rsidRPr="00595122" w:rsidRDefault="008851C7" w:rsidP="00AF5D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Комунікація, дискурс, жанр, </w:t>
            </w:r>
            <w:r w:rsidR="0040190B">
              <w:rPr>
                <w:rFonts w:ascii="Times New Roman" w:hAnsi="Times New Roman" w:cs="Times New Roman"/>
                <w:lang w:val="uk-UA"/>
              </w:rPr>
              <w:t>ораторське мистецтво, публічн</w:t>
            </w:r>
            <w:r w:rsidR="00AF5D9A">
              <w:rPr>
                <w:rFonts w:ascii="Times New Roman" w:hAnsi="Times New Roman" w:cs="Times New Roman"/>
                <w:lang w:val="uk-UA"/>
              </w:rPr>
              <w:t xml:space="preserve">е мовлення, </w:t>
            </w:r>
            <w:r w:rsidR="0040190B">
              <w:rPr>
                <w:rFonts w:ascii="Times New Roman" w:hAnsi="Times New Roman" w:cs="Times New Roman"/>
                <w:lang w:val="uk-UA"/>
              </w:rPr>
              <w:t xml:space="preserve"> промова</w:t>
            </w:r>
            <w:r w:rsidR="00303BA9">
              <w:rPr>
                <w:rFonts w:ascii="Times New Roman" w:hAnsi="Times New Roman" w:cs="Times New Roman"/>
                <w:lang w:val="uk-UA"/>
              </w:rPr>
              <w:t>, риторика</w:t>
            </w:r>
            <w:r w:rsidR="0040190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D155C" w:rsidRPr="00595122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5122">
              <w:rPr>
                <w:rFonts w:ascii="Times New Roman" w:hAnsi="Times New Roman" w:cs="Times New Roman"/>
                <w:b/>
              </w:rPr>
              <w:t>Формат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8851C7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Очний </w:t>
            </w:r>
            <w:r w:rsidR="00DD155C"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D155C" w:rsidRPr="00595122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122">
              <w:rPr>
                <w:rFonts w:ascii="Times New Roman" w:hAnsi="Times New Roman" w:cs="Times New Roman"/>
              </w:rPr>
              <w:t xml:space="preserve">Проведення лекцій, </w:t>
            </w:r>
            <w:r w:rsidR="008851C7" w:rsidRPr="00595122">
              <w:rPr>
                <w:rFonts w:ascii="Times New Roman" w:hAnsi="Times New Roman" w:cs="Times New Roman"/>
                <w:lang w:val="uk-UA"/>
              </w:rPr>
              <w:t xml:space="preserve">практичних занять </w:t>
            </w:r>
            <w:r w:rsidR="000C29B3" w:rsidRPr="00595122">
              <w:rPr>
                <w:rFonts w:ascii="Times New Roman" w:hAnsi="Times New Roman" w:cs="Times New Roman"/>
              </w:rPr>
              <w:t>та консультацій</w:t>
            </w:r>
            <w:r w:rsidRPr="00595122">
              <w:rPr>
                <w:rFonts w:ascii="Times New Roman" w:hAnsi="Times New Roman" w:cs="Times New Roman"/>
              </w:rPr>
              <w:t xml:space="preserve"> для кращого розуміння тем</w:t>
            </w:r>
          </w:p>
        </w:tc>
      </w:tr>
      <w:tr w:rsidR="00DD155C" w:rsidRPr="00942539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Теми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718" w:rsidRPr="00595122" w:rsidRDefault="008851C7" w:rsidP="005951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Тема 1. </w:t>
            </w:r>
            <w:r w:rsidR="00853718" w:rsidRPr="00595122">
              <w:rPr>
                <w:rFonts w:ascii="Times New Roman" w:hAnsi="Times New Roman" w:cs="Times New Roman"/>
                <w:lang w:val="uk-UA"/>
              </w:rPr>
              <w:t xml:space="preserve">Комунікація як тип людської діяльності. Моделі комунікації. </w:t>
            </w:r>
            <w:r w:rsidR="00942539">
              <w:rPr>
                <w:rFonts w:ascii="Times New Roman" w:hAnsi="Times New Roman" w:cs="Times New Roman"/>
                <w:lang w:val="uk-UA"/>
              </w:rPr>
              <w:t>Публічне мовлення</w:t>
            </w:r>
            <w:r w:rsidR="00942539" w:rsidRPr="00942539">
              <w:rPr>
                <w:rFonts w:ascii="Times New Roman" w:hAnsi="Times New Roman" w:cs="Times New Roman"/>
                <w:lang w:val="uk-UA"/>
              </w:rPr>
              <w:t>:</w:t>
            </w:r>
            <w:r w:rsidR="00942539">
              <w:rPr>
                <w:rFonts w:ascii="Times New Roman" w:hAnsi="Times New Roman" w:cs="Times New Roman"/>
                <w:lang w:val="uk-UA"/>
              </w:rPr>
              <w:t xml:space="preserve"> історичний огляд та сучасний стан.</w:t>
            </w:r>
            <w:r w:rsidR="0009159B">
              <w:rPr>
                <w:rFonts w:ascii="Times New Roman" w:hAnsi="Times New Roman" w:cs="Times New Roman"/>
                <w:lang w:val="uk-UA"/>
              </w:rPr>
              <w:t xml:space="preserve"> Закони і правила публічного мовлення. Моделі та техніки переконання.</w:t>
            </w:r>
            <w:r w:rsidR="008C05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42539">
              <w:rPr>
                <w:rFonts w:ascii="Times New Roman" w:hAnsi="Times New Roman" w:cs="Times New Roman"/>
                <w:lang w:val="uk-UA"/>
              </w:rPr>
              <w:t xml:space="preserve">Вплив технологій на розвиток публічного мовлення.  </w:t>
            </w:r>
            <w:r w:rsidR="00853718"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42539" w:rsidRDefault="00853718" w:rsidP="005951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Тема 2. </w:t>
            </w:r>
            <w:r w:rsidR="0009159B">
              <w:rPr>
                <w:rFonts w:ascii="Times New Roman" w:hAnsi="Times New Roman" w:cs="Times New Roman"/>
                <w:lang w:val="uk-UA"/>
              </w:rPr>
              <w:t>Основні етапи підготовки публічного виступу. Складові майстерності та структура ораторської промови. Композиційна структура публічного виступу. Складання плану, збір матеріалу, ключові слова. Класична модель усного виступу та її елементи - вступ, основна частина, висновки. Використання основних прийомів викладу матеріалу та пояснення</w:t>
            </w:r>
            <w:r w:rsidR="0009159B" w:rsidRPr="008555CF">
              <w:rPr>
                <w:rFonts w:ascii="Times New Roman" w:hAnsi="Times New Roman" w:cs="Times New Roman"/>
              </w:rPr>
              <w:t>:</w:t>
            </w:r>
            <w:r w:rsidR="0009159B">
              <w:rPr>
                <w:rFonts w:ascii="Times New Roman" w:hAnsi="Times New Roman" w:cs="Times New Roman"/>
                <w:lang w:val="uk-UA"/>
              </w:rPr>
              <w:t xml:space="preserve"> дедукції, індукції та аналогії.  Стиль промови.</w:t>
            </w:r>
          </w:p>
          <w:p w:rsidR="001618D3" w:rsidRPr="006A2AAF" w:rsidRDefault="008851C7" w:rsidP="005951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Те</w:t>
            </w:r>
            <w:r w:rsidR="001618D3" w:rsidRPr="00595122">
              <w:rPr>
                <w:rFonts w:ascii="Times New Roman" w:hAnsi="Times New Roman" w:cs="Times New Roman"/>
                <w:lang w:val="uk-UA"/>
              </w:rPr>
              <w:t>ма 3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09159B">
              <w:rPr>
                <w:rFonts w:ascii="Times New Roman" w:hAnsi="Times New Roman" w:cs="Times New Roman"/>
                <w:lang w:val="uk-UA"/>
              </w:rPr>
              <w:t xml:space="preserve">Організація промови. Промова як </w:t>
            </w:r>
            <w:r w:rsidR="006A2AAF" w:rsidRPr="00595122">
              <w:rPr>
                <w:rFonts w:ascii="Times New Roman" w:hAnsi="Times New Roman" w:cs="Times New Roman"/>
                <w:lang w:val="uk-UA"/>
              </w:rPr>
              <w:t xml:space="preserve">жанр та метод. </w:t>
            </w:r>
            <w:r w:rsidR="0009159B">
              <w:rPr>
                <w:rFonts w:ascii="Times New Roman" w:hAnsi="Times New Roman" w:cs="Times New Roman"/>
                <w:lang w:val="uk-UA"/>
              </w:rPr>
              <w:t>Класична модель ораторського мистецтва (Аристотель) та іі сучасні інтерпретації. Засоби впливу оратора на слухачів</w:t>
            </w:r>
            <w:r w:rsidR="0009159B" w:rsidRPr="00AF5D9A">
              <w:rPr>
                <w:rFonts w:ascii="Times New Roman" w:hAnsi="Times New Roman" w:cs="Times New Roman"/>
                <w:lang w:val="uk-UA"/>
              </w:rPr>
              <w:t>:</w:t>
            </w:r>
            <w:r w:rsidR="0009159B">
              <w:rPr>
                <w:rFonts w:ascii="Times New Roman" w:hAnsi="Times New Roman" w:cs="Times New Roman"/>
                <w:lang w:val="uk-UA"/>
              </w:rPr>
              <w:t xml:space="preserve"> вербальні, невербальні, візуальні, звукові</w:t>
            </w:r>
            <w:r w:rsidR="008C05DF">
              <w:rPr>
                <w:rFonts w:ascii="Times New Roman" w:hAnsi="Times New Roman" w:cs="Times New Roman"/>
                <w:lang w:val="uk-UA"/>
              </w:rPr>
              <w:t>. Особливості публічного спілкування</w:t>
            </w:r>
            <w:r w:rsidR="008C05DF" w:rsidRPr="00AF5D9A">
              <w:rPr>
                <w:rFonts w:ascii="Times New Roman" w:hAnsi="Times New Roman" w:cs="Times New Roman"/>
                <w:lang w:val="uk-UA"/>
              </w:rPr>
              <w:t>:</w:t>
            </w:r>
            <w:r w:rsidR="008C05DF">
              <w:rPr>
                <w:rFonts w:ascii="Times New Roman" w:hAnsi="Times New Roman" w:cs="Times New Roman"/>
                <w:lang w:val="uk-UA"/>
              </w:rPr>
              <w:t xml:space="preserve"> встановлення контакту з аудиторією, прийоми організації та підтримки уваги слухачів. </w:t>
            </w:r>
          </w:p>
          <w:p w:rsidR="00DD155C" w:rsidRDefault="008851C7" w:rsidP="008555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Тема </w:t>
            </w:r>
            <w:r w:rsidR="008555CF">
              <w:rPr>
                <w:rFonts w:ascii="Times New Roman" w:hAnsi="Times New Roman" w:cs="Times New Roman"/>
                <w:lang w:val="uk-UA"/>
              </w:rPr>
              <w:t>3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8C05DF">
              <w:rPr>
                <w:rFonts w:ascii="Times New Roman" w:hAnsi="Times New Roman" w:cs="Times New Roman"/>
                <w:lang w:val="uk-UA"/>
              </w:rPr>
              <w:t>Риторика публічних виступів. Метафоричність публічного мовлення. Повтор та анафора, їх функції у промові. Використання епітетів, порівнянь, персоніфікацій, гіперболи та інших стилістичних засобів. Гумор та іронія як</w:t>
            </w:r>
          </w:p>
          <w:p w:rsidR="008C05DF" w:rsidRPr="00942539" w:rsidRDefault="008C05DF" w:rsidP="00855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засоби підвищення ефективності усного виступу.</w:t>
            </w:r>
          </w:p>
          <w:p w:rsidR="008555CF" w:rsidRPr="008555CF" w:rsidRDefault="008555CF" w:rsidP="00443C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Тема 4. </w:t>
            </w:r>
            <w:r w:rsidR="00A81E6C">
              <w:rPr>
                <w:rFonts w:ascii="Times New Roman" w:hAnsi="Times New Roman" w:cs="Times New Roman"/>
                <w:lang w:val="uk-UA"/>
              </w:rPr>
              <w:t xml:space="preserve">Жанри публічних промов. Інформаційна промова та її підвиди. </w:t>
            </w:r>
            <w:r w:rsidR="00443CFA">
              <w:rPr>
                <w:rFonts w:ascii="Times New Roman" w:hAnsi="Times New Roman" w:cs="Times New Roman"/>
                <w:lang w:val="uk-UA"/>
              </w:rPr>
              <w:t>Виступи</w:t>
            </w:r>
            <w:r w:rsidR="00A81E6C">
              <w:rPr>
                <w:rFonts w:ascii="Times New Roman" w:hAnsi="Times New Roman" w:cs="Times New Roman"/>
                <w:lang w:val="uk-UA"/>
              </w:rPr>
              <w:t>, що переконують</w:t>
            </w:r>
            <w:r w:rsidR="00443CFA">
              <w:rPr>
                <w:rFonts w:ascii="Times New Roman" w:hAnsi="Times New Roman" w:cs="Times New Roman"/>
                <w:lang w:val="uk-UA"/>
              </w:rPr>
              <w:t xml:space="preserve"> – політичні, мотиваційні промови. Промови на честь  особливих подій. Аналіз аудіо- та відеозаписів публічних промов відомих людей. </w:t>
            </w:r>
          </w:p>
        </w:tc>
      </w:tr>
      <w:tr w:rsidR="00DD155C" w:rsidRPr="00443CFA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D3" w:rsidRPr="00595122" w:rsidRDefault="00DD155C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залік в кінці семестру</w:t>
            </w:r>
          </w:p>
          <w:p w:rsidR="00DD155C" w:rsidRPr="00465403" w:rsidRDefault="00465403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усний</w:t>
            </w:r>
          </w:p>
        </w:tc>
      </w:tr>
      <w:tr w:rsidR="00DD155C" w:rsidRPr="00595122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Пререквізити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Для вивчення курсу студенти потребують базових знань з </w:t>
            </w:r>
            <w:r w:rsidR="001618D3" w:rsidRPr="00595122">
              <w:rPr>
                <w:rFonts w:ascii="Times New Roman" w:hAnsi="Times New Roman" w:cs="Times New Roman"/>
                <w:lang w:val="uk-UA"/>
              </w:rPr>
              <w:t>основної мови, суміжних дисциплін,  достатніх для сприйняття категоріального апарату та адекватного розуміння джерел.</w:t>
            </w:r>
          </w:p>
        </w:tc>
      </w:tr>
      <w:tr w:rsidR="00DD155C" w:rsidRPr="001C6B45" w:rsidTr="00DD155C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5C" w:rsidRPr="00595122" w:rsidRDefault="001E1284" w:rsidP="00F164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Л</w:t>
            </w:r>
            <w:r w:rsidR="00DD155C" w:rsidRPr="00595122">
              <w:rPr>
                <w:rFonts w:ascii="Times New Roman" w:hAnsi="Times New Roman" w:cs="Times New Roman"/>
                <w:lang w:val="uk-UA"/>
              </w:rPr>
              <w:t xml:space="preserve">екції,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презентації, </w:t>
            </w:r>
            <w:r w:rsidR="00DD155C" w:rsidRPr="00595122">
              <w:rPr>
                <w:rFonts w:ascii="Times New Roman" w:hAnsi="Times New Roman" w:cs="Times New Roman"/>
                <w:lang w:val="uk-UA"/>
              </w:rPr>
              <w:t>колаборативне на</w:t>
            </w:r>
            <w:r w:rsidR="005A522A" w:rsidRPr="00595122">
              <w:rPr>
                <w:rFonts w:ascii="Times New Roman" w:hAnsi="Times New Roman" w:cs="Times New Roman"/>
                <w:lang w:val="uk-UA"/>
              </w:rPr>
              <w:t xml:space="preserve">вчання (форми – групові проекти, підготовка </w:t>
            </w:r>
            <w:r w:rsidR="005A522A" w:rsidRPr="00595122">
              <w:rPr>
                <w:rFonts w:ascii="Times New Roman" w:hAnsi="Times New Roman" w:cs="Times New Roman"/>
              </w:rPr>
              <w:t>Power</w:t>
            </w:r>
            <w:r w:rsidR="005A522A"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522A" w:rsidRPr="00595122">
              <w:rPr>
                <w:rFonts w:ascii="Times New Roman" w:hAnsi="Times New Roman" w:cs="Times New Roman"/>
              </w:rPr>
              <w:t>Point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презентаці</w:t>
            </w:r>
            <w:r w:rsidR="00303BA9">
              <w:rPr>
                <w:rFonts w:ascii="Times New Roman" w:hAnsi="Times New Roman" w:cs="Times New Roman"/>
                <w:lang w:val="uk-UA"/>
              </w:rPr>
              <w:t>ї</w:t>
            </w:r>
            <w:r w:rsidR="005A522A" w:rsidRPr="00595122">
              <w:rPr>
                <w:rFonts w:ascii="Times New Roman" w:hAnsi="Times New Roman" w:cs="Times New Roman"/>
                <w:lang w:val="uk-UA"/>
              </w:rPr>
              <w:t>,</w:t>
            </w:r>
            <w:r w:rsidR="00DD155C"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03BA9">
              <w:rPr>
                <w:rFonts w:ascii="Times New Roman" w:hAnsi="Times New Roman" w:cs="Times New Roman"/>
                <w:lang w:val="uk-UA"/>
              </w:rPr>
              <w:t>публічний в</w:t>
            </w:r>
            <w:r w:rsidR="00F164B6">
              <w:rPr>
                <w:rFonts w:ascii="Times New Roman" w:hAnsi="Times New Roman" w:cs="Times New Roman"/>
                <w:lang w:val="uk-UA"/>
              </w:rPr>
              <w:t>и</w:t>
            </w:r>
            <w:r w:rsidR="00303BA9">
              <w:rPr>
                <w:rFonts w:ascii="Times New Roman" w:hAnsi="Times New Roman" w:cs="Times New Roman"/>
                <w:lang w:val="uk-UA"/>
              </w:rPr>
              <w:t xml:space="preserve">ступ, </w:t>
            </w:r>
            <w:r w:rsidR="00DD155C" w:rsidRPr="00595122">
              <w:rPr>
                <w:rFonts w:ascii="Times New Roman" w:hAnsi="Times New Roman" w:cs="Times New Roman"/>
                <w:lang w:val="uk-UA"/>
              </w:rPr>
              <w:t>дискусія</w:t>
            </w:r>
            <w:r w:rsidR="005A522A" w:rsidRPr="00595122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DD155C" w:rsidRPr="00595122" w:rsidTr="00DD155C">
        <w:trPr>
          <w:trHeight w:val="1039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Необхідне обладнання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Із урахуванням особливостей навчальної дисципліни. </w:t>
            </w:r>
            <w:r w:rsidRPr="00595122">
              <w:rPr>
                <w:rFonts w:ascii="Times New Roman" w:hAnsi="Times New Roman" w:cs="Times New Roman"/>
              </w:rPr>
              <w:t>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1E1284" w:rsidRPr="00595122" w:rsidTr="00DD155C">
        <w:trPr>
          <w:trHeight w:val="1039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4" w:rsidRPr="00595122" w:rsidRDefault="001E1284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4" w:rsidRPr="00595122" w:rsidRDefault="001E1284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122">
              <w:rPr>
                <w:rFonts w:ascii="Times New Roman" w:hAnsi="Times New Roman" w:cs="Times New Roman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1E1284" w:rsidRPr="00595122" w:rsidRDefault="001E1284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122">
              <w:rPr>
                <w:rFonts w:ascii="Times New Roman" w:hAnsi="Times New Roman" w:cs="Times New Roman"/>
              </w:rPr>
              <w:t>• практичні/самостійні тощо: 50% семестрової оцінки; максимальна кількість балів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50</w:t>
            </w:r>
          </w:p>
          <w:p w:rsidR="001E1284" w:rsidRPr="00595122" w:rsidRDefault="001E1284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</w:rPr>
              <w:t xml:space="preserve">• залік: 50% семестрової оцінки. Максимальна кількість балів </w:t>
            </w:r>
            <w:r w:rsidRPr="00595122">
              <w:rPr>
                <w:rFonts w:ascii="Times New Roman" w:hAnsi="Times New Roman" w:cs="Times New Roman"/>
                <w:lang w:val="uk-UA"/>
              </w:rPr>
              <w:t>50</w:t>
            </w:r>
          </w:p>
          <w:p w:rsidR="001E1284" w:rsidRPr="00595122" w:rsidRDefault="001E1284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122">
              <w:rPr>
                <w:rFonts w:ascii="Times New Roman" w:hAnsi="Times New Roman" w:cs="Times New Roman"/>
              </w:rPr>
              <w:t>Підсумкова максимальна кількість балів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100</w:t>
            </w:r>
          </w:p>
          <w:p w:rsidR="001E1284" w:rsidRPr="00595122" w:rsidRDefault="001E1284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122">
              <w:rPr>
                <w:rFonts w:ascii="Times New Roman" w:hAnsi="Times New Roman" w:cs="Times New Roman"/>
                <w:b/>
              </w:rPr>
              <w:t>Письмові роботи:</w:t>
            </w:r>
            <w:r w:rsidRPr="00595122">
              <w:rPr>
                <w:rFonts w:ascii="Times New Roman" w:hAnsi="Times New Roman" w:cs="Times New Roman"/>
              </w:rPr>
              <w:t xml:space="preserve"> Очікується, що студенти виконають декілька видів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практичних завдань </w:t>
            </w:r>
            <w:r w:rsidR="005E2906">
              <w:rPr>
                <w:rFonts w:ascii="Times New Roman" w:hAnsi="Times New Roman" w:cs="Times New Roman"/>
              </w:rPr>
              <w:t xml:space="preserve">(реферат та/або </w:t>
            </w:r>
            <w:r w:rsidRPr="00595122">
              <w:rPr>
                <w:rFonts w:ascii="Times New Roman" w:hAnsi="Times New Roman" w:cs="Times New Roman"/>
              </w:rPr>
              <w:t xml:space="preserve">презентація). </w:t>
            </w:r>
            <w:r w:rsidRPr="00595122">
              <w:rPr>
                <w:rFonts w:ascii="Times New Roman" w:hAnsi="Times New Roman" w:cs="Times New Roman"/>
                <w:b/>
              </w:rPr>
              <w:t>Академічна доброчесність</w:t>
            </w:r>
            <w:r w:rsidRPr="00595122">
              <w:rPr>
                <w:rFonts w:ascii="Times New Roman" w:hAnsi="Times New Roman" w:cs="Times New Roman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роботі студента є підставою для її незарахуванння викладачем, незалежно від масштабів плагіату чи обману. </w:t>
            </w:r>
            <w:r w:rsidRPr="00595122">
              <w:rPr>
                <w:rFonts w:ascii="Times New Roman" w:hAnsi="Times New Roman" w:cs="Times New Roman"/>
                <w:b/>
              </w:rPr>
              <w:t>Відвід</w:t>
            </w:r>
            <w:r w:rsidR="00F164B6">
              <w:rPr>
                <w:rFonts w:ascii="Times New Roman" w:hAnsi="Times New Roman" w:cs="Times New Roman"/>
                <w:b/>
                <w:lang w:val="uk-UA"/>
              </w:rPr>
              <w:t>ув</w:t>
            </w:r>
            <w:r w:rsidRPr="00595122">
              <w:rPr>
                <w:rFonts w:ascii="Times New Roman" w:hAnsi="Times New Roman" w:cs="Times New Roman"/>
                <w:b/>
              </w:rPr>
              <w:t>ання занять</w:t>
            </w:r>
            <w:r w:rsidRPr="00595122">
              <w:rPr>
                <w:rFonts w:ascii="Times New Roman" w:hAnsi="Times New Roman" w:cs="Times New Roman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  <w:r w:rsidRPr="00595122">
              <w:rPr>
                <w:rFonts w:ascii="Times New Roman" w:hAnsi="Times New Roman" w:cs="Times New Roman"/>
                <w:b/>
              </w:rPr>
              <w:t>Література.</w:t>
            </w:r>
            <w:r w:rsidRPr="00595122">
              <w:rPr>
                <w:rFonts w:ascii="Times New Roman" w:hAnsi="Times New Roman" w:cs="Times New Roman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1E1284" w:rsidRPr="00595122" w:rsidRDefault="001E1284" w:rsidP="005951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 w:rsidRPr="00F164B6">
              <w:rPr>
                <w:rFonts w:ascii="Times New Roman" w:hAnsi="Times New Roman" w:cs="Times New Roman"/>
                <w:b/>
              </w:rPr>
              <w:t>П</w:t>
            </w:r>
            <w:r w:rsidRPr="00F164B6">
              <w:rPr>
                <w:rFonts w:ascii="Times New Roman" w:hAnsi="Times New Roman" w:cs="Times New Roman"/>
                <w:b/>
                <w:bCs/>
                <w:lang w:val="uk-UA" w:eastAsia="uk-UA"/>
              </w:rPr>
              <w:t>о</w:t>
            </w:r>
            <w:r w:rsidRPr="00595122">
              <w:rPr>
                <w:rFonts w:ascii="Times New Roman" w:hAnsi="Times New Roman" w:cs="Times New Roman"/>
                <w:b/>
                <w:bCs/>
                <w:lang w:val="uk-UA" w:eastAsia="uk-UA"/>
              </w:rPr>
              <w:t>літика виставлення балів.</w:t>
            </w:r>
            <w:r w:rsidRPr="00595122">
              <w:rPr>
                <w:rFonts w:ascii="Times New Roman" w:hAnsi="Times New Roman" w:cs="Times New Roman"/>
                <w:lang w:val="uk-UA" w:eastAsia="uk-UA"/>
              </w:rPr>
              <w:t> Враховуються бали набрані на поточному тестуванні, самостійній роботі та бали підсумкового оцінювання.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1E1284" w:rsidRPr="00595122" w:rsidRDefault="001E1284" w:rsidP="005951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95122">
              <w:rPr>
                <w:rFonts w:ascii="Times New Roman" w:hAnsi="Times New Roman" w:cs="Times New Roman"/>
              </w:rPr>
              <w:t>Жодні форми порушення академічної доброчесності не толеруються.</w:t>
            </w:r>
          </w:p>
        </w:tc>
      </w:tr>
      <w:tr w:rsidR="00DD155C" w:rsidRPr="001C6B45" w:rsidTr="00DD155C">
        <w:trPr>
          <w:trHeight w:val="1946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bCs/>
                <w:lang w:val="uk-UA" w:eastAsia="uk-UA"/>
              </w:rPr>
              <w:t>Питання до заліку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45" w:rsidRDefault="00A336C1" w:rsidP="001C6B45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en-US"/>
              </w:rPr>
              <w:t xml:space="preserve">Communication as a type of human activity. </w:t>
            </w:r>
            <w:r w:rsidR="001C6B45" w:rsidRPr="00595122">
              <w:rPr>
                <w:rFonts w:ascii="Times New Roman" w:hAnsi="Times New Roman" w:cs="Times New Roman"/>
                <w:lang w:val="en-US"/>
              </w:rPr>
              <w:t xml:space="preserve">Models of communication: linear vs interactional. </w:t>
            </w:r>
          </w:p>
          <w:p w:rsidR="00DD155C" w:rsidRDefault="001C6B45" w:rsidP="001C6B45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Public speaking: historical background and current stage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C6B45" w:rsidRDefault="001C6B45" w:rsidP="001C6B45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Aristotle’s three rules of public speaking and their modern interpretations.</w:t>
            </w:r>
          </w:p>
          <w:p w:rsidR="001C6B45" w:rsidRPr="001C6B45" w:rsidRDefault="001C6B45" w:rsidP="001C6B45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 w:rsidRPr="001C6B45">
              <w:rPr>
                <w:rFonts w:ascii="Times New Roman" w:hAnsi="Times New Roman" w:cs="Times New Roman"/>
                <w:lang w:val="en-US"/>
              </w:rPr>
              <w:t>Characteristics</w:t>
            </w:r>
            <w:r w:rsidRPr="001C6B4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6B45">
              <w:rPr>
                <w:rFonts w:ascii="Times New Roman" w:hAnsi="Times New Roman" w:cs="Times New Roman"/>
                <w:lang w:val="en-US"/>
              </w:rPr>
              <w:t>of</w:t>
            </w:r>
            <w:r w:rsidRPr="001C6B4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6B45">
              <w:rPr>
                <w:rFonts w:ascii="Times New Roman" w:hAnsi="Times New Roman" w:cs="Times New Roman"/>
                <w:lang w:val="en-US"/>
              </w:rPr>
              <w:t>public</w:t>
            </w:r>
            <w:r w:rsidRPr="001C6B4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6B45">
              <w:rPr>
                <w:rFonts w:ascii="Times New Roman" w:hAnsi="Times New Roman" w:cs="Times New Roman"/>
                <w:lang w:val="en-US"/>
              </w:rPr>
              <w:t>speaking</w:t>
            </w:r>
            <w:r w:rsidRPr="001C6B45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1C6B45">
              <w:rPr>
                <w:rFonts w:ascii="Times New Roman" w:hAnsi="Times New Roman" w:cs="Times New Roman"/>
                <w:lang w:val="en-US"/>
              </w:rPr>
              <w:t>types</w:t>
            </w:r>
            <w:r w:rsidRPr="001C6B4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6B45">
              <w:rPr>
                <w:rFonts w:ascii="Times New Roman" w:hAnsi="Times New Roman" w:cs="Times New Roman"/>
                <w:lang w:val="en-US"/>
              </w:rPr>
              <w:t>and</w:t>
            </w:r>
            <w:r w:rsidRPr="001C6B4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6B45">
              <w:rPr>
                <w:rFonts w:ascii="Times New Roman" w:hAnsi="Times New Roman" w:cs="Times New Roman"/>
                <w:lang w:val="en-US"/>
              </w:rPr>
              <w:t>principles</w:t>
            </w:r>
            <w:r w:rsidRPr="001C6B45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1C6B45" w:rsidRDefault="001C6B45" w:rsidP="001C6B45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Classical model of public speech: introduction, main body and conclusion.</w:t>
            </w:r>
          </w:p>
          <w:p w:rsidR="001C6B45" w:rsidRDefault="001C6B45" w:rsidP="001C6B45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Verbal vs non-verbal communication</w:t>
            </w:r>
            <w:r w:rsidRPr="00950043">
              <w:rPr>
                <w:rFonts w:ascii="Times New Roman" w:hAnsi="Times New Roman" w:cs="Times New Roman"/>
                <w:lang w:val="en-US" w:eastAsia="uk-UA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uk-UA"/>
              </w:rPr>
              <w:t>visual and audial means</w:t>
            </w:r>
            <w:r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  <w:p w:rsidR="001C6B45" w:rsidRPr="00147F6A" w:rsidRDefault="001C6B45" w:rsidP="001C6B45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 xml:space="preserve">Rhetoric of public communication. </w:t>
            </w:r>
            <w:r w:rsidRPr="00595122"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</w:p>
          <w:p w:rsidR="00147F6A" w:rsidRDefault="00147F6A" w:rsidP="001C6B45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Metaphor in public speeking.</w:t>
            </w:r>
            <w:bookmarkStart w:id="0" w:name="_GoBack"/>
            <w:bookmarkEnd w:id="0"/>
          </w:p>
          <w:p w:rsidR="001C6B45" w:rsidRDefault="001C6B45" w:rsidP="001C6B45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1C6B4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Genres of speech. Speaking to inform.</w:t>
            </w:r>
          </w:p>
          <w:p w:rsidR="001C6B45" w:rsidRDefault="001C6B45" w:rsidP="001C6B45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Genres of speech. Speaking to persuade. </w:t>
            </w:r>
          </w:p>
          <w:p w:rsidR="001C6B45" w:rsidRPr="00595122" w:rsidRDefault="001C6B45" w:rsidP="001C6B45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0158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15895">
              <w:rPr>
                <w:rFonts w:ascii="Times New Roman" w:hAnsi="Times New Roman" w:cs="Times New Roman"/>
                <w:lang w:val="en-US"/>
              </w:rPr>
              <w:t>Genres</w:t>
            </w:r>
            <w:r w:rsidR="00015895" w:rsidRPr="000158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15895">
              <w:rPr>
                <w:rFonts w:ascii="Times New Roman" w:hAnsi="Times New Roman" w:cs="Times New Roman"/>
                <w:lang w:val="en-US"/>
              </w:rPr>
              <w:t>of</w:t>
            </w:r>
            <w:r w:rsidR="00015895" w:rsidRPr="000158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15895">
              <w:rPr>
                <w:rFonts w:ascii="Times New Roman" w:hAnsi="Times New Roman" w:cs="Times New Roman"/>
                <w:lang w:val="en-US"/>
              </w:rPr>
              <w:t>speech</w:t>
            </w:r>
            <w:r w:rsidR="00015895" w:rsidRPr="00015895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015895">
              <w:rPr>
                <w:rFonts w:ascii="Times New Roman" w:hAnsi="Times New Roman" w:cs="Times New Roman"/>
                <w:lang w:val="en-US"/>
              </w:rPr>
              <w:t>Speaking on special occasions.</w:t>
            </w:r>
          </w:p>
        </w:tc>
      </w:tr>
      <w:tr w:rsidR="00DD155C" w:rsidRPr="001C6B45" w:rsidTr="00DD155C">
        <w:trPr>
          <w:trHeight w:val="73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lastRenderedPageBreak/>
              <w:t>Опитування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D155C" w:rsidRPr="00595122" w:rsidRDefault="00DD155C" w:rsidP="0059512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DD155C" w:rsidRPr="00595122" w:rsidRDefault="00DD155C" w:rsidP="0059512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D155C" w:rsidRPr="00595122" w:rsidRDefault="00DD155C" w:rsidP="00595122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595122">
        <w:rPr>
          <w:rFonts w:ascii="Times New Roman" w:hAnsi="Times New Roman" w:cs="Times New Roman"/>
          <w:i/>
          <w:lang w:val="uk-UA"/>
        </w:rPr>
        <w:t>Схема курсу</w:t>
      </w:r>
    </w:p>
    <w:p w:rsidR="00DD155C" w:rsidRPr="00595122" w:rsidRDefault="00DD155C" w:rsidP="00595122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tbl>
      <w:tblPr>
        <w:tblpPr w:leftFromText="180" w:rightFromText="180" w:vertAnchor="text" w:horzAnchor="margin" w:tblpXSpec="center" w:tblpY="109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646"/>
        <w:gridCol w:w="2393"/>
        <w:gridCol w:w="2136"/>
        <w:gridCol w:w="1246"/>
        <w:gridCol w:w="1937"/>
      </w:tblGrid>
      <w:tr w:rsidR="00FC4B8B" w:rsidRPr="00595122" w:rsidTr="00DD155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1C6B45">
              <w:rPr>
                <w:rFonts w:ascii="Times New Roman" w:hAnsi="Times New Roman" w:cs="Times New Roman"/>
                <w:lang w:val="uk-UA"/>
              </w:rPr>
              <w:t>Тиж. / да</w:t>
            </w:r>
            <w:r w:rsidRPr="00595122">
              <w:rPr>
                <w:rFonts w:ascii="Times New Roman" w:hAnsi="Times New Roman" w:cs="Times New Roman"/>
              </w:rPr>
              <w:t>та</w:t>
            </w:r>
            <w:r w:rsidRPr="005E2906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595122">
              <w:rPr>
                <w:rFonts w:ascii="Times New Roman" w:hAnsi="Times New Roman" w:cs="Times New Roman"/>
              </w:rPr>
              <w:t>год</w:t>
            </w:r>
            <w:r w:rsidRPr="005E2906">
              <w:rPr>
                <w:rFonts w:ascii="Times New Roman" w:hAnsi="Times New Roman" w:cs="Times New Roman"/>
                <w:lang w:val="en-US"/>
              </w:rPr>
              <w:t>.-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95122">
              <w:rPr>
                <w:rFonts w:ascii="Times New Roman" w:hAnsi="Times New Roman" w:cs="Times New Roman"/>
              </w:rPr>
              <w:t>Тема, план, короткі тези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95122">
              <w:rPr>
                <w:rFonts w:ascii="Times New Roman" w:hAnsi="Times New Roman" w:cs="Times New Roman"/>
              </w:rPr>
              <w:t>Література.*** Ресурси в інтернеті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95122">
              <w:rPr>
                <w:rFonts w:ascii="Times New Roman" w:hAnsi="Times New Roman" w:cs="Times New Roman"/>
              </w:rPr>
              <w:t>Завдання,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5C" w:rsidRPr="00595122" w:rsidRDefault="00DD155C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95122">
              <w:rPr>
                <w:rFonts w:ascii="Times New Roman" w:hAnsi="Times New Roman" w:cs="Times New Roman"/>
              </w:rPr>
              <w:t>Термін виконання</w:t>
            </w:r>
          </w:p>
        </w:tc>
      </w:tr>
      <w:tr w:rsidR="00FC4B8B" w:rsidRPr="00FC4B8B" w:rsidTr="00DD155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9E0BDF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11.03.2020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9E0BDF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en-US"/>
              </w:rPr>
              <w:t>Communication as a type of human activity.</w:t>
            </w:r>
            <w:r w:rsidR="00FC4B8B">
              <w:rPr>
                <w:rFonts w:ascii="Times New Roman" w:hAnsi="Times New Roman" w:cs="Times New Roman"/>
                <w:lang w:val="en-US"/>
              </w:rPr>
              <w:t xml:space="preserve"> Speech communication process. </w:t>
            </w:r>
            <w:r w:rsidRPr="00595122">
              <w:rPr>
                <w:rFonts w:ascii="Times New Roman" w:hAnsi="Times New Roman" w:cs="Times New Roman"/>
                <w:lang w:val="en-US"/>
              </w:rPr>
              <w:t xml:space="preserve"> Models of communication: linear vs interactional.</w:t>
            </w:r>
            <w:r w:rsidR="00AF5D9A">
              <w:rPr>
                <w:rFonts w:ascii="Times New Roman" w:hAnsi="Times New Roman" w:cs="Times New Roman"/>
                <w:lang w:val="en-US"/>
              </w:rPr>
              <w:t xml:space="preserve"> Public speaking: historical background and current stage.              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595122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AA2060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C" w:rsidRPr="00595122" w:rsidRDefault="00DD155C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FC4B8B" w:rsidRPr="00AF5D9A" w:rsidTr="00DD155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9E0BDF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18.03.2020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9E0BDF" w:rsidRDefault="00AF5D9A" w:rsidP="009E0B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Characteristics of public speaking</w:t>
            </w:r>
            <w:r w:rsidR="009E0BDF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950043">
              <w:rPr>
                <w:rFonts w:ascii="Times New Roman" w:hAnsi="Times New Roman" w:cs="Times New Roman"/>
                <w:lang w:val="en-US"/>
              </w:rPr>
              <w:t xml:space="preserve">types and principles. </w:t>
            </w:r>
          </w:p>
          <w:p w:rsidR="009E0BDF" w:rsidRPr="00595122" w:rsidRDefault="006479F5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 xml:space="preserve">Aristotle’s three rules of public speaking and their modern interpretations.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FC4B8B" w:rsidRPr="00950043" w:rsidTr="00DD155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9E0BDF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25.03.2020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F5D9A" w:rsidP="00A25FF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 xml:space="preserve">The genre of the public speech. </w:t>
            </w:r>
            <w:r w:rsidR="006479F5">
              <w:rPr>
                <w:rFonts w:ascii="Times New Roman" w:hAnsi="Times New Roman" w:cs="Times New Roman"/>
                <w:lang w:val="en-US"/>
              </w:rPr>
              <w:t xml:space="preserve">Classical model of public speech: introduction, main body and conclusion. </w:t>
            </w:r>
            <w:r>
              <w:rPr>
                <w:rFonts w:ascii="Times New Roman" w:hAnsi="Times New Roman" w:cs="Times New Roman"/>
                <w:lang w:val="en-US"/>
              </w:rPr>
              <w:t xml:space="preserve"> Verbal vs non-verbal communication</w:t>
            </w:r>
            <w:r w:rsidR="00950043" w:rsidRPr="00950043">
              <w:rPr>
                <w:rFonts w:ascii="Times New Roman" w:hAnsi="Times New Roman" w:cs="Times New Roman"/>
                <w:lang w:val="en-US" w:eastAsia="uk-UA"/>
              </w:rPr>
              <w:t xml:space="preserve">, </w:t>
            </w:r>
            <w:r w:rsidR="00A25FFD">
              <w:rPr>
                <w:rFonts w:ascii="Times New Roman" w:hAnsi="Times New Roman" w:cs="Times New Roman"/>
                <w:lang w:val="en-US" w:eastAsia="uk-UA"/>
              </w:rPr>
              <w:t>visual and audial means.</w:t>
            </w:r>
            <w:r w:rsidR="00950043"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FC4B8B" w:rsidRPr="00950043" w:rsidTr="00DD155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9E0BDF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1.04.2020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43" w:rsidRPr="00950043" w:rsidRDefault="00A25FFD" w:rsidP="009500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 xml:space="preserve">Public speaking as a </w:t>
            </w:r>
            <w:r w:rsidRPr="00950043">
              <w:rPr>
                <w:rFonts w:ascii="Times New Roman" w:hAnsi="Times New Roman" w:cs="Times New Roman"/>
                <w:lang w:val="en-US" w:eastAsia="uk-UA"/>
              </w:rPr>
              <w:t>communicative</w:t>
            </w:r>
            <w:r w:rsidR="00950043" w:rsidRPr="00950043">
              <w:rPr>
                <w:rFonts w:ascii="Times New Roman" w:hAnsi="Times New Roman" w:cs="Times New Roman"/>
                <w:lang w:val="en-US" w:eastAsia="uk-UA"/>
              </w:rPr>
              <w:t xml:space="preserve"> model. </w:t>
            </w:r>
            <w:r w:rsidR="00950043" w:rsidRPr="00950043">
              <w:rPr>
                <w:rFonts w:ascii="Times New Roman" w:hAnsi="Times New Roman" w:cs="Times New Roman"/>
                <w:lang w:val="en-US"/>
              </w:rPr>
              <w:t xml:space="preserve">Typology of </w:t>
            </w:r>
            <w:r>
              <w:rPr>
                <w:rFonts w:ascii="Times New Roman" w:hAnsi="Times New Roman" w:cs="Times New Roman"/>
                <w:lang w:val="en-US"/>
              </w:rPr>
              <w:t xml:space="preserve">public speeches. </w:t>
            </w:r>
            <w:r w:rsidR="00950043" w:rsidRPr="00950043">
              <w:rPr>
                <w:rFonts w:ascii="Times New Roman" w:hAnsi="Times New Roman" w:cs="Times New Roman"/>
                <w:lang w:val="en-US"/>
              </w:rPr>
              <w:t>The role of genre competence.</w:t>
            </w:r>
          </w:p>
          <w:p w:rsidR="009E0BDF" w:rsidRPr="00595122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FC4B8B" w:rsidRPr="00A25FFD" w:rsidTr="00DD155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9E0BDF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8.04.2020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25FFD" w:rsidP="00F600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 xml:space="preserve">Rhetoric of public communication. </w:t>
            </w:r>
            <w:r w:rsidRPr="00595122">
              <w:rPr>
                <w:rFonts w:ascii="Times New Roman" w:hAnsi="Times New Roman" w:cs="Times New Roman"/>
                <w:lang w:val="en-US" w:eastAsia="uk-UA"/>
              </w:rPr>
              <w:t xml:space="preserve"> The practice</w:t>
            </w:r>
            <w:r>
              <w:rPr>
                <w:rFonts w:ascii="Times New Roman" w:hAnsi="Times New Roman" w:cs="Times New Roman"/>
                <w:lang w:val="en-US" w:eastAsia="uk-UA"/>
              </w:rPr>
              <w:t xml:space="preserve"> and strategies of effective and persuasive </w:t>
            </w:r>
            <w:r w:rsidR="00F60083">
              <w:rPr>
                <w:rFonts w:ascii="Times New Roman" w:hAnsi="Times New Roman" w:cs="Times New Roman"/>
                <w:lang w:val="en-US" w:eastAsia="uk-UA"/>
              </w:rPr>
              <w:t xml:space="preserve">speaking. </w:t>
            </w:r>
            <w:r w:rsidRPr="00595122"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uk-UA"/>
              </w:rPr>
              <w:t xml:space="preserve">Metaphor in public speaking.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FC4B8B" w:rsidRPr="00F60083" w:rsidTr="00DD155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9E0BDF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15.04.2020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FC4B8B" w:rsidP="001C6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Rhetoric </w:t>
            </w:r>
            <w:r w:rsidR="00F60083">
              <w:rPr>
                <w:rFonts w:ascii="Times New Roman" w:hAnsi="Times New Roman" w:cs="Times New Roman"/>
                <w:lang w:val="en-US"/>
              </w:rPr>
              <w:t xml:space="preserve">of public </w:t>
            </w:r>
            <w:r>
              <w:rPr>
                <w:rFonts w:ascii="Times New Roman" w:hAnsi="Times New Roman" w:cs="Times New Roman"/>
                <w:lang w:val="en-US"/>
              </w:rPr>
              <w:t>speeches</w:t>
            </w:r>
            <w:r w:rsidR="00F60083">
              <w:rPr>
                <w:rFonts w:ascii="Times New Roman" w:hAnsi="Times New Roman" w:cs="Times New Roman"/>
                <w:lang w:val="en-US"/>
              </w:rPr>
              <w:t>: repetition</w:t>
            </w:r>
            <w:r>
              <w:rPr>
                <w:rFonts w:ascii="Times New Roman" w:hAnsi="Times New Roman" w:cs="Times New Roman"/>
                <w:lang w:val="en-US"/>
              </w:rPr>
              <w:t>, personification, epithets,</w:t>
            </w:r>
            <w:r w:rsidR="00F6008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hyperbole and other stylistic devices. </w:t>
            </w:r>
            <w:r w:rsidR="0095004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15.04.2020 –</w:t>
            </w:r>
          </w:p>
          <w:p w:rsidR="00AA2060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22.04.2020</w:t>
            </w:r>
          </w:p>
        </w:tc>
      </w:tr>
      <w:tr w:rsidR="00FC4B8B" w:rsidRPr="00015895" w:rsidTr="00DD155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9E0BDF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22.04.2020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FC4B8B" w:rsidRDefault="00950043" w:rsidP="000158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950043">
              <w:rPr>
                <w:rFonts w:ascii="Times New Roman" w:hAnsi="Times New Roman" w:cs="Times New Roman"/>
                <w:lang w:val="en-US" w:eastAsia="uk-UA"/>
              </w:rPr>
              <w:t xml:space="preserve">Genre as a communicative model. </w:t>
            </w:r>
            <w:r w:rsidRPr="00950043">
              <w:rPr>
                <w:rFonts w:ascii="Times New Roman" w:hAnsi="Times New Roman" w:cs="Times New Roman"/>
                <w:lang w:val="en-US"/>
              </w:rPr>
              <w:t xml:space="preserve">Typology of genres. Speech genres. </w:t>
            </w:r>
            <w:r w:rsidR="00015895">
              <w:rPr>
                <w:rFonts w:ascii="Times New Roman" w:hAnsi="Times New Roman" w:cs="Times New Roman"/>
                <w:lang w:val="en-US"/>
              </w:rPr>
              <w:t>Speaking on special occasions. Analysis of commemorative speeches.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22.04.2020 –</w:t>
            </w:r>
          </w:p>
          <w:p w:rsidR="00AA2060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22.04.2020</w:t>
            </w:r>
          </w:p>
        </w:tc>
      </w:tr>
      <w:tr w:rsidR="00FC4B8B" w:rsidRPr="00FC4B8B" w:rsidTr="00DD155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9E0BDF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29.04.2020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43" w:rsidRPr="00AA2060" w:rsidRDefault="00FC4B8B" w:rsidP="009500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Genres of speech. Speaking to inform. Guidelines for informative speaking.  Analysis of </w:t>
            </w:r>
            <w:r w:rsidR="00015895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nformative speeches.</w:t>
            </w:r>
          </w:p>
          <w:p w:rsidR="009E0BDF" w:rsidRPr="00950043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Групова робота/презентація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22.04.2020 –</w:t>
            </w:r>
          </w:p>
          <w:p w:rsidR="00AA2060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29.04.2020</w:t>
            </w:r>
          </w:p>
        </w:tc>
      </w:tr>
      <w:tr w:rsidR="00FC4B8B" w:rsidRPr="00FC4B8B" w:rsidTr="00DD155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9E0BDF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6.05.2020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60" w:rsidRPr="00AA2060" w:rsidRDefault="00FC4B8B" w:rsidP="00AA2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Genres of speech. Speaking to persuade. 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Guidelines for persuasive  speaking.  Analysis of </w:t>
            </w:r>
            <w:r w:rsidR="00ED46BA">
              <w:rPr>
                <w:rFonts w:ascii="Times New Roman" w:hAnsi="Times New Roman" w:cs="Times New Roman"/>
                <w:lang w:val="en-US"/>
              </w:rPr>
              <w:t xml:space="preserve">persuasive </w:t>
            </w:r>
            <w:r>
              <w:rPr>
                <w:rFonts w:ascii="Times New Roman" w:hAnsi="Times New Roman" w:cs="Times New Roman"/>
                <w:lang w:val="en-US"/>
              </w:rPr>
              <w:t xml:space="preserve"> speeches.</w:t>
            </w:r>
          </w:p>
          <w:p w:rsidR="009E0BDF" w:rsidRPr="00595122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Групова робота/презентація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29.04.2020 –</w:t>
            </w:r>
          </w:p>
          <w:p w:rsidR="00AA2060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6.05.2020</w:t>
            </w:r>
          </w:p>
        </w:tc>
      </w:tr>
      <w:tr w:rsidR="00FC4B8B" w:rsidRPr="00AA2060" w:rsidTr="00DD155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9E0BDF" w:rsidRDefault="009E0BDF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13.05.2020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ED46BA" w:rsidRDefault="00AA2060" w:rsidP="00FC4B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2060">
              <w:rPr>
                <w:rFonts w:ascii="Times New Roman" w:hAnsi="Times New Roman" w:cs="Times New Roman"/>
                <w:lang w:val="en-US"/>
              </w:rPr>
              <w:t xml:space="preserve">The practice </w:t>
            </w:r>
            <w:r w:rsidR="00465403">
              <w:rPr>
                <w:rFonts w:ascii="Times New Roman" w:hAnsi="Times New Roman" w:cs="Times New Roman"/>
                <w:lang w:val="en-US"/>
              </w:rPr>
              <w:t xml:space="preserve">and strategies of effective </w:t>
            </w:r>
            <w:r w:rsidR="00FC4B8B">
              <w:rPr>
                <w:rFonts w:ascii="Times New Roman" w:hAnsi="Times New Roman" w:cs="Times New Roman"/>
                <w:lang w:val="en-US"/>
              </w:rPr>
              <w:t xml:space="preserve">public speaking.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ED46BA">
              <w:rPr>
                <w:rFonts w:ascii="Times New Roman" w:hAnsi="Times New Roman" w:cs="Times New Roman"/>
                <w:lang w:val="en-US"/>
              </w:rPr>
              <w:t>Presentations.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9E0BDF" w:rsidP="00AA2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Групова робота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6.05.2020 –</w:t>
            </w:r>
          </w:p>
          <w:p w:rsidR="00AA2060" w:rsidRPr="00595122" w:rsidRDefault="00AA2060" w:rsidP="00595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13.05.2020</w:t>
            </w:r>
          </w:p>
        </w:tc>
      </w:tr>
    </w:tbl>
    <w:p w:rsidR="00DD155C" w:rsidRPr="00595122" w:rsidRDefault="00DD155C" w:rsidP="00595122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DD155C" w:rsidRPr="00595122" w:rsidRDefault="00DD155C" w:rsidP="0059512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DD155C" w:rsidRPr="00595122" w:rsidRDefault="00DD155C" w:rsidP="0059512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119F4" w:rsidRPr="00595122" w:rsidRDefault="006119F4" w:rsidP="00595122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6119F4" w:rsidRPr="0059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393"/>
    <w:multiLevelType w:val="hybridMultilevel"/>
    <w:tmpl w:val="DD30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C96A99"/>
    <w:multiLevelType w:val="hybridMultilevel"/>
    <w:tmpl w:val="02F8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7E31"/>
    <w:multiLevelType w:val="hybridMultilevel"/>
    <w:tmpl w:val="DC4A898E"/>
    <w:lvl w:ilvl="0" w:tplc="042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C5A4C98"/>
    <w:multiLevelType w:val="hybridMultilevel"/>
    <w:tmpl w:val="5C10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E033B"/>
    <w:multiLevelType w:val="hybridMultilevel"/>
    <w:tmpl w:val="56A8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F4EF1"/>
    <w:multiLevelType w:val="hybridMultilevel"/>
    <w:tmpl w:val="02F8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978F5"/>
    <w:multiLevelType w:val="hybridMultilevel"/>
    <w:tmpl w:val="341C8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F7596"/>
    <w:multiLevelType w:val="hybridMultilevel"/>
    <w:tmpl w:val="02F8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0761"/>
    <w:multiLevelType w:val="hybridMultilevel"/>
    <w:tmpl w:val="89C0F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97B21"/>
    <w:multiLevelType w:val="hybridMultilevel"/>
    <w:tmpl w:val="02F8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66"/>
    <w:rsid w:val="00015895"/>
    <w:rsid w:val="00054BB0"/>
    <w:rsid w:val="0009159B"/>
    <w:rsid w:val="000C0B7F"/>
    <w:rsid w:val="000C29B3"/>
    <w:rsid w:val="000E2814"/>
    <w:rsid w:val="000F71F0"/>
    <w:rsid w:val="001358A4"/>
    <w:rsid w:val="00147F6A"/>
    <w:rsid w:val="001618D3"/>
    <w:rsid w:val="001C6B45"/>
    <w:rsid w:val="001E1284"/>
    <w:rsid w:val="002356B3"/>
    <w:rsid w:val="00284DEC"/>
    <w:rsid w:val="002C70DA"/>
    <w:rsid w:val="00303BA9"/>
    <w:rsid w:val="0040190B"/>
    <w:rsid w:val="00443CFA"/>
    <w:rsid w:val="00465403"/>
    <w:rsid w:val="004F6682"/>
    <w:rsid w:val="00595122"/>
    <w:rsid w:val="005A522A"/>
    <w:rsid w:val="005E2906"/>
    <w:rsid w:val="005F21DA"/>
    <w:rsid w:val="006119F4"/>
    <w:rsid w:val="0062671D"/>
    <w:rsid w:val="006479F5"/>
    <w:rsid w:val="006720FE"/>
    <w:rsid w:val="006A2AAF"/>
    <w:rsid w:val="006D4DC8"/>
    <w:rsid w:val="007206EC"/>
    <w:rsid w:val="007A1D7F"/>
    <w:rsid w:val="00853718"/>
    <w:rsid w:val="008555CF"/>
    <w:rsid w:val="008805AD"/>
    <w:rsid w:val="008851C7"/>
    <w:rsid w:val="008C05DF"/>
    <w:rsid w:val="0091464F"/>
    <w:rsid w:val="00942539"/>
    <w:rsid w:val="00950043"/>
    <w:rsid w:val="009E0BDF"/>
    <w:rsid w:val="00A02B33"/>
    <w:rsid w:val="00A25FFD"/>
    <w:rsid w:val="00A336C1"/>
    <w:rsid w:val="00A81E6C"/>
    <w:rsid w:val="00AA2060"/>
    <w:rsid w:val="00AF5D9A"/>
    <w:rsid w:val="00B42F89"/>
    <w:rsid w:val="00B65FC5"/>
    <w:rsid w:val="00B67C2F"/>
    <w:rsid w:val="00BB13FE"/>
    <w:rsid w:val="00BC4468"/>
    <w:rsid w:val="00C2319F"/>
    <w:rsid w:val="00C60A66"/>
    <w:rsid w:val="00DD155C"/>
    <w:rsid w:val="00E01EB5"/>
    <w:rsid w:val="00E4563B"/>
    <w:rsid w:val="00E875C2"/>
    <w:rsid w:val="00EC72F7"/>
    <w:rsid w:val="00ED46BA"/>
    <w:rsid w:val="00F03A83"/>
    <w:rsid w:val="00F164B6"/>
    <w:rsid w:val="00F60083"/>
    <w:rsid w:val="00FB137B"/>
    <w:rsid w:val="00FC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155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4">
    <w:name w:val="Hyperlink"/>
    <w:basedOn w:val="a0"/>
    <w:uiPriority w:val="99"/>
    <w:unhideWhenUsed/>
    <w:rsid w:val="00A02B33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8851C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51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">
    <w:name w:val="st"/>
    <w:basedOn w:val="a0"/>
    <w:rsid w:val="005A522A"/>
  </w:style>
  <w:style w:type="character" w:styleId="a7">
    <w:name w:val="Emphasis"/>
    <w:basedOn w:val="a0"/>
    <w:uiPriority w:val="20"/>
    <w:qFormat/>
    <w:rsid w:val="005A52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155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4">
    <w:name w:val="Hyperlink"/>
    <w:basedOn w:val="a0"/>
    <w:uiPriority w:val="99"/>
    <w:unhideWhenUsed/>
    <w:rsid w:val="00A02B33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8851C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51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">
    <w:name w:val="st"/>
    <w:basedOn w:val="a0"/>
    <w:rsid w:val="005A522A"/>
  </w:style>
  <w:style w:type="character" w:styleId="a7">
    <w:name w:val="Emphasis"/>
    <w:basedOn w:val="a0"/>
    <w:uiPriority w:val="20"/>
    <w:qFormat/>
    <w:rsid w:val="005A5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Admin</cp:lastModifiedBy>
  <cp:revision>8</cp:revision>
  <dcterms:created xsi:type="dcterms:W3CDTF">2020-03-10T19:37:00Z</dcterms:created>
  <dcterms:modified xsi:type="dcterms:W3CDTF">2020-03-10T20:15:00Z</dcterms:modified>
</cp:coreProperties>
</file>