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53" w:rsidRPr="007645ED" w:rsidRDefault="00106853" w:rsidP="00106853">
      <w:pPr>
        <w:pStyle w:val="Default"/>
        <w:spacing w:line="360" w:lineRule="auto"/>
        <w:jc w:val="center"/>
        <w:rPr>
          <w:b/>
          <w:iCs/>
          <w:color w:val="auto"/>
          <w:lang w:val="uk-UA"/>
        </w:rPr>
      </w:pPr>
      <w:r w:rsidRPr="007645ED">
        <w:rPr>
          <w:b/>
          <w:iCs/>
          <w:color w:val="auto"/>
          <w:lang w:val="uk-UA"/>
        </w:rPr>
        <w:t>Список наукових і навчально-методичних праць</w:t>
      </w:r>
    </w:p>
    <w:p w:rsidR="00106853" w:rsidRPr="007645ED" w:rsidRDefault="00106853" w:rsidP="00106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b/>
          <w:sz w:val="24"/>
          <w:szCs w:val="24"/>
        </w:rPr>
        <w:t>Дяків Христини Юріївни</w:t>
      </w:r>
    </w:p>
    <w:p w:rsidR="00106853" w:rsidRPr="007645ED" w:rsidRDefault="00106853" w:rsidP="00106853">
      <w:pPr>
        <w:tabs>
          <w:tab w:val="left" w:pos="0"/>
          <w:tab w:val="left" w:pos="360"/>
          <w:tab w:val="left" w:pos="54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6853" w:rsidRPr="007645ED" w:rsidRDefault="00106853" w:rsidP="00106853">
      <w:pPr>
        <w:pStyle w:val="a3"/>
        <w:tabs>
          <w:tab w:val="left" w:pos="0"/>
          <w:tab w:val="left" w:pos="360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5E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Статті, індексовані в </w:t>
      </w:r>
      <w:r w:rsidRPr="007645E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Scopus</w:t>
      </w:r>
      <w:r w:rsidRPr="007645E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7645E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Web</w:t>
      </w:r>
      <w:r w:rsidRPr="007645E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of</w:t>
      </w:r>
      <w:r w:rsidRPr="007645E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Science</w:t>
      </w:r>
    </w:p>
    <w:p w:rsidR="00106853" w:rsidRPr="007645ED" w:rsidRDefault="00106853" w:rsidP="00106853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text-meta"/>
          <w:b w:val="0"/>
          <w:sz w:val="24"/>
          <w:szCs w:val="24"/>
          <w:lang w:val="de-DE"/>
        </w:rPr>
      </w:pPr>
      <w:proofErr w:type="spellStart"/>
      <w:r w:rsidRPr="007645ED">
        <w:rPr>
          <w:b w:val="0"/>
          <w:sz w:val="24"/>
          <w:szCs w:val="24"/>
          <w:lang w:val="de-DE"/>
        </w:rPr>
        <w:t>Dyakiv</w:t>
      </w:r>
      <w:proofErr w:type="spellEnd"/>
      <w:r w:rsidRPr="007645ED">
        <w:rPr>
          <w:b w:val="0"/>
          <w:sz w:val="24"/>
          <w:szCs w:val="24"/>
          <w:lang w:val="de-DE"/>
        </w:rPr>
        <w:t xml:space="preserve"> </w:t>
      </w:r>
      <w:proofErr w:type="spellStart"/>
      <w:r w:rsidRPr="007645ED">
        <w:rPr>
          <w:b w:val="0"/>
          <w:sz w:val="24"/>
          <w:szCs w:val="24"/>
          <w:lang w:val="de-DE"/>
        </w:rPr>
        <w:t>Kh</w:t>
      </w:r>
      <w:proofErr w:type="spellEnd"/>
      <w:r w:rsidRPr="007645ED">
        <w:rPr>
          <w:b w:val="0"/>
          <w:sz w:val="24"/>
          <w:szCs w:val="24"/>
          <w:lang w:val="de-DE"/>
        </w:rPr>
        <w:t xml:space="preserve">. </w:t>
      </w:r>
      <w:proofErr w:type="spellStart"/>
      <w:r w:rsidRPr="007645ED">
        <w:rPr>
          <w:b w:val="0"/>
          <w:sz w:val="24"/>
          <w:szCs w:val="24"/>
        </w:rPr>
        <w:t>Mangelhafter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Adressatenzuschnitt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in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ukrainischen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und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deutschen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politischen</w:t>
      </w:r>
      <w:proofErr w:type="spellEnd"/>
      <w:r w:rsidRPr="007645ED">
        <w:rPr>
          <w:b w:val="0"/>
          <w:sz w:val="24"/>
          <w:szCs w:val="24"/>
        </w:rPr>
        <w:t xml:space="preserve"> Youtube-Interviews</w:t>
      </w:r>
      <w:r w:rsidRPr="007645ED">
        <w:rPr>
          <w:b w:val="0"/>
          <w:sz w:val="24"/>
          <w:szCs w:val="24"/>
          <w:lang w:val="de-DE"/>
        </w:rPr>
        <w:t xml:space="preserve">. </w:t>
      </w:r>
      <w:proofErr w:type="spellStart"/>
      <w:r w:rsidRPr="007645ED">
        <w:rPr>
          <w:rStyle w:val="text-metatext-boldtext-italic"/>
          <w:b w:val="0"/>
          <w:sz w:val="24"/>
          <w:szCs w:val="24"/>
          <w:shd w:val="clear" w:color="auto" w:fill="FFFFFF"/>
        </w:rPr>
        <w:t>Germanoslavica</w:t>
      </w:r>
      <w:proofErr w:type="spellEnd"/>
      <w:r w:rsidRPr="007645ED">
        <w:rPr>
          <w:rStyle w:val="text-metatext-boldtext-italic"/>
          <w:b w:val="0"/>
          <w:sz w:val="24"/>
          <w:szCs w:val="24"/>
          <w:shd w:val="clear" w:color="auto" w:fill="FFFFFF"/>
        </w:rPr>
        <w:t xml:space="preserve"> (</w:t>
      </w:r>
      <w:proofErr w:type="spellStart"/>
      <w:r w:rsidRPr="007645ED">
        <w:rPr>
          <w:rStyle w:val="text-metatext-boldtext-italic"/>
          <w:b w:val="0"/>
          <w:sz w:val="24"/>
          <w:szCs w:val="24"/>
          <w:shd w:val="clear" w:color="auto" w:fill="FFFFFF"/>
        </w:rPr>
        <w:t>Czech</w:t>
      </w:r>
      <w:proofErr w:type="spellEnd"/>
      <w:r w:rsidRPr="007645ED">
        <w:rPr>
          <w:rStyle w:val="text-metatext-boldtext-italic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645ED">
        <w:rPr>
          <w:rStyle w:val="text-metatext-boldtext-italic"/>
          <w:b w:val="0"/>
          <w:sz w:val="24"/>
          <w:szCs w:val="24"/>
          <w:shd w:val="clear" w:color="auto" w:fill="FFFFFF"/>
        </w:rPr>
        <w:t>Republic</w:t>
      </w:r>
      <w:proofErr w:type="spellEnd"/>
      <w:r w:rsidRPr="007645ED">
        <w:rPr>
          <w:rStyle w:val="text-metatext-boldtext-italic"/>
          <w:b w:val="0"/>
          <w:sz w:val="24"/>
          <w:szCs w:val="24"/>
          <w:shd w:val="clear" w:color="auto" w:fill="FFFFFF"/>
        </w:rPr>
        <w:t>)</w:t>
      </w:r>
      <w:r w:rsidRPr="007645ED">
        <w:rPr>
          <w:b w:val="0"/>
          <w:sz w:val="24"/>
          <w:szCs w:val="24"/>
          <w:shd w:val="clear" w:color="auto" w:fill="FFFFFF"/>
        </w:rPr>
        <w:t>, </w:t>
      </w:r>
      <w:r w:rsidRPr="007645ED">
        <w:rPr>
          <w:rStyle w:val="text-meta"/>
          <w:b w:val="0"/>
          <w:sz w:val="24"/>
          <w:szCs w:val="24"/>
          <w:shd w:val="clear" w:color="auto" w:fill="FFFFFF"/>
        </w:rPr>
        <w:t>2019</w:t>
      </w:r>
      <w:r w:rsidRPr="007645ED">
        <w:rPr>
          <w:b w:val="0"/>
          <w:sz w:val="24"/>
          <w:szCs w:val="24"/>
          <w:shd w:val="clear" w:color="auto" w:fill="FFFFFF"/>
        </w:rPr>
        <w:t>, </w:t>
      </w:r>
      <w:r w:rsidRPr="007645ED">
        <w:rPr>
          <w:rStyle w:val="text-meta"/>
          <w:b w:val="0"/>
          <w:sz w:val="24"/>
          <w:szCs w:val="24"/>
          <w:shd w:val="clear" w:color="auto" w:fill="FFFFFF"/>
        </w:rPr>
        <w:t>30(2), pp. 17-40</w:t>
      </w:r>
      <w:r w:rsidRPr="007645ED">
        <w:rPr>
          <w:rStyle w:val="text-meta"/>
          <w:b w:val="0"/>
          <w:sz w:val="24"/>
          <w:szCs w:val="24"/>
          <w:shd w:val="clear" w:color="auto" w:fill="FFFFFF"/>
          <w:lang w:val="de-DE"/>
        </w:rPr>
        <w:t>. (</w:t>
      </w:r>
      <w:proofErr w:type="spellStart"/>
      <w:r w:rsidRPr="007645ED">
        <w:rPr>
          <w:rStyle w:val="text-meta"/>
          <w:b w:val="0"/>
          <w:sz w:val="24"/>
          <w:szCs w:val="24"/>
          <w:shd w:val="clear" w:color="auto" w:fill="FFFFFF"/>
          <w:lang w:val="de-DE"/>
        </w:rPr>
        <w:t>Scopus</w:t>
      </w:r>
      <w:proofErr w:type="spellEnd"/>
      <w:r w:rsidRPr="007645ED">
        <w:rPr>
          <w:rStyle w:val="text-meta"/>
          <w:b w:val="0"/>
          <w:sz w:val="24"/>
          <w:szCs w:val="24"/>
          <w:shd w:val="clear" w:color="auto" w:fill="FFFFFF"/>
          <w:lang w:val="de-DE"/>
        </w:rPr>
        <w:t xml:space="preserve">). </w:t>
      </w:r>
    </w:p>
    <w:p w:rsidR="00106853" w:rsidRPr="007645ED" w:rsidRDefault="00106853" w:rsidP="00106853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 w:val="0"/>
          <w:sz w:val="24"/>
          <w:szCs w:val="24"/>
          <w:lang w:val="de-DE"/>
        </w:rPr>
      </w:pPr>
      <w:proofErr w:type="spellStart"/>
      <w:r w:rsidRPr="007645ED">
        <w:rPr>
          <w:b w:val="0"/>
          <w:sz w:val="24"/>
          <w:szCs w:val="24"/>
          <w:lang w:eastAsia="uk-UA"/>
        </w:rPr>
        <w:t>D</w:t>
      </w:r>
      <w:r w:rsidRPr="007645ED">
        <w:rPr>
          <w:b w:val="0"/>
          <w:sz w:val="24"/>
          <w:szCs w:val="24"/>
          <w:shd w:val="clear" w:color="auto" w:fill="FFFFFF"/>
        </w:rPr>
        <w:t>yakiv</w:t>
      </w:r>
      <w:proofErr w:type="spellEnd"/>
      <w:r w:rsidRPr="007645ED">
        <w:rPr>
          <w:b w:val="0"/>
          <w:sz w:val="24"/>
          <w:szCs w:val="24"/>
          <w:shd w:val="clear" w:color="auto" w:fill="FFFFFF"/>
        </w:rPr>
        <w:t xml:space="preserve"> K. </w:t>
      </w:r>
      <w:proofErr w:type="spellStart"/>
      <w:r w:rsidRPr="007645ED">
        <w:rPr>
          <w:b w:val="0"/>
          <w:sz w:val="24"/>
          <w:szCs w:val="24"/>
        </w:rPr>
        <w:t>Das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politische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Fernsehinterview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und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kommunikative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Misserfolge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für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Journalisten</w:t>
      </w:r>
      <w:proofErr w:type="spellEnd"/>
      <w:r w:rsidRPr="007645ED">
        <w:rPr>
          <w:b w:val="0"/>
          <w:sz w:val="24"/>
          <w:szCs w:val="24"/>
        </w:rPr>
        <w:t xml:space="preserve">. </w:t>
      </w:r>
      <w:proofErr w:type="spellStart"/>
      <w:r w:rsidRPr="007645ED">
        <w:rPr>
          <w:b w:val="0"/>
          <w:i/>
          <w:iCs/>
          <w:sz w:val="24"/>
          <w:szCs w:val="24"/>
          <w:shd w:val="clear" w:color="auto" w:fill="FFFFFF"/>
        </w:rPr>
        <w:t>Alman</w:t>
      </w:r>
      <w:proofErr w:type="spellEnd"/>
      <w:r w:rsidRPr="007645ED">
        <w:rPr>
          <w:b w:val="0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5ED">
        <w:rPr>
          <w:b w:val="0"/>
          <w:i/>
          <w:iCs/>
          <w:sz w:val="24"/>
          <w:szCs w:val="24"/>
          <w:shd w:val="clear" w:color="auto" w:fill="FFFFFF"/>
        </w:rPr>
        <w:t>Dili</w:t>
      </w:r>
      <w:proofErr w:type="spellEnd"/>
      <w:r w:rsidRPr="007645ED">
        <w:rPr>
          <w:b w:val="0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5ED">
        <w:rPr>
          <w:b w:val="0"/>
          <w:i/>
          <w:iCs/>
          <w:sz w:val="24"/>
          <w:szCs w:val="24"/>
          <w:shd w:val="clear" w:color="auto" w:fill="FFFFFF"/>
        </w:rPr>
        <w:t>ve</w:t>
      </w:r>
      <w:proofErr w:type="spellEnd"/>
      <w:r w:rsidRPr="007645ED">
        <w:rPr>
          <w:b w:val="0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5ED">
        <w:rPr>
          <w:b w:val="0"/>
          <w:i/>
          <w:iCs/>
          <w:sz w:val="24"/>
          <w:szCs w:val="24"/>
          <w:shd w:val="clear" w:color="auto" w:fill="FFFFFF"/>
        </w:rPr>
        <w:t>Edebiyatı</w:t>
      </w:r>
      <w:proofErr w:type="spellEnd"/>
      <w:r w:rsidRPr="007645ED">
        <w:rPr>
          <w:b w:val="0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5ED">
        <w:rPr>
          <w:b w:val="0"/>
          <w:i/>
          <w:iCs/>
          <w:sz w:val="24"/>
          <w:szCs w:val="24"/>
          <w:shd w:val="clear" w:color="auto" w:fill="FFFFFF"/>
        </w:rPr>
        <w:t>Dergisi</w:t>
      </w:r>
      <w:proofErr w:type="spellEnd"/>
      <w:r w:rsidRPr="007645ED">
        <w:rPr>
          <w:b w:val="0"/>
          <w:i/>
          <w:iCs/>
          <w:sz w:val="24"/>
          <w:szCs w:val="24"/>
          <w:shd w:val="clear" w:color="auto" w:fill="FFFFFF"/>
        </w:rPr>
        <w:t xml:space="preserve"> – </w:t>
      </w:r>
      <w:proofErr w:type="spellStart"/>
      <w:r w:rsidRPr="007645ED">
        <w:rPr>
          <w:b w:val="0"/>
          <w:i/>
          <w:iCs/>
          <w:sz w:val="24"/>
          <w:szCs w:val="24"/>
        </w:rPr>
        <w:t>Studien</w:t>
      </w:r>
      <w:proofErr w:type="spellEnd"/>
      <w:r w:rsidRPr="007645ED">
        <w:rPr>
          <w:b w:val="0"/>
          <w:i/>
          <w:iCs/>
          <w:sz w:val="24"/>
          <w:szCs w:val="24"/>
        </w:rPr>
        <w:t xml:space="preserve"> </w:t>
      </w:r>
      <w:proofErr w:type="spellStart"/>
      <w:r w:rsidRPr="007645ED">
        <w:rPr>
          <w:b w:val="0"/>
          <w:i/>
          <w:iCs/>
          <w:sz w:val="24"/>
          <w:szCs w:val="24"/>
        </w:rPr>
        <w:t>zur</w:t>
      </w:r>
      <w:proofErr w:type="spellEnd"/>
      <w:r w:rsidRPr="007645ED">
        <w:rPr>
          <w:b w:val="0"/>
          <w:i/>
          <w:iCs/>
          <w:sz w:val="24"/>
          <w:szCs w:val="24"/>
        </w:rPr>
        <w:t xml:space="preserve"> </w:t>
      </w:r>
      <w:proofErr w:type="spellStart"/>
      <w:r w:rsidRPr="007645ED">
        <w:rPr>
          <w:b w:val="0"/>
          <w:i/>
          <w:iCs/>
          <w:sz w:val="24"/>
          <w:szCs w:val="24"/>
        </w:rPr>
        <w:t>deutschen</w:t>
      </w:r>
      <w:proofErr w:type="spellEnd"/>
      <w:r w:rsidRPr="007645ED">
        <w:rPr>
          <w:b w:val="0"/>
          <w:i/>
          <w:iCs/>
          <w:sz w:val="24"/>
          <w:szCs w:val="24"/>
        </w:rPr>
        <w:t xml:space="preserve"> </w:t>
      </w:r>
      <w:proofErr w:type="spellStart"/>
      <w:r w:rsidRPr="007645ED">
        <w:rPr>
          <w:b w:val="0"/>
          <w:i/>
          <w:iCs/>
          <w:sz w:val="24"/>
          <w:szCs w:val="24"/>
        </w:rPr>
        <w:t>Sprache</w:t>
      </w:r>
      <w:proofErr w:type="spellEnd"/>
      <w:r w:rsidRPr="007645ED">
        <w:rPr>
          <w:b w:val="0"/>
          <w:i/>
          <w:iCs/>
          <w:sz w:val="24"/>
          <w:szCs w:val="24"/>
        </w:rPr>
        <w:t xml:space="preserve"> </w:t>
      </w:r>
      <w:proofErr w:type="spellStart"/>
      <w:r w:rsidRPr="007645ED">
        <w:rPr>
          <w:b w:val="0"/>
          <w:i/>
          <w:iCs/>
          <w:sz w:val="24"/>
          <w:szCs w:val="24"/>
        </w:rPr>
        <w:t>und</w:t>
      </w:r>
      <w:proofErr w:type="spellEnd"/>
      <w:r w:rsidRPr="007645ED">
        <w:rPr>
          <w:b w:val="0"/>
          <w:i/>
          <w:iCs/>
          <w:sz w:val="24"/>
          <w:szCs w:val="24"/>
        </w:rPr>
        <w:t xml:space="preserve"> </w:t>
      </w:r>
      <w:proofErr w:type="spellStart"/>
      <w:r w:rsidRPr="007645ED">
        <w:rPr>
          <w:b w:val="0"/>
          <w:i/>
          <w:iCs/>
          <w:sz w:val="24"/>
          <w:szCs w:val="24"/>
        </w:rPr>
        <w:t>Literatur</w:t>
      </w:r>
      <w:proofErr w:type="spellEnd"/>
      <w:r w:rsidRPr="007645ED">
        <w:rPr>
          <w:b w:val="0"/>
          <w:i/>
          <w:iCs/>
          <w:sz w:val="24"/>
          <w:szCs w:val="24"/>
        </w:rPr>
        <w:t>.</w:t>
      </w:r>
      <w:r w:rsidRPr="007645ED">
        <w:rPr>
          <w:b w:val="0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5ED">
        <w:rPr>
          <w:b w:val="0"/>
          <w:sz w:val="24"/>
          <w:szCs w:val="24"/>
          <w:shd w:val="clear" w:color="auto" w:fill="FFFFFF"/>
        </w:rPr>
        <w:t>Istanbul</w:t>
      </w:r>
      <w:proofErr w:type="spellEnd"/>
      <w:r w:rsidRPr="007645ED">
        <w:rPr>
          <w:b w:val="0"/>
          <w:sz w:val="24"/>
          <w:szCs w:val="24"/>
          <w:shd w:val="clear" w:color="auto" w:fill="FFFFFF"/>
        </w:rPr>
        <w:t>, 2018. 1 (39). S. 95</w:t>
      </w:r>
      <w:r w:rsidRPr="007645ED">
        <w:rPr>
          <w:b w:val="0"/>
          <w:sz w:val="24"/>
          <w:szCs w:val="24"/>
        </w:rPr>
        <w:t>–</w:t>
      </w:r>
      <w:r w:rsidRPr="007645ED">
        <w:rPr>
          <w:b w:val="0"/>
          <w:sz w:val="24"/>
          <w:szCs w:val="24"/>
          <w:shd w:val="clear" w:color="auto" w:fill="FFFFFF"/>
        </w:rPr>
        <w:t>107.</w:t>
      </w:r>
      <w:r w:rsidRPr="007645ED">
        <w:rPr>
          <w:b w:val="0"/>
          <w:sz w:val="24"/>
          <w:szCs w:val="24"/>
        </w:rPr>
        <w:t xml:space="preserve"> ISSN 1303–9407.</w:t>
      </w:r>
    </w:p>
    <w:p w:rsidR="00106853" w:rsidRPr="007645ED" w:rsidRDefault="00106853" w:rsidP="0010685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de-DE"/>
        </w:rPr>
      </w:pPr>
    </w:p>
    <w:p w:rsidR="00106853" w:rsidRPr="007645ED" w:rsidRDefault="00106853" w:rsidP="00106853">
      <w:pPr>
        <w:pStyle w:val="a3"/>
        <w:tabs>
          <w:tab w:val="left" w:pos="0"/>
          <w:tab w:val="left" w:pos="360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45ED">
        <w:rPr>
          <w:rFonts w:ascii="Times New Roman" w:hAnsi="Times New Roman" w:cs="Times New Roman"/>
          <w:b/>
          <w:i/>
          <w:iCs/>
          <w:sz w:val="24"/>
          <w:szCs w:val="24"/>
        </w:rPr>
        <w:t>Статті у виданнях інших держав</w:t>
      </w:r>
    </w:p>
    <w:p w:rsidR="00106853" w:rsidRPr="007645ED" w:rsidRDefault="00106853" w:rsidP="0010685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ru-RU"/>
        </w:rPr>
      </w:pPr>
      <w:r w:rsidRPr="007645ED">
        <w:rPr>
          <w:b w:val="0"/>
          <w:sz w:val="24"/>
          <w:szCs w:val="24"/>
          <w:lang w:val="ru-RU"/>
        </w:rPr>
        <w:t>2020</w:t>
      </w:r>
    </w:p>
    <w:p w:rsidR="00106853" w:rsidRPr="007645ED" w:rsidRDefault="00106853" w:rsidP="00106853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 w:val="0"/>
          <w:sz w:val="24"/>
          <w:szCs w:val="24"/>
          <w:lang w:val="de-DE"/>
        </w:rPr>
      </w:pPr>
      <w:proofErr w:type="spellStart"/>
      <w:r w:rsidRPr="007645ED">
        <w:rPr>
          <w:b w:val="0"/>
          <w:sz w:val="24"/>
          <w:szCs w:val="24"/>
          <w:lang w:val="de-DE"/>
        </w:rPr>
        <w:t>Dyakiv</w:t>
      </w:r>
      <w:proofErr w:type="spellEnd"/>
      <w:r w:rsidRPr="007645ED">
        <w:rPr>
          <w:b w:val="0"/>
          <w:sz w:val="24"/>
          <w:szCs w:val="24"/>
          <w:lang w:val="de-DE"/>
        </w:rPr>
        <w:t xml:space="preserve"> </w:t>
      </w:r>
      <w:proofErr w:type="spellStart"/>
      <w:r w:rsidRPr="007645ED">
        <w:rPr>
          <w:b w:val="0"/>
          <w:sz w:val="24"/>
          <w:szCs w:val="24"/>
          <w:lang w:val="de-DE"/>
        </w:rPr>
        <w:t>Kh</w:t>
      </w:r>
      <w:proofErr w:type="spellEnd"/>
      <w:r w:rsidRPr="007645ED">
        <w:rPr>
          <w:b w:val="0"/>
          <w:sz w:val="24"/>
          <w:szCs w:val="24"/>
          <w:lang w:val="de-DE"/>
        </w:rPr>
        <w:t xml:space="preserve">. Kommunikationsstörungen in Sportvideointerviews im Ukrainischen und Deutschen. </w:t>
      </w:r>
      <w:r w:rsidRPr="007645ED">
        <w:rPr>
          <w:b w:val="0"/>
          <w:i/>
          <w:sz w:val="24"/>
          <w:szCs w:val="24"/>
          <w:lang w:val="de-DE"/>
        </w:rPr>
        <w:t xml:space="preserve">Text- und Diskurswelten in der massenmedialen Kommunikation </w:t>
      </w:r>
      <w:r w:rsidRPr="007645ED">
        <w:rPr>
          <w:b w:val="0"/>
          <w:sz w:val="24"/>
          <w:szCs w:val="24"/>
          <w:lang w:val="de-DE"/>
        </w:rPr>
        <w:t xml:space="preserve">/ Hrsg. M. </w:t>
      </w:r>
      <w:proofErr w:type="spellStart"/>
      <w:r w:rsidRPr="007645ED">
        <w:rPr>
          <w:b w:val="0"/>
          <w:sz w:val="24"/>
          <w:szCs w:val="24"/>
          <w:lang w:val="de-DE"/>
        </w:rPr>
        <w:t>Cieszkowski</w:t>
      </w:r>
      <w:proofErr w:type="spellEnd"/>
      <w:r w:rsidRPr="007645ED">
        <w:rPr>
          <w:b w:val="0"/>
          <w:sz w:val="24"/>
          <w:szCs w:val="24"/>
          <w:lang w:val="de-DE"/>
        </w:rPr>
        <w:t xml:space="preserve">, J. </w:t>
      </w:r>
      <w:proofErr w:type="spellStart"/>
      <w:r w:rsidRPr="007645ED">
        <w:rPr>
          <w:b w:val="0"/>
          <w:sz w:val="24"/>
          <w:szCs w:val="24"/>
          <w:lang w:val="de-DE"/>
        </w:rPr>
        <w:t>Pociask</w:t>
      </w:r>
      <w:proofErr w:type="spellEnd"/>
      <w:r w:rsidRPr="007645ED">
        <w:rPr>
          <w:b w:val="0"/>
          <w:sz w:val="24"/>
          <w:szCs w:val="24"/>
          <w:lang w:val="de-DE"/>
        </w:rPr>
        <w:t>. Berlin: Peter Lang, 2020. S. 31-48. (</w:t>
      </w:r>
      <w:proofErr w:type="spellStart"/>
      <w:r w:rsidRPr="007645ED">
        <w:rPr>
          <w:b w:val="0"/>
          <w:sz w:val="24"/>
          <w:szCs w:val="24"/>
          <w:lang w:val="de-DE"/>
        </w:rPr>
        <w:t>Orcid</w:t>
      </w:r>
      <w:proofErr w:type="spellEnd"/>
      <w:r w:rsidRPr="007645ED">
        <w:rPr>
          <w:b w:val="0"/>
          <w:sz w:val="24"/>
          <w:szCs w:val="24"/>
          <w:lang w:val="de-DE"/>
        </w:rPr>
        <w:t>).</w:t>
      </w:r>
    </w:p>
    <w:p w:rsidR="00106853" w:rsidRPr="007645ED" w:rsidRDefault="00106853" w:rsidP="00106853">
      <w:pPr>
        <w:pStyle w:val="1"/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7645ED">
        <w:rPr>
          <w:b w:val="0"/>
          <w:sz w:val="24"/>
          <w:szCs w:val="24"/>
          <w:lang w:val="de-DE"/>
        </w:rPr>
        <w:t>Dyakiv</w:t>
      </w:r>
      <w:proofErr w:type="spellEnd"/>
      <w:r w:rsidRPr="007645ED">
        <w:rPr>
          <w:b w:val="0"/>
          <w:sz w:val="24"/>
          <w:szCs w:val="24"/>
          <w:lang w:val="de-DE"/>
        </w:rPr>
        <w:t xml:space="preserve"> </w:t>
      </w:r>
      <w:proofErr w:type="spellStart"/>
      <w:r w:rsidRPr="007645ED">
        <w:rPr>
          <w:b w:val="0"/>
          <w:sz w:val="24"/>
          <w:szCs w:val="24"/>
          <w:lang w:val="de-DE"/>
        </w:rPr>
        <w:t>Khrystyna</w:t>
      </w:r>
      <w:proofErr w:type="spellEnd"/>
      <w:r w:rsidRPr="007645ED">
        <w:rPr>
          <w:b w:val="0"/>
          <w:sz w:val="24"/>
          <w:szCs w:val="24"/>
          <w:lang w:val="de-DE"/>
        </w:rPr>
        <w:t xml:space="preserve">. Kommunikative Misserfolge im Deutschen für ukrainische Deutschlerner aus interkultureller Sicht. </w:t>
      </w:r>
      <w:proofErr w:type="spellStart"/>
      <w:r w:rsidRPr="007645ED">
        <w:rPr>
          <w:b w:val="0"/>
          <w:sz w:val="24"/>
          <w:szCs w:val="24"/>
        </w:rPr>
        <w:t>Detlef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Haberland</w:t>
      </w:r>
      <w:proofErr w:type="spellEnd"/>
      <w:r w:rsidRPr="007645ED">
        <w:rPr>
          <w:b w:val="0"/>
          <w:sz w:val="24"/>
          <w:szCs w:val="24"/>
        </w:rPr>
        <w:t xml:space="preserve"> &amp; </w:t>
      </w:r>
      <w:proofErr w:type="spellStart"/>
      <w:r w:rsidRPr="007645ED">
        <w:rPr>
          <w:b w:val="0"/>
          <w:sz w:val="24"/>
          <w:szCs w:val="24"/>
        </w:rPr>
        <w:t>Magdolna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Orosz</w:t>
      </w:r>
      <w:proofErr w:type="spellEnd"/>
      <w:r w:rsidRPr="007645ED">
        <w:rPr>
          <w:b w:val="0"/>
          <w:sz w:val="24"/>
          <w:szCs w:val="24"/>
        </w:rPr>
        <w:t xml:space="preserve"> (</w:t>
      </w:r>
      <w:proofErr w:type="spellStart"/>
      <w:r w:rsidRPr="007645ED">
        <w:rPr>
          <w:b w:val="0"/>
          <w:sz w:val="24"/>
          <w:szCs w:val="24"/>
        </w:rPr>
        <w:t>Hg</w:t>
      </w:r>
      <w:proofErr w:type="spellEnd"/>
      <w:r w:rsidRPr="007645ED">
        <w:rPr>
          <w:b w:val="0"/>
          <w:sz w:val="24"/>
          <w:szCs w:val="24"/>
        </w:rPr>
        <w:t>.).</w:t>
      </w:r>
      <w:r w:rsidRPr="007645ED">
        <w:rPr>
          <w:b w:val="0"/>
          <w:sz w:val="24"/>
          <w:szCs w:val="24"/>
          <w:lang w:val="de-DE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Region</w:t>
      </w:r>
      <w:proofErr w:type="spellEnd"/>
      <w:r w:rsidRPr="007645ED">
        <w:rPr>
          <w:b w:val="0"/>
          <w:sz w:val="24"/>
          <w:szCs w:val="24"/>
        </w:rPr>
        <w:t>(</w:t>
      </w:r>
      <w:proofErr w:type="spellStart"/>
      <w:r w:rsidRPr="007645ED">
        <w:rPr>
          <w:b w:val="0"/>
          <w:sz w:val="24"/>
          <w:szCs w:val="24"/>
        </w:rPr>
        <w:t>en</w:t>
      </w:r>
      <w:proofErr w:type="spellEnd"/>
      <w:r w:rsidRPr="007645ED">
        <w:rPr>
          <w:b w:val="0"/>
          <w:sz w:val="24"/>
          <w:szCs w:val="24"/>
        </w:rPr>
        <w:t xml:space="preserve">) </w:t>
      </w:r>
      <w:proofErr w:type="spellStart"/>
      <w:r w:rsidRPr="007645ED">
        <w:rPr>
          <w:b w:val="0"/>
          <w:sz w:val="24"/>
          <w:szCs w:val="24"/>
        </w:rPr>
        <w:t>von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Mitteleuropa</w:t>
      </w:r>
      <w:proofErr w:type="spellEnd"/>
      <w:r w:rsidRPr="007645ED">
        <w:rPr>
          <w:b w:val="0"/>
          <w:sz w:val="24"/>
          <w:szCs w:val="24"/>
        </w:rPr>
        <w:t xml:space="preserve">. </w:t>
      </w:r>
      <w:proofErr w:type="spellStart"/>
      <w:r w:rsidRPr="007645ED">
        <w:rPr>
          <w:b w:val="0"/>
          <w:sz w:val="24"/>
          <w:szCs w:val="24"/>
        </w:rPr>
        <w:t>Historische</w:t>
      </w:r>
      <w:proofErr w:type="spellEnd"/>
      <w:r w:rsidRPr="007645ED">
        <w:rPr>
          <w:b w:val="0"/>
          <w:sz w:val="24"/>
          <w:szCs w:val="24"/>
        </w:rPr>
        <w:t xml:space="preserve">, </w:t>
      </w:r>
      <w:proofErr w:type="spellStart"/>
      <w:r w:rsidRPr="007645ED">
        <w:rPr>
          <w:b w:val="0"/>
          <w:sz w:val="24"/>
          <w:szCs w:val="24"/>
        </w:rPr>
        <w:t>kulturelle</w:t>
      </w:r>
      <w:proofErr w:type="spellEnd"/>
      <w:r w:rsidRPr="007645ED">
        <w:rPr>
          <w:b w:val="0"/>
          <w:sz w:val="24"/>
          <w:szCs w:val="24"/>
        </w:rPr>
        <w:t xml:space="preserve">, </w:t>
      </w:r>
      <w:proofErr w:type="spellStart"/>
      <w:r w:rsidRPr="007645ED">
        <w:rPr>
          <w:b w:val="0"/>
          <w:sz w:val="24"/>
          <w:szCs w:val="24"/>
        </w:rPr>
        <w:t>sprachliche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und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literarische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Vermittlungen</w:t>
      </w:r>
      <w:proofErr w:type="spellEnd"/>
      <w:r w:rsidRPr="007645ED">
        <w:rPr>
          <w:b w:val="0"/>
          <w:sz w:val="24"/>
          <w:szCs w:val="24"/>
          <w:lang w:val="de-DE"/>
        </w:rPr>
        <w:t xml:space="preserve"> </w:t>
      </w:r>
      <w:r w:rsidRPr="007645ED">
        <w:rPr>
          <w:b w:val="0"/>
          <w:sz w:val="24"/>
          <w:szCs w:val="24"/>
        </w:rPr>
        <w:t xml:space="preserve">[= </w:t>
      </w:r>
      <w:proofErr w:type="spellStart"/>
      <w:r w:rsidRPr="007645ED">
        <w:rPr>
          <w:b w:val="0"/>
          <w:sz w:val="24"/>
          <w:szCs w:val="24"/>
        </w:rPr>
        <w:t>Veröffentlichungen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des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Mitteleuropäischen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Germanistenverbandes</w:t>
      </w:r>
      <w:proofErr w:type="spellEnd"/>
      <w:r w:rsidRPr="007645ED">
        <w:rPr>
          <w:b w:val="0"/>
          <w:sz w:val="24"/>
          <w:szCs w:val="24"/>
        </w:rPr>
        <w:t xml:space="preserve">. </w:t>
      </w:r>
      <w:proofErr w:type="spellStart"/>
      <w:r w:rsidRPr="007645ED">
        <w:rPr>
          <w:b w:val="0"/>
          <w:sz w:val="24"/>
          <w:szCs w:val="24"/>
        </w:rPr>
        <w:t>Herausgegeben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von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Detlef</w:t>
      </w:r>
      <w:proofErr w:type="spellEnd"/>
      <w:r w:rsidRPr="007645ED">
        <w:rPr>
          <w:b w:val="0"/>
          <w:sz w:val="24"/>
          <w:szCs w:val="24"/>
        </w:rPr>
        <w:t xml:space="preserve"> </w:t>
      </w:r>
      <w:proofErr w:type="spellStart"/>
      <w:r w:rsidRPr="007645ED">
        <w:rPr>
          <w:b w:val="0"/>
          <w:sz w:val="24"/>
          <w:szCs w:val="24"/>
        </w:rPr>
        <w:t>Haberland</w:t>
      </w:r>
      <w:proofErr w:type="spellEnd"/>
      <w:r w:rsidRPr="007645ED">
        <w:rPr>
          <w:b w:val="0"/>
          <w:sz w:val="24"/>
          <w:szCs w:val="24"/>
        </w:rPr>
        <w:t xml:space="preserve">]. </w:t>
      </w:r>
      <w:r w:rsidRPr="007645ED">
        <w:rPr>
          <w:b w:val="0"/>
          <w:sz w:val="24"/>
          <w:szCs w:val="24"/>
          <w:lang w:val="de-DE"/>
        </w:rPr>
        <w:t xml:space="preserve">Wien: </w:t>
      </w:r>
      <w:proofErr w:type="spellStart"/>
      <w:r w:rsidRPr="007645ED">
        <w:rPr>
          <w:b w:val="0"/>
          <w:sz w:val="24"/>
          <w:szCs w:val="24"/>
          <w:lang w:val="de-DE"/>
        </w:rPr>
        <w:t>Praesens</w:t>
      </w:r>
      <w:proofErr w:type="spellEnd"/>
      <w:r w:rsidRPr="007645ED">
        <w:rPr>
          <w:b w:val="0"/>
          <w:sz w:val="24"/>
          <w:szCs w:val="24"/>
          <w:lang w:val="de-DE"/>
        </w:rPr>
        <w:t xml:space="preserve">-Verlag, </w:t>
      </w:r>
      <w:r w:rsidRPr="007645ED">
        <w:rPr>
          <w:b w:val="0"/>
          <w:sz w:val="24"/>
          <w:szCs w:val="24"/>
        </w:rPr>
        <w:t xml:space="preserve">2020, ISBN 978-3-7069-1102-3. </w:t>
      </w:r>
      <w:r w:rsidRPr="007645ED">
        <w:rPr>
          <w:b w:val="0"/>
          <w:sz w:val="24"/>
          <w:szCs w:val="24"/>
          <w:lang w:val="de-DE"/>
        </w:rPr>
        <w:t>S</w:t>
      </w:r>
      <w:r w:rsidRPr="007645ED">
        <w:rPr>
          <w:b w:val="0"/>
          <w:sz w:val="24"/>
          <w:szCs w:val="24"/>
        </w:rPr>
        <w:t>. 349-362.</w:t>
      </w:r>
      <w:r w:rsidRPr="007645ED">
        <w:rPr>
          <w:sz w:val="24"/>
          <w:szCs w:val="24"/>
        </w:rPr>
        <w:t xml:space="preserve"> </w:t>
      </w:r>
    </w:p>
    <w:p w:rsidR="00106853" w:rsidRPr="007645ED" w:rsidRDefault="00106853" w:rsidP="00106853">
      <w:pPr>
        <w:pStyle w:val="1"/>
        <w:shd w:val="clear" w:color="auto" w:fill="FFFFFF"/>
        <w:tabs>
          <w:tab w:val="left" w:pos="0"/>
          <w:tab w:val="left" w:pos="540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  <w:shd w:val="clear" w:color="auto" w:fill="FFFFFF"/>
        </w:rPr>
      </w:pPr>
      <w:r w:rsidRPr="007645ED">
        <w:rPr>
          <w:b w:val="0"/>
          <w:iCs/>
          <w:sz w:val="24"/>
          <w:szCs w:val="24"/>
          <w:lang w:val="de-DE"/>
        </w:rPr>
        <w:t>2019</w:t>
      </w:r>
    </w:p>
    <w:p w:rsidR="00106853" w:rsidRPr="007645ED" w:rsidRDefault="00106853" w:rsidP="00106853">
      <w:pPr>
        <w:pStyle w:val="1"/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b w:val="0"/>
          <w:sz w:val="24"/>
          <w:szCs w:val="24"/>
          <w:shd w:val="clear" w:color="auto" w:fill="FFFFFF"/>
        </w:rPr>
      </w:pPr>
      <w:proofErr w:type="spellStart"/>
      <w:r w:rsidRPr="007645ED">
        <w:rPr>
          <w:b w:val="0"/>
          <w:sz w:val="24"/>
          <w:szCs w:val="24"/>
          <w:shd w:val="clear" w:color="auto" w:fill="FFFFFF"/>
        </w:rPr>
        <w:t>Дякив</w:t>
      </w:r>
      <w:proofErr w:type="spellEnd"/>
      <w:r w:rsidRPr="007645ED">
        <w:rPr>
          <w:b w:val="0"/>
          <w:sz w:val="24"/>
          <w:szCs w:val="24"/>
          <w:shd w:val="clear" w:color="auto" w:fill="FFFFFF"/>
        </w:rPr>
        <w:t xml:space="preserve"> Х. “</w:t>
      </w:r>
      <w:proofErr w:type="spellStart"/>
      <w:r w:rsidRPr="007645ED">
        <w:rPr>
          <w:b w:val="0"/>
          <w:sz w:val="24"/>
          <w:szCs w:val="24"/>
          <w:shd w:val="clear" w:color="auto" w:fill="FFFFFF"/>
        </w:rPr>
        <w:t>Звездные</w:t>
      </w:r>
      <w:proofErr w:type="spellEnd"/>
      <w:r w:rsidRPr="007645ED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645ED">
        <w:rPr>
          <w:b w:val="0"/>
          <w:sz w:val="24"/>
          <w:szCs w:val="24"/>
          <w:shd w:val="clear" w:color="auto" w:fill="FFFFFF"/>
        </w:rPr>
        <w:t>видеоинтервью</w:t>
      </w:r>
      <w:proofErr w:type="spellEnd"/>
      <w:r w:rsidRPr="007645ED">
        <w:rPr>
          <w:b w:val="0"/>
          <w:sz w:val="24"/>
          <w:szCs w:val="24"/>
        </w:rPr>
        <w:t>”</w:t>
      </w:r>
      <w:r w:rsidRPr="007645ED">
        <w:rPr>
          <w:b w:val="0"/>
          <w:sz w:val="24"/>
          <w:szCs w:val="24"/>
          <w:shd w:val="clear" w:color="auto" w:fill="FFFFFF"/>
        </w:rPr>
        <w:t xml:space="preserve">: </w:t>
      </w:r>
      <w:proofErr w:type="spellStart"/>
      <w:r w:rsidRPr="007645ED">
        <w:rPr>
          <w:b w:val="0"/>
          <w:sz w:val="24"/>
          <w:szCs w:val="24"/>
          <w:shd w:val="clear" w:color="auto" w:fill="FFFFFF"/>
        </w:rPr>
        <w:t>коммуникативные</w:t>
      </w:r>
      <w:proofErr w:type="spellEnd"/>
      <w:r w:rsidRPr="007645ED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645ED">
        <w:rPr>
          <w:b w:val="0"/>
          <w:sz w:val="24"/>
          <w:szCs w:val="24"/>
          <w:shd w:val="clear" w:color="auto" w:fill="FFFFFF"/>
        </w:rPr>
        <w:t>неудачи</w:t>
      </w:r>
      <w:proofErr w:type="spellEnd"/>
      <w:r w:rsidRPr="007645ED">
        <w:rPr>
          <w:b w:val="0"/>
          <w:sz w:val="24"/>
          <w:szCs w:val="24"/>
          <w:shd w:val="clear" w:color="auto" w:fill="FFFFFF"/>
        </w:rPr>
        <w:t xml:space="preserve"> в </w:t>
      </w:r>
      <w:proofErr w:type="spellStart"/>
      <w:r w:rsidRPr="007645ED">
        <w:rPr>
          <w:b w:val="0"/>
          <w:sz w:val="24"/>
          <w:szCs w:val="24"/>
          <w:shd w:val="clear" w:color="auto" w:fill="FFFFFF"/>
        </w:rPr>
        <w:t>украинской</w:t>
      </w:r>
      <w:proofErr w:type="spellEnd"/>
      <w:r w:rsidRPr="007645ED">
        <w:rPr>
          <w:b w:val="0"/>
          <w:sz w:val="24"/>
          <w:szCs w:val="24"/>
          <w:shd w:val="clear" w:color="auto" w:fill="FFFFFF"/>
        </w:rPr>
        <w:t xml:space="preserve"> и </w:t>
      </w:r>
      <w:proofErr w:type="spellStart"/>
      <w:r w:rsidRPr="007645ED">
        <w:rPr>
          <w:b w:val="0"/>
          <w:sz w:val="24"/>
          <w:szCs w:val="24"/>
          <w:shd w:val="clear" w:color="auto" w:fill="FFFFFF"/>
        </w:rPr>
        <w:t>немецкой</w:t>
      </w:r>
      <w:proofErr w:type="spellEnd"/>
      <w:r w:rsidRPr="007645ED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645ED">
        <w:rPr>
          <w:b w:val="0"/>
          <w:sz w:val="24"/>
          <w:szCs w:val="24"/>
          <w:shd w:val="clear" w:color="auto" w:fill="FFFFFF"/>
        </w:rPr>
        <w:t>лингвокультурах</w:t>
      </w:r>
      <w:proofErr w:type="spellEnd"/>
      <w:r w:rsidRPr="007645ED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Pr="007645ED">
        <w:rPr>
          <w:b w:val="0"/>
          <w:i/>
          <w:iCs/>
          <w:sz w:val="24"/>
          <w:szCs w:val="24"/>
          <w:shd w:val="clear" w:color="auto" w:fill="FFFFFF"/>
        </w:rPr>
        <w:t>Res</w:t>
      </w:r>
      <w:proofErr w:type="spellEnd"/>
      <w:r w:rsidRPr="007645ED">
        <w:rPr>
          <w:b w:val="0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5ED">
        <w:rPr>
          <w:b w:val="0"/>
          <w:i/>
          <w:iCs/>
          <w:sz w:val="24"/>
          <w:szCs w:val="24"/>
          <w:shd w:val="clear" w:color="auto" w:fill="FFFFFF"/>
        </w:rPr>
        <w:t>Humanitariae</w:t>
      </w:r>
      <w:proofErr w:type="spellEnd"/>
      <w:r w:rsidRPr="007645ED">
        <w:rPr>
          <w:b w:val="0"/>
          <w:i/>
          <w:iCs/>
          <w:sz w:val="24"/>
          <w:szCs w:val="24"/>
          <w:shd w:val="clear" w:color="auto" w:fill="FFFFFF"/>
        </w:rPr>
        <w:t>.</w:t>
      </w:r>
      <w:r w:rsidRPr="007645ED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645ED">
        <w:rPr>
          <w:b w:val="0"/>
          <w:sz w:val="24"/>
          <w:szCs w:val="24"/>
          <w:shd w:val="clear" w:color="auto" w:fill="FFFFFF"/>
        </w:rPr>
        <w:t>Klaipeda</w:t>
      </w:r>
      <w:proofErr w:type="spellEnd"/>
      <w:r w:rsidRPr="007645ED">
        <w:rPr>
          <w:b w:val="0"/>
          <w:sz w:val="24"/>
          <w:szCs w:val="24"/>
          <w:shd w:val="clear" w:color="auto" w:fill="FFFFFF"/>
        </w:rPr>
        <w:t xml:space="preserve">. 2019. </w:t>
      </w:r>
      <w:proofErr w:type="spellStart"/>
      <w:r w:rsidRPr="007645ED">
        <w:rPr>
          <w:b w:val="0"/>
          <w:sz w:val="24"/>
          <w:szCs w:val="24"/>
          <w:shd w:val="clear" w:color="auto" w:fill="FFFFFF"/>
        </w:rPr>
        <w:t>Vo</w:t>
      </w:r>
      <w:proofErr w:type="spellEnd"/>
      <w:r w:rsidRPr="007645ED">
        <w:rPr>
          <w:b w:val="0"/>
          <w:sz w:val="24"/>
          <w:szCs w:val="24"/>
          <w:shd w:val="clear" w:color="auto" w:fill="FFFFFF"/>
        </w:rPr>
        <w:t>l. 25. Р. 196</w:t>
      </w:r>
      <w:r w:rsidRPr="007645ED">
        <w:rPr>
          <w:b w:val="0"/>
          <w:sz w:val="24"/>
          <w:szCs w:val="24"/>
        </w:rPr>
        <w:t>–</w:t>
      </w:r>
      <w:r w:rsidRPr="007645ED">
        <w:rPr>
          <w:b w:val="0"/>
          <w:sz w:val="24"/>
          <w:szCs w:val="24"/>
          <w:shd w:val="clear" w:color="auto" w:fill="FFFFFF"/>
        </w:rPr>
        <w:t xml:space="preserve">215. ISSN 2538-922X. 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</w:t>
      </w:r>
      <w:r w:rsidRPr="007645ED">
        <w:rPr>
          <w:rFonts w:ascii="Times New Roman" w:hAnsi="Times New Roman" w:cs="Times New Roman"/>
          <w:sz w:val="24"/>
          <w:szCs w:val="24"/>
          <w:shd w:val="clear" w:color="auto" w:fill="FFFFFF"/>
        </w:rPr>
        <w:t>Комунікативні невдачі крізь призму української національної ідентичності</w:t>
      </w:r>
      <w:r w:rsidRPr="007645ED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ІX. Internatio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nale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virtuelle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Konferenz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Ukrainistik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Dialog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Sprachen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Dialog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Kulturen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Die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Ukraine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aus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globaler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Sicht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“.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Bd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>. 2018 </w:t>
      </w:r>
      <w:r w:rsidRPr="007645E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Herausgegeben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O. Novik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U. Schwe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ier.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readbox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unipress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Access LMU,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2019. S. 591–603. ISSN </w:t>
      </w:r>
      <w:r w:rsidRPr="007645ED">
        <w:rPr>
          <w:rFonts w:ascii="Times New Roman" w:hAnsi="Times New Roman" w:cs="Times New Roman"/>
          <w:sz w:val="24"/>
          <w:szCs w:val="24"/>
          <w:shd w:val="clear" w:color="auto" w:fill="FFFFFF"/>
        </w:rPr>
        <w:t>2629-5016.</w:t>
      </w:r>
    </w:p>
    <w:p w:rsidR="00106853" w:rsidRPr="007645ED" w:rsidRDefault="00106853" w:rsidP="00106853">
      <w:pPr>
        <w:pStyle w:val="a3"/>
        <w:tabs>
          <w:tab w:val="left" w:pos="0"/>
          <w:tab w:val="left" w:pos="360"/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5E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2018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Дяків 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>Х. </w:t>
      </w:r>
      <w:r w:rsidRPr="007645ED">
        <w:rPr>
          <w:rFonts w:ascii="Times New Roman" w:hAnsi="Times New Roman" w:cs="Times New Roman"/>
          <w:sz w:val="24"/>
          <w:szCs w:val="24"/>
          <w:lang w:eastAsia="uk-UA"/>
        </w:rPr>
        <w:t xml:space="preserve">Qui </w:t>
      </w:r>
      <w:proofErr w:type="spellStart"/>
      <w:r w:rsidRPr="007645ED">
        <w:rPr>
          <w:rFonts w:ascii="Times New Roman" w:hAnsi="Times New Roman" w:cs="Times New Roman"/>
          <w:sz w:val="24"/>
          <w:szCs w:val="24"/>
          <w:lang w:eastAsia="uk-UA"/>
        </w:rPr>
        <w:t>pro</w:t>
      </w:r>
      <w:proofErr w:type="spellEnd"/>
      <w:r w:rsidRPr="007645E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  <w:lang w:eastAsia="uk-UA"/>
        </w:rPr>
        <w:t>quo</w:t>
      </w:r>
      <w:proofErr w:type="spellEnd"/>
      <w:r w:rsidRPr="007645ED">
        <w:rPr>
          <w:rFonts w:ascii="Times New Roman" w:hAnsi="Times New Roman" w:cs="Times New Roman"/>
          <w:sz w:val="24"/>
          <w:szCs w:val="24"/>
          <w:lang w:eastAsia="uk-UA"/>
        </w:rPr>
        <w:t>: (не)успішність політичних інтерв’ю.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VІІІ. Internat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ionale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virtuelle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Konferenz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Ukrainistik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Dialog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Sprachen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Dialog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Kulturen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Die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Ukraine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aus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globaler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Sicht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>”.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Bd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>. 2017</w:t>
      </w:r>
      <w:r w:rsidRPr="007645E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Herausgegeben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O. Novik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U. Schwe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ier.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readbox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unipress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Access LMU,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2018. S. 65–74. </w:t>
      </w:r>
      <w:r w:rsidRPr="00764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ISBN 978-3-95925-098-6. 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5ED">
        <w:rPr>
          <w:rFonts w:ascii="Times New Roman" w:hAnsi="Times New Roman" w:cs="Times New Roman"/>
          <w:sz w:val="24"/>
          <w:szCs w:val="24"/>
        </w:rPr>
        <w:t>Dyakiv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Phraseologismen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Farbkomponenten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Grund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kommunikative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Deviationen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ukrainischen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Deutschlerner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Einblicke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Rückblicke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Beiträge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zur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deutschen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Phraseologie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Parömiologie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aus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intra-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interlingualer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Sicht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Hrsg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lastRenderedPageBreak/>
        <w:t>Anna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Gondek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Alina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Jurasz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Joanna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Szczek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Wrocław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5ED">
        <w:rPr>
          <w:rFonts w:ascii="Times New Roman" w:hAnsi="Times New Roman" w:cs="Times New Roman"/>
          <w:sz w:val="24"/>
          <w:szCs w:val="24"/>
          <w:shd w:val="clear" w:color="auto" w:fill="FFFFFF"/>
        </w:rPr>
        <w:t>Baltmannsweiler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Schneider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Hohengehrten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2018.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33(1). S. 247–258. </w:t>
      </w:r>
    </w:p>
    <w:p w:rsidR="00106853" w:rsidRPr="007645ED" w:rsidRDefault="00106853" w:rsidP="00106853">
      <w:pPr>
        <w:pStyle w:val="a3"/>
        <w:tabs>
          <w:tab w:val="left" w:pos="0"/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  <w:lang w:val="de-DE"/>
        </w:rPr>
        <w:t>2016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Petrashchuk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N.,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Dyakiv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Kh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.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Universitäre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DaF-Lehrerausbildung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und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wissenschaftlicher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Nachwuchs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in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der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Ukraine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/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Petrashchuk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N.,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Dyakiv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Kh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. // DaF-Lehrerausbildung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in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Mittel-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und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Osteuropa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.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Hrsg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.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Ilona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Feld-Knapp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und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Katalin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Boocz-Barna. –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München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: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Judicium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Verlag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GmbH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München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, 2016. – S. 352–358</w:t>
        </w:r>
      </w:hyperlink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Українська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девіатологія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: стан і перспективи розвитку.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Science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New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Dimension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Philology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Budapest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2016. 4 (20).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>. 85. S. 20–24. ISSN 2308–5258 (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>), 2308–1996.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5ED">
        <w:rPr>
          <w:rFonts w:ascii="Times New Roman" w:hAnsi="Times New Roman" w:cs="Times New Roman"/>
          <w:sz w:val="24"/>
          <w:szCs w:val="24"/>
        </w:rPr>
        <w:t>Dyakiv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Irren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menschlich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Erfolg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durch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Misserfolg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Ansätze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Begründungen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Maßstäbe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Germanica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Wratislaviensia</w:t>
      </w:r>
      <w:proofErr w:type="spellEnd"/>
      <w:r w:rsidRPr="00764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Hrsg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Iwona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Bartoszewicz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Marek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Halub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Tomasz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Malyszek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Wrocław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</w:t>
      </w:r>
      <w:r w:rsidRPr="00764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2016. 141. S. </w:t>
      </w:r>
      <w:r w:rsidRPr="007645ED">
        <w:rPr>
          <w:rFonts w:ascii="Times New Roman" w:hAnsi="Times New Roman" w:cs="Times New Roman"/>
          <w:sz w:val="24"/>
          <w:szCs w:val="24"/>
        </w:rPr>
        <w:t xml:space="preserve">197–210. ISSN 0435–5865.  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5ED">
        <w:rPr>
          <w:rFonts w:ascii="Times New Roman" w:hAnsi="Times New Roman" w:cs="Times New Roman"/>
          <w:sz w:val="24"/>
          <w:szCs w:val="24"/>
        </w:rPr>
        <w:t>Dyakiv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Tollpatschig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interviewen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interviewt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Kurzvideos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ukrainischen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Fernsehen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>.</w:t>
      </w:r>
      <w:r w:rsidRPr="00764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Tekst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dyskurs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</w:rPr>
        <w:t>–</w:t>
      </w:r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Text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und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Diskurs</w:t>
      </w:r>
      <w:proofErr w:type="spellEnd"/>
      <w:r w:rsidRPr="00764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Hrsg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Zofia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Bilut-Homplewicz,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Waldemar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Czachur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Warszawa–Rzeszów, </w:t>
      </w:r>
      <w:r w:rsidRPr="007645ED">
        <w:rPr>
          <w:rFonts w:ascii="Times New Roman" w:hAnsi="Times New Roman" w:cs="Times New Roman"/>
          <w:sz w:val="24"/>
          <w:szCs w:val="24"/>
          <w:shd w:val="clear" w:color="auto" w:fill="FFFFFF"/>
        </w:rPr>
        <w:t>2016. 9. S. 165</w:t>
      </w:r>
      <w:r w:rsidRPr="007645ED">
        <w:rPr>
          <w:rFonts w:ascii="Times New Roman" w:hAnsi="Times New Roman" w:cs="Times New Roman"/>
          <w:sz w:val="24"/>
          <w:szCs w:val="24"/>
        </w:rPr>
        <w:t>–</w:t>
      </w:r>
      <w:r w:rsidRPr="00764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186. </w:t>
      </w:r>
      <w:r w:rsidRPr="007645ED">
        <w:rPr>
          <w:rFonts w:ascii="Times New Roman" w:hAnsi="Times New Roman" w:cs="Times New Roman"/>
          <w:sz w:val="24"/>
          <w:szCs w:val="24"/>
        </w:rPr>
        <w:t>ISSN 1899–0983.</w:t>
      </w:r>
    </w:p>
    <w:p w:rsidR="00106853" w:rsidRPr="007645ED" w:rsidRDefault="00106853" w:rsidP="00106853">
      <w:pPr>
        <w:pStyle w:val="a3"/>
        <w:tabs>
          <w:tab w:val="left" w:pos="0"/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>2011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Dyakiv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K.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Pragmatische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Besonderheiten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der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Ermahnung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im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Deutschen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und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Ukrainischen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Khrystyna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Dyakiv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Die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Lemberger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Germanistik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der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Ukraine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Innensichten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Außensichten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Dissertationsvorhaben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–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Frankfurt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am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Main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: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Peter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Lang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Verlag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, 2011. – S. 181–191.</w:t>
      </w:r>
    </w:p>
    <w:p w:rsidR="00106853" w:rsidRPr="007645ED" w:rsidRDefault="00106853" w:rsidP="001068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645ED">
        <w:rPr>
          <w:rFonts w:ascii="Times New Roman" w:hAnsi="Times New Roman" w:cs="Times New Roman"/>
          <w:sz w:val="24"/>
          <w:szCs w:val="24"/>
          <w:lang w:val="de-DE"/>
        </w:rPr>
        <w:t>2009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anchor="page=186&amp;zoom=auto,5,-295" w:history="1"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Dyakiv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K.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Die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Ermahnung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und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ihre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Realisierungsmittel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im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Deutschen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[Електронний ресурс] / K.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Dyakiv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// IDV–Magazin. – 2009. –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Heft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– S. 369–382.</w:t>
        </w:r>
      </w:hyperlink>
    </w:p>
    <w:p w:rsidR="00106853" w:rsidRPr="007645ED" w:rsidRDefault="00106853" w:rsidP="001068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Dyakiv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K.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Aspekte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der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kommunikativen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Struktur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der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Ermahnung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K.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Dyakiv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Прагмалингвистика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практика речового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общения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: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материалы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ІІІ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Междунар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науч.-практ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конф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. – Ростов н/Д. : ИПО ПИ ЮФУ, 2009. – Вып. 3. – С. 155–161.</w:t>
      </w:r>
    </w:p>
    <w:p w:rsidR="00106853" w:rsidRPr="007645ED" w:rsidRDefault="00106853" w:rsidP="001068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6853" w:rsidRPr="007645ED" w:rsidRDefault="00106853" w:rsidP="001068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45ED">
        <w:rPr>
          <w:rFonts w:ascii="Times New Roman" w:hAnsi="Times New Roman" w:cs="Times New Roman"/>
          <w:b/>
          <w:i/>
          <w:sz w:val="24"/>
          <w:szCs w:val="24"/>
        </w:rPr>
        <w:t>Розділ у монографії</w:t>
      </w:r>
    </w:p>
    <w:p w:rsidR="00106853" w:rsidRPr="007645ED" w:rsidRDefault="00106853" w:rsidP="0010685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2010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Дяків Х. Мовленнєвий жанр “застереження” в аспекті міжкультурної комунікації / Х. Дяків // Мовленнєві жанри у міжкультурній комунікації : монографія / [авт.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: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Помірко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Р.,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Бацевич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Ф.,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Паславська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А. та ін.]. – Львів : ПАІС, 2010. – С. 93–123.</w:t>
      </w:r>
    </w:p>
    <w:p w:rsidR="00106853" w:rsidRPr="007645ED" w:rsidRDefault="00106853" w:rsidP="00106853">
      <w:pPr>
        <w:pStyle w:val="Default"/>
        <w:spacing w:line="360" w:lineRule="auto"/>
        <w:jc w:val="both"/>
        <w:rPr>
          <w:i/>
          <w:iCs/>
          <w:color w:val="auto"/>
          <w:highlight w:val="yellow"/>
          <w:lang w:val="uk-UA"/>
        </w:rPr>
      </w:pPr>
    </w:p>
    <w:p w:rsidR="00106853" w:rsidRPr="007645ED" w:rsidRDefault="00106853" w:rsidP="00106853">
      <w:pPr>
        <w:pStyle w:val="Default"/>
        <w:spacing w:line="360" w:lineRule="auto"/>
        <w:jc w:val="both"/>
        <w:rPr>
          <w:b/>
          <w:i/>
          <w:iCs/>
          <w:color w:val="auto"/>
          <w:lang w:val="uk-UA"/>
        </w:rPr>
      </w:pPr>
      <w:r w:rsidRPr="007645ED">
        <w:rPr>
          <w:b/>
          <w:i/>
          <w:iCs/>
          <w:color w:val="auto"/>
          <w:lang w:val="uk-UA"/>
        </w:rPr>
        <w:t>Статті у фахових виданнях України</w:t>
      </w:r>
    </w:p>
    <w:p w:rsidR="00106853" w:rsidRPr="007645ED" w:rsidRDefault="00106853" w:rsidP="00106853">
      <w:pPr>
        <w:pStyle w:val="Default"/>
        <w:spacing w:line="360" w:lineRule="auto"/>
        <w:jc w:val="both"/>
        <w:rPr>
          <w:color w:val="auto"/>
        </w:rPr>
      </w:pPr>
      <w:r w:rsidRPr="007645ED">
        <w:rPr>
          <w:iCs/>
          <w:color w:val="auto"/>
          <w:lang w:val="uk-UA"/>
        </w:rPr>
        <w:t>20</w:t>
      </w:r>
      <w:r w:rsidRPr="007645ED">
        <w:rPr>
          <w:iCs/>
          <w:color w:val="auto"/>
        </w:rPr>
        <w:t>19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lastRenderedPageBreak/>
        <w:t xml:space="preserve">Дяків Х. Комунікативний шум як фактор впливу на перебіг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відеоінтерв’ю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Вчені записки Таврійського національного університету імені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В. І. Вернадськ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>ого. Серія “Філологія. Соціальні комунікації”.</w:t>
      </w:r>
      <w:r w:rsidRPr="007645ED">
        <w:rPr>
          <w:rFonts w:ascii="Times New Roman" w:hAnsi="Times New Roman" w:cs="Times New Roman"/>
          <w:sz w:val="24"/>
          <w:szCs w:val="24"/>
        </w:rPr>
        <w:t xml:space="preserve"> Київ, 2019. Т. 30(69). № 4. Ч. 1. С. 123–127. 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Способи усунення комунікативних невдач у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відеоінтерв’ю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з позиції респондента. 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>Закарпатські філологічні студії</w:t>
      </w:r>
      <w:r w:rsidRPr="007645ED">
        <w:rPr>
          <w:rFonts w:ascii="Times New Roman" w:hAnsi="Times New Roman" w:cs="Times New Roman"/>
          <w:sz w:val="24"/>
          <w:szCs w:val="24"/>
        </w:rPr>
        <w:t xml:space="preserve"> / гол. ред. І. М.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Зимомря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Ужгород, 2019. Вип. 11 (2). С. 63–68. 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Спортивне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відеоінтерв’ю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в українській і німецькій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лінгвокультурах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: причини комунікативних невдач. 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>Вісник Львівського університету. Серія філологічна.</w:t>
      </w:r>
      <w:r w:rsidRPr="007645ED">
        <w:rPr>
          <w:rFonts w:ascii="Times New Roman" w:hAnsi="Times New Roman" w:cs="Times New Roman"/>
          <w:sz w:val="24"/>
          <w:szCs w:val="24"/>
        </w:rPr>
        <w:t xml:space="preserve"> Львів, 2019. Вип. 70. С. 132–146. 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Типологія комунікативних невдач у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відеоінтерв’ю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українською і німецькою мовами. 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>Мовні і концептуальні картини світу</w:t>
      </w:r>
      <w:r w:rsidRPr="007645ED">
        <w:rPr>
          <w:rFonts w:ascii="Times New Roman" w:hAnsi="Times New Roman" w:cs="Times New Roman"/>
          <w:sz w:val="24"/>
          <w:szCs w:val="24"/>
        </w:rPr>
        <w:t xml:space="preserve">. Київ: Київський національний університет імені Тараса Шевченка, 2019. Вип. 65 (1). С. 45–57. 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“Зіркове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відеоінтерв’ю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”: комунікативні невдачі журналістів в українській та німецькій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лінгвокультурах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Вісник університету імені Альфреда Нобеля. </w:t>
      </w:r>
      <w:r w:rsidRPr="007645ED">
        <w:rPr>
          <w:rFonts w:ascii="Times New Roman" w:hAnsi="Times New Roman" w:cs="Times New Roman"/>
          <w:sz w:val="24"/>
          <w:szCs w:val="24"/>
        </w:rPr>
        <w:t xml:space="preserve">Дніпро, 2019. № 1 (17). С. 241–250. </w:t>
      </w:r>
    </w:p>
    <w:p w:rsidR="00106853" w:rsidRPr="007645ED" w:rsidRDefault="00106853" w:rsidP="00106853">
      <w:pPr>
        <w:pStyle w:val="a3"/>
        <w:tabs>
          <w:tab w:val="left" w:pos="0"/>
          <w:tab w:val="left" w:pos="360"/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>2018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Прагмалінгвістичні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аспекти інтерв’ю у медійній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жанрології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на матеріалі української та німецької мов. 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>Південний архів. Філологічні науки: зб. наук. праць.</w:t>
      </w:r>
      <w:r w:rsidRPr="007645ED">
        <w:rPr>
          <w:rFonts w:ascii="Times New Roman" w:hAnsi="Times New Roman" w:cs="Times New Roman"/>
          <w:sz w:val="24"/>
          <w:szCs w:val="24"/>
        </w:rPr>
        <w:t xml:space="preserve"> Херсон: ХДУ, 2018. Вип. LXXII: в 2 т. Т. 1. С. 150–154. 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45ED">
        <w:rPr>
          <w:rFonts w:ascii="Times New Roman" w:eastAsia="TimesNewRomanPSMT" w:hAnsi="Times New Roman" w:cs="Times New Roman"/>
          <w:sz w:val="24"/>
          <w:szCs w:val="24"/>
          <w:lang w:eastAsia="uk-UA"/>
        </w:rPr>
        <w:t>Дяків Х. Ю. Телеінтерв’ю і труднощі для журналістів.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uk-UA"/>
        </w:rPr>
        <w:t>Наукові записки Національного університету “Острозька академія”. Серія “Філологія”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645ED">
        <w:rPr>
          <w:rFonts w:ascii="Times New Roman" w:eastAsia="TimesNewRomanPSMT" w:hAnsi="Times New Roman" w:cs="Times New Roman"/>
          <w:sz w:val="24"/>
          <w:szCs w:val="24"/>
          <w:lang w:eastAsia="uk-UA"/>
        </w:rPr>
        <w:t xml:space="preserve">Острог: Вид-во </w:t>
      </w:r>
      <w:proofErr w:type="spellStart"/>
      <w:r w:rsidRPr="007645ED">
        <w:rPr>
          <w:rFonts w:ascii="Times New Roman" w:eastAsia="TimesNewRomanPSMT" w:hAnsi="Times New Roman" w:cs="Times New Roman"/>
          <w:sz w:val="24"/>
          <w:szCs w:val="24"/>
          <w:lang w:eastAsia="uk-UA"/>
        </w:rPr>
        <w:t>НаУОА</w:t>
      </w:r>
      <w:proofErr w:type="spellEnd"/>
      <w:r w:rsidRPr="007645ED">
        <w:rPr>
          <w:rFonts w:ascii="Times New Roman" w:eastAsia="TimesNewRomanPSMT" w:hAnsi="Times New Roman" w:cs="Times New Roman"/>
          <w:sz w:val="24"/>
          <w:szCs w:val="24"/>
          <w:lang w:eastAsia="uk-UA"/>
        </w:rPr>
        <w:t xml:space="preserve">, 2018. Вип. 1 (69). Ч. 1. С. 139–142. </w:t>
      </w:r>
    </w:p>
    <w:p w:rsidR="00106853" w:rsidRPr="007645ED" w:rsidRDefault="00106853" w:rsidP="00106853">
      <w:pPr>
        <w:pStyle w:val="a3"/>
        <w:tabs>
          <w:tab w:val="left" w:pos="0"/>
          <w:tab w:val="left" w:pos="360"/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645ED">
        <w:rPr>
          <w:rFonts w:ascii="Times New Roman" w:hAnsi="Times New Roman" w:cs="Times New Roman"/>
          <w:sz w:val="24"/>
          <w:szCs w:val="24"/>
          <w:lang w:val="de-DE"/>
        </w:rPr>
        <w:t>2017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Політичне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відеоінтерв’ю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: комунікативні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девіації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в українській та німецькій мовах. 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>Мова і суспільство</w:t>
      </w:r>
      <w:r w:rsidRPr="007645ED">
        <w:rPr>
          <w:rFonts w:ascii="Times New Roman" w:hAnsi="Times New Roman" w:cs="Times New Roman"/>
          <w:sz w:val="24"/>
          <w:szCs w:val="24"/>
        </w:rPr>
        <w:t>. Львів: Львівський національний університет імені Івана Франка, 2017. Вип. 8. С. 120–130. 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Комунікативна організація телеінтерв’ю </w:t>
      </w:r>
      <w:r w:rsidRPr="007645ED">
        <w:rPr>
          <w:rFonts w:ascii="Times New Roman" w:hAnsi="Times New Roman" w:cs="Times New Roman"/>
          <w:sz w:val="24"/>
          <w:szCs w:val="24"/>
          <w:lang w:eastAsia="uk-UA"/>
        </w:rPr>
        <w:t xml:space="preserve">і </w:t>
      </w:r>
      <w:proofErr w:type="spellStart"/>
      <w:r w:rsidRPr="007645ED">
        <w:rPr>
          <w:rFonts w:ascii="Times New Roman" w:hAnsi="Times New Roman" w:cs="Times New Roman"/>
          <w:sz w:val="24"/>
          <w:szCs w:val="24"/>
          <w:lang w:eastAsia="uk-UA"/>
        </w:rPr>
        <w:t>конверсаційний</w:t>
      </w:r>
      <w:proofErr w:type="spellEnd"/>
      <w:r w:rsidRPr="007645ED">
        <w:rPr>
          <w:rFonts w:ascii="Times New Roman" w:hAnsi="Times New Roman" w:cs="Times New Roman"/>
          <w:sz w:val="24"/>
          <w:szCs w:val="24"/>
          <w:lang w:eastAsia="uk-UA"/>
        </w:rPr>
        <w:t xml:space="preserve"> аналіз.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Науковий вісник Міжнародного гуманітарного університету. </w:t>
      </w:r>
      <w:r w:rsidRPr="007645ED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uk-UA"/>
        </w:rPr>
        <w:t>Серія “Філологія”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645ED">
        <w:rPr>
          <w:rFonts w:ascii="Times New Roman" w:hAnsi="Times New Roman" w:cs="Times New Roman"/>
          <w:sz w:val="24"/>
          <w:szCs w:val="24"/>
        </w:rPr>
        <w:t xml:space="preserve"> Одеса: Науковий вісник Міжнародного гуманітарного університету, 2017. Вип. 31. Т. 3. С. 176–179. 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Комунікативні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антистратегії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в німецькомовному політичному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відеоінтерв’ю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>Наукові записки.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>Серія “Філологічні науки”: мовознавство.</w:t>
      </w:r>
      <w:r w:rsidRPr="007645ED">
        <w:rPr>
          <w:rFonts w:ascii="Times New Roman" w:hAnsi="Times New Roman" w:cs="Times New Roman"/>
          <w:sz w:val="24"/>
          <w:szCs w:val="24"/>
        </w:rPr>
        <w:t xml:space="preserve"> Кіровоград: РВВ КДПУ ім. В. Винниченка, 2017. Вип. 153. С. 227–232.</w:t>
      </w:r>
    </w:p>
    <w:p w:rsidR="00106853" w:rsidRPr="007645ED" w:rsidRDefault="00106853" w:rsidP="00106853">
      <w:pPr>
        <w:pStyle w:val="a3"/>
        <w:tabs>
          <w:tab w:val="left" w:pos="0"/>
          <w:tab w:val="left" w:pos="360"/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45ED">
        <w:rPr>
          <w:rFonts w:ascii="Times New Roman" w:hAnsi="Times New Roman" w:cs="Times New Roman"/>
          <w:sz w:val="24"/>
          <w:szCs w:val="24"/>
          <w:lang w:val="ru-RU"/>
        </w:rPr>
        <w:t>2016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Лінгвокраїнознавчий аспект комунікативних невдач. 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Актуальні проблеми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романо-германської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філології та прикладної лінгвістики.</w:t>
      </w:r>
      <w:r w:rsidRPr="007645ED">
        <w:rPr>
          <w:rFonts w:ascii="Times New Roman" w:hAnsi="Times New Roman" w:cs="Times New Roman"/>
          <w:sz w:val="24"/>
          <w:szCs w:val="24"/>
        </w:rPr>
        <w:t xml:space="preserve"> Чернівецький національний </w:t>
      </w:r>
      <w:r w:rsidRPr="007645ED">
        <w:rPr>
          <w:rFonts w:ascii="Times New Roman" w:hAnsi="Times New Roman" w:cs="Times New Roman"/>
          <w:sz w:val="24"/>
          <w:szCs w:val="24"/>
        </w:rPr>
        <w:lastRenderedPageBreak/>
        <w:t xml:space="preserve">університет імені Юрія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Чернівці: Видавничий дім “Родовід”, 2016. </w:t>
      </w:r>
      <w:r w:rsidRPr="007645ED">
        <w:rPr>
          <w:rFonts w:ascii="Times New Roman" w:hAnsi="Times New Roman" w:cs="Times New Roman"/>
          <w:sz w:val="24"/>
          <w:szCs w:val="24"/>
          <w:shd w:val="clear" w:color="auto" w:fill="FFFFFF"/>
        </w:rPr>
        <w:t>Вип. 1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7645ED">
        <w:rPr>
          <w:rFonts w:ascii="Times New Roman" w:hAnsi="Times New Roman" w:cs="Times New Roman"/>
          <w:sz w:val="24"/>
          <w:szCs w:val="24"/>
          <w:shd w:val="clear" w:color="auto" w:fill="FFFFFF"/>
        </w:rPr>
        <w:t>2 (11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7645ED">
        <w:rPr>
          <w:rFonts w:ascii="Times New Roman" w:hAnsi="Times New Roman" w:cs="Times New Roman"/>
          <w:sz w:val="24"/>
          <w:szCs w:val="24"/>
          <w:shd w:val="clear" w:color="auto" w:fill="FFFFFF"/>
        </w:rPr>
        <w:t>12), Ч. 1. С. 207</w:t>
      </w:r>
      <w:r w:rsidRPr="007645ED">
        <w:rPr>
          <w:rFonts w:ascii="Times New Roman" w:hAnsi="Times New Roman" w:cs="Times New Roman"/>
          <w:sz w:val="24"/>
          <w:szCs w:val="24"/>
        </w:rPr>
        <w:t>–</w:t>
      </w:r>
      <w:r w:rsidRPr="00764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210. 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</w:t>
      </w:r>
      <w:r w:rsidRPr="00764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Комунікативна </w:t>
      </w:r>
      <w:proofErr w:type="spellStart"/>
      <w:r w:rsidRPr="007645ED">
        <w:rPr>
          <w:rFonts w:ascii="Times New Roman" w:hAnsi="Times New Roman" w:cs="Times New Roman"/>
          <w:sz w:val="24"/>
          <w:szCs w:val="24"/>
          <w:shd w:val="clear" w:color="auto" w:fill="FFFFFF"/>
        </w:rPr>
        <w:t>девіатологія</w:t>
      </w:r>
      <w:proofErr w:type="spellEnd"/>
      <w:r w:rsidRPr="00764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Україні: огляд проблематики.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>Науковий вісник Східноєвропейського національного університету імені Лесі Українки.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Серія “Філологічні науки”: мовознавство. </w:t>
      </w:r>
      <w:r w:rsidRPr="007645ED">
        <w:rPr>
          <w:rFonts w:ascii="Times New Roman" w:hAnsi="Times New Roman" w:cs="Times New Roman"/>
          <w:sz w:val="24"/>
          <w:szCs w:val="24"/>
          <w:shd w:val="clear" w:color="auto" w:fill="FFFFFF"/>
        </w:rPr>
        <w:t>Луцьк, 2016. Вип. 6 (331). С. 168</w:t>
      </w:r>
      <w:r w:rsidRPr="007645ED">
        <w:rPr>
          <w:rFonts w:ascii="Times New Roman" w:hAnsi="Times New Roman" w:cs="Times New Roman"/>
          <w:sz w:val="24"/>
          <w:szCs w:val="24"/>
        </w:rPr>
        <w:t>–</w:t>
      </w:r>
      <w:r w:rsidRPr="007645ED">
        <w:rPr>
          <w:rFonts w:ascii="Times New Roman" w:hAnsi="Times New Roman" w:cs="Times New Roman"/>
          <w:sz w:val="24"/>
          <w:szCs w:val="24"/>
          <w:shd w:val="clear" w:color="auto" w:fill="FFFFFF"/>
        </w:rPr>
        <w:t>174.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45ED">
        <w:rPr>
          <w:rFonts w:ascii="Times New Roman" w:hAnsi="Times New Roman" w:cs="Times New Roman"/>
          <w:spacing w:val="-2"/>
          <w:sz w:val="24"/>
          <w:szCs w:val="24"/>
        </w:rPr>
        <w:t xml:space="preserve">Дяків Х. Розвиток ідей комунікативної </w:t>
      </w:r>
      <w:proofErr w:type="spellStart"/>
      <w:r w:rsidRPr="007645ED">
        <w:rPr>
          <w:rFonts w:ascii="Times New Roman" w:hAnsi="Times New Roman" w:cs="Times New Roman"/>
          <w:spacing w:val="-2"/>
          <w:sz w:val="24"/>
          <w:szCs w:val="24"/>
        </w:rPr>
        <w:t>девіатології</w:t>
      </w:r>
      <w:proofErr w:type="spellEnd"/>
      <w:r w:rsidRPr="007645ED">
        <w:rPr>
          <w:rFonts w:ascii="Times New Roman" w:hAnsi="Times New Roman" w:cs="Times New Roman"/>
          <w:spacing w:val="-2"/>
          <w:sz w:val="24"/>
          <w:szCs w:val="24"/>
        </w:rPr>
        <w:t xml:space="preserve"> у сучасній німецькомовній лінгвістиці. </w:t>
      </w:r>
      <w:r w:rsidRPr="007645ED">
        <w:rPr>
          <w:rFonts w:ascii="Times New Roman" w:hAnsi="Times New Roman" w:cs="Times New Roman"/>
          <w:i/>
          <w:iCs/>
          <w:spacing w:val="-2"/>
          <w:sz w:val="24"/>
          <w:szCs w:val="24"/>
        </w:rPr>
        <w:t>Наукові записки.</w:t>
      </w:r>
      <w:r w:rsidRPr="007645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i/>
          <w:iCs/>
          <w:spacing w:val="-2"/>
          <w:sz w:val="24"/>
          <w:szCs w:val="24"/>
        </w:rPr>
        <w:t>Серія “Філологічні науки”: мовознавство.</w:t>
      </w:r>
      <w:r w:rsidRPr="007645ED">
        <w:rPr>
          <w:rFonts w:ascii="Times New Roman" w:hAnsi="Times New Roman" w:cs="Times New Roman"/>
          <w:spacing w:val="-2"/>
          <w:sz w:val="24"/>
          <w:szCs w:val="24"/>
        </w:rPr>
        <w:t xml:space="preserve"> Кіровоград: РВВ КДПУ ім. В. Винниченка, 2016. Вип. 145. С. 127–132. 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Інтерв’ю як об’єкт філологічних досліджень: перспективи в аспекті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девіатології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Іноземна філологія: укр. наук. зб. </w:t>
      </w:r>
      <w:r w:rsidRPr="007645ED">
        <w:rPr>
          <w:rFonts w:ascii="Times New Roman" w:hAnsi="Times New Roman" w:cs="Times New Roman"/>
          <w:sz w:val="24"/>
          <w:szCs w:val="24"/>
        </w:rPr>
        <w:t xml:space="preserve">Львів: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нац. ун-т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ім. І. Фр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анка, 2016. Вип. 129. С. 104–110. </w:t>
      </w:r>
    </w:p>
    <w:p w:rsidR="00106853" w:rsidRPr="007645ED" w:rsidRDefault="00106853" w:rsidP="00106853">
      <w:pPr>
        <w:pStyle w:val="a3"/>
        <w:tabs>
          <w:tab w:val="left" w:pos="0"/>
          <w:tab w:val="left" w:pos="360"/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  <w:lang w:val="de-DE"/>
        </w:rPr>
        <w:t>2015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Чи завжди комунікативні невдачі невдалі? 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>Наукові записки.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>Серія “Філологічні науки”: мовознавство.</w:t>
      </w:r>
      <w:r w:rsidRPr="007645ED">
        <w:rPr>
          <w:rFonts w:ascii="Times New Roman" w:hAnsi="Times New Roman" w:cs="Times New Roman"/>
          <w:sz w:val="24"/>
          <w:szCs w:val="24"/>
        </w:rPr>
        <w:t xml:space="preserve"> Кіровоград: РВВ КДПУ ім. В. Винниченка, 2015. Вип. 138. С. 60–63. 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Умови (не)успішності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відеоінтерв’ю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>Науковий вісник Міжнародного гуманітарного університету. Серія “Філологія”.</w:t>
      </w:r>
      <w:r w:rsidRPr="007645ED">
        <w:rPr>
          <w:rFonts w:ascii="Times New Roman" w:hAnsi="Times New Roman" w:cs="Times New Roman"/>
          <w:sz w:val="24"/>
          <w:szCs w:val="24"/>
        </w:rPr>
        <w:t xml:space="preserve"> Одеса: Науковий вісник Міжнародного гуманітарного університету, 2015.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п. 15. Том 1. С. 155–157. 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Комунікативні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девіації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в інтерв’ю на матеріалі німецької та української преси. </w:t>
      </w:r>
      <w:r w:rsidRPr="007645ED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uk-UA"/>
        </w:rPr>
        <w:t>Наукові записки Національного університету “Острозька академія”. Серія “Філологія”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645ED">
        <w:rPr>
          <w:rFonts w:ascii="Times New Roman" w:hAnsi="Times New Roman" w:cs="Times New Roman"/>
          <w:sz w:val="24"/>
          <w:szCs w:val="24"/>
        </w:rPr>
        <w:t>Острог: Видавництво Національного університету “Острозька академія”, 2015. Вип. 56. С. 104–106.</w:t>
      </w:r>
    </w:p>
    <w:p w:rsidR="00106853" w:rsidRPr="007645ED" w:rsidRDefault="00106853" w:rsidP="0010685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2014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Дяків Х. Чинник комунікативного минулого застереження в українській і німецькій мовах / Х. Дяків // Наукові записки. – Кіровоград : РВВ КДПУ ім. В. Винниченка, 2014. – Вип. 130. – С. 107–110. – (Серія “Філологічні науки” : мовознавство).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history="1"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Дяків Х. Відтворення </w:t>
        </w:r>
        <w:proofErr w:type="spellStart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своєрідностей</w:t>
        </w:r>
        <w:proofErr w:type="spellEnd"/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 xml:space="preserve"> поезії “До місяця” Йоганна Вольфґанґа</w:t>
        </w:r>
        <w:r w:rsidRPr="007645ED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uk-UA"/>
          </w:rPr>
          <w:t> </w:t>
        </w:r>
        <w:r w:rsidRPr="007645E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Ґете у перекладі Григорія Кочура / Х. Дяків. – Іноземна філологія : укр. наук. зб. – Львів : ЛНУ імені Івана Франка, 2014. – Вип. 127. Ч. 2 – С. 111-117.</w:t>
        </w:r>
      </w:hyperlink>
    </w:p>
    <w:p w:rsidR="00106853" w:rsidRPr="007645ED" w:rsidRDefault="00106853" w:rsidP="0010685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2013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Дяків Х. Види мовленнєвого жанру “застереження” в українській і німецькій мовах / Х. Дяків // Наукові записки. – Кіровоград : РВВ КДПУ ім. В. Винниченка, 2013. – Вип. 118. – С. 81–85. – (Серія “Філологічні науки” : мовознавство).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Дяків Х. Жанрова тональність застереження в українській і німецькій мовах / Х. Дяків / Наукові записки Національного університету «Острозька академія». – Острог : Видавництво Національного університету «Острозька академія», 2013. – Вип. 35. – С. 108–110. – (Серія філологічна).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Дяків Х. Ю. Особливості каналів комунікації видів застереження в українській і німецькій мовах / Х. Дяків // Наукові записки. Серія «Філологічна». – Острог : Видавництво Національного університету «Острозька академія», 2013. – Вип. 38. – С. 70–72.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Дяків Х.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Імплікатури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спілкування у ситуації застереження / Х. Дяків // Іноземна філологія : укр. наук. зб. – Львів : Львів. нац. ун-т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ім. І. Фр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анка, 2013. – Вип. 125. – С. 3–9.</w:t>
      </w:r>
    </w:p>
    <w:p w:rsidR="00106853" w:rsidRPr="007645ED" w:rsidRDefault="00106853" w:rsidP="0010685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2011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Дяків Х. Ю. Вербалізація застереження у німецькій та українській мовах / Х. Ю. Дяків // Науковий вісник Волинського національного університету імені Лесі Українки. – Луцьк : ВНУ ім. Лесі Українки, 2011. – Вип. 5. – С. 155–160. – (Серія “Філологічні науки” : мовознавство).</w:t>
      </w:r>
    </w:p>
    <w:p w:rsidR="00106853" w:rsidRPr="007645ED" w:rsidRDefault="00106853" w:rsidP="0010685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  <w:t>2009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Дяків Х. Застереження у сучасній німецькій мові :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жанротвірні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ознаки / Х. Дяків // Наукові записки. – Кіровоград : РВВ КДПУ ім. В. Винниченка, 2009. – Вип. 81 (2). – С. 304–307. – (Серія “Філологічні науки” : мовознавство).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Дяків Х. Комунікативні смисли застереження в німецькій та українській мовах / Х. Дяків // Іноземна філологія : укр. наук. зб. – Львів : Львів. нац. ун-т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ім. І. Фр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анка, 2009. – Вип. 21. – С. 242–247.</w:t>
      </w:r>
    </w:p>
    <w:p w:rsidR="00106853" w:rsidRPr="007645ED" w:rsidRDefault="00106853" w:rsidP="0010685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2008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Дяків Х. Комунікативна організація мовленнєвого жанру “застереження” (на матеріалі німецької мови) / Х. Дяків // Наукові записки. – Кіровоград : РВВ КДПУ ім. В. Винниченка, 2008. – Вип. 75 (3). – С. 336–339. – (Серія “Філологічні науки” : мовознавство).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Дяків Х. Семантичні особливості застереження у німецькій та українській мовах / Х. Дяків // Вісник Львівського університету. – Львів : Видавничий центр ЛНУ ім. І. Франка, 2008. – Вип. 15. – С. 97–106. – (Серія “Іноземні мови”).</w:t>
      </w:r>
    </w:p>
    <w:p w:rsidR="00106853" w:rsidRPr="007645ED" w:rsidRDefault="00106853" w:rsidP="00106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6853" w:rsidRPr="007645ED" w:rsidRDefault="00106853" w:rsidP="00106853">
      <w:pPr>
        <w:pStyle w:val="a3"/>
        <w:tabs>
          <w:tab w:val="left" w:pos="0"/>
          <w:tab w:val="left" w:pos="360"/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645ED">
        <w:rPr>
          <w:rFonts w:ascii="Times New Roman" w:hAnsi="Times New Roman" w:cs="Times New Roman"/>
          <w:b/>
          <w:i/>
          <w:iCs/>
          <w:sz w:val="24"/>
          <w:szCs w:val="24"/>
        </w:rPr>
        <w:t>Статті в інших виданнях</w:t>
      </w:r>
    </w:p>
    <w:p w:rsidR="00106853" w:rsidRPr="007645ED" w:rsidRDefault="00106853" w:rsidP="00106853">
      <w:pPr>
        <w:pStyle w:val="a3"/>
        <w:tabs>
          <w:tab w:val="left" w:pos="0"/>
          <w:tab w:val="left" w:pos="360"/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>2018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eastAsia="MyriadPro-Regular" w:hAnsi="Times New Roman" w:cs="Times New Roman"/>
          <w:sz w:val="24"/>
          <w:szCs w:val="24"/>
          <w:lang w:val="de-DE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Методологія дослідження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відеоінтерв’ю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Docendo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discimus</w:t>
      </w:r>
      <w:proofErr w:type="spellEnd"/>
      <w:r w:rsidRPr="007645ED">
        <w:rPr>
          <w:rFonts w:ascii="Times New Roman" w:eastAsia="MyriadPro-Regular" w:hAnsi="Times New Roman" w:cs="Times New Roman"/>
          <w:i/>
          <w:iCs/>
          <w:sz w:val="24"/>
          <w:szCs w:val="24"/>
        </w:rPr>
        <w:t>: ювілейний збірник на пошану Сулима Володимира Трохимовича: зб. наук. праць</w:t>
      </w:r>
      <w:r w:rsidRPr="007645ED">
        <w:rPr>
          <w:rFonts w:ascii="Times New Roman" w:eastAsia="MyriadPro-Regular" w:hAnsi="Times New Roman" w:cs="Times New Roman"/>
          <w:sz w:val="24"/>
          <w:szCs w:val="24"/>
        </w:rPr>
        <w:t xml:space="preserve"> / </w:t>
      </w:r>
      <w:proofErr w:type="spellStart"/>
      <w:r w:rsidRPr="007645ED">
        <w:rPr>
          <w:rFonts w:ascii="Times New Roman" w:eastAsia="MyriadPro-Regular" w:hAnsi="Times New Roman" w:cs="Times New Roman"/>
          <w:sz w:val="24"/>
          <w:szCs w:val="24"/>
        </w:rPr>
        <w:t>упоряд</w:t>
      </w:r>
      <w:proofErr w:type="spellEnd"/>
      <w:r w:rsidRPr="007645ED">
        <w:rPr>
          <w:rFonts w:ascii="Times New Roman" w:eastAsia="MyriadPro-Regular" w:hAnsi="Times New Roman" w:cs="Times New Roman"/>
          <w:sz w:val="24"/>
          <w:szCs w:val="24"/>
        </w:rPr>
        <w:t xml:space="preserve">. Богдан </w:t>
      </w:r>
      <w:proofErr w:type="spellStart"/>
      <w:r w:rsidRPr="007645ED">
        <w:rPr>
          <w:rFonts w:ascii="Times New Roman" w:eastAsia="MyriadPro-Regular" w:hAnsi="Times New Roman" w:cs="Times New Roman"/>
          <w:sz w:val="24"/>
          <w:szCs w:val="24"/>
        </w:rPr>
        <w:t>Максимчук</w:t>
      </w:r>
      <w:proofErr w:type="spellEnd"/>
      <w:r w:rsidRPr="007645ED">
        <w:rPr>
          <w:rFonts w:ascii="Times New Roman" w:eastAsia="MyriadPro-Regular" w:hAnsi="Times New Roman" w:cs="Times New Roman"/>
          <w:sz w:val="24"/>
          <w:szCs w:val="24"/>
        </w:rPr>
        <w:t xml:space="preserve">, Алла </w:t>
      </w:r>
      <w:proofErr w:type="spellStart"/>
      <w:r w:rsidRPr="007645ED">
        <w:rPr>
          <w:rFonts w:ascii="Times New Roman" w:eastAsia="MyriadPro-Regular" w:hAnsi="Times New Roman" w:cs="Times New Roman"/>
          <w:sz w:val="24"/>
          <w:szCs w:val="24"/>
        </w:rPr>
        <w:t>Паславська</w:t>
      </w:r>
      <w:proofErr w:type="spellEnd"/>
      <w:r w:rsidRPr="007645ED">
        <w:rPr>
          <w:rFonts w:ascii="Times New Roman" w:eastAsia="MyriadPro-Regular" w:hAnsi="Times New Roman" w:cs="Times New Roman"/>
          <w:sz w:val="24"/>
          <w:szCs w:val="24"/>
        </w:rPr>
        <w:t xml:space="preserve">, Тарас </w:t>
      </w:r>
      <w:proofErr w:type="spellStart"/>
      <w:r w:rsidRPr="007645ED">
        <w:rPr>
          <w:rFonts w:ascii="Times New Roman" w:eastAsia="MyriadPro-Regular" w:hAnsi="Times New Roman" w:cs="Times New Roman"/>
          <w:sz w:val="24"/>
          <w:szCs w:val="24"/>
        </w:rPr>
        <w:t>Пиц</w:t>
      </w:r>
      <w:proofErr w:type="spellEnd"/>
      <w:r w:rsidRPr="007645ED">
        <w:rPr>
          <w:rFonts w:ascii="Times New Roman" w:eastAsia="MyriadPro-Regular" w:hAnsi="Times New Roman" w:cs="Times New Roman"/>
          <w:sz w:val="24"/>
          <w:szCs w:val="24"/>
        </w:rPr>
        <w:t>. Львів: ЛНУ імені Івана Франка, 2018. С. 144</w:t>
      </w:r>
      <w:r w:rsidRPr="007645ED">
        <w:rPr>
          <w:rFonts w:ascii="Times New Roman" w:hAnsi="Times New Roman" w:cs="Times New Roman"/>
          <w:sz w:val="24"/>
          <w:szCs w:val="24"/>
        </w:rPr>
        <w:t>–</w:t>
      </w:r>
      <w:r w:rsidRPr="007645ED">
        <w:rPr>
          <w:rFonts w:ascii="Times New Roman" w:eastAsia="MyriadPro-Regular" w:hAnsi="Times New Roman" w:cs="Times New Roman"/>
          <w:sz w:val="24"/>
          <w:szCs w:val="24"/>
        </w:rPr>
        <w:t xml:space="preserve">157. </w:t>
      </w:r>
    </w:p>
    <w:p w:rsidR="00106853" w:rsidRPr="007645ED" w:rsidRDefault="00106853" w:rsidP="0010685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2013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Дяків Х. Комунікативна мета застереження в українській і німецькій мовах / Х. Дяків //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Non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progredi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est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regredi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: збірник на пошану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Паславської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Алли Йосипівни, доктора філологічних наук, професора; упор. Володимир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Сулим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, Михайло Смолій, Христина Дяків / Львівський національний університет імені Івана Франка. – Львів : ПАІС, 2013. – С. 89–97.</w:t>
      </w:r>
    </w:p>
    <w:p w:rsidR="00106853" w:rsidRPr="007645ED" w:rsidRDefault="00106853" w:rsidP="00106853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:rsidR="00106853" w:rsidRPr="007645ED" w:rsidRDefault="00106853" w:rsidP="00106853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7645ED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Тези доповідей на наукових конференціях</w:t>
      </w:r>
    </w:p>
    <w:p w:rsidR="00106853" w:rsidRPr="007645ED" w:rsidRDefault="00106853" w:rsidP="00106853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645ED">
        <w:rPr>
          <w:rFonts w:ascii="Times New Roman" w:hAnsi="Times New Roman" w:cs="Times New Roman"/>
          <w:iCs/>
          <w:sz w:val="24"/>
          <w:szCs w:val="24"/>
          <w:lang w:val="ru-RU"/>
        </w:rPr>
        <w:t>2021</w:t>
      </w:r>
    </w:p>
    <w:p w:rsidR="00FA4DAF" w:rsidRPr="007645ED" w:rsidRDefault="00106853" w:rsidP="00106853">
      <w:pPr>
        <w:pStyle w:val="ListParagraph2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>Дяків Х.</w:t>
      </w:r>
      <w:r w:rsidR="00FF0B4B" w:rsidRPr="007645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444B" w:rsidRPr="007645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444B" w:rsidRPr="007645ED">
        <w:rPr>
          <w:rFonts w:ascii="Times New Roman" w:hAnsi="Times New Roman" w:cs="Times New Roman"/>
          <w:sz w:val="24"/>
          <w:szCs w:val="24"/>
          <w:lang w:val="ru-RU"/>
        </w:rPr>
        <w:t>Фактори</w:t>
      </w:r>
      <w:proofErr w:type="spellEnd"/>
      <w:r w:rsidR="004C444B" w:rsidRPr="007645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444B" w:rsidRPr="007645ED">
        <w:rPr>
          <w:rFonts w:ascii="Times New Roman" w:hAnsi="Times New Roman" w:cs="Times New Roman"/>
          <w:sz w:val="24"/>
          <w:szCs w:val="24"/>
          <w:lang w:val="ru-RU"/>
        </w:rPr>
        <w:t>впливу</w:t>
      </w:r>
      <w:proofErr w:type="spellEnd"/>
      <w:r w:rsidR="004C444B" w:rsidRPr="007645ED">
        <w:rPr>
          <w:rFonts w:ascii="Times New Roman" w:hAnsi="Times New Roman" w:cs="Times New Roman"/>
          <w:sz w:val="24"/>
          <w:szCs w:val="24"/>
          <w:lang w:val="ru-RU"/>
        </w:rPr>
        <w:t xml:space="preserve"> дискурсивного </w:t>
      </w:r>
      <w:proofErr w:type="spellStart"/>
      <w:r w:rsidR="004C444B" w:rsidRPr="007645ED">
        <w:rPr>
          <w:rFonts w:ascii="Times New Roman" w:hAnsi="Times New Roman" w:cs="Times New Roman"/>
          <w:sz w:val="24"/>
          <w:szCs w:val="24"/>
          <w:lang w:val="ru-RU"/>
        </w:rPr>
        <w:t>середовища</w:t>
      </w:r>
      <w:proofErr w:type="spellEnd"/>
      <w:r w:rsidR="004C444B" w:rsidRPr="007645E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4C444B" w:rsidRPr="007645ED">
        <w:rPr>
          <w:rFonts w:ascii="Times New Roman" w:hAnsi="Times New Roman" w:cs="Times New Roman"/>
          <w:sz w:val="24"/>
          <w:szCs w:val="24"/>
          <w:lang w:val="ru-RU"/>
        </w:rPr>
        <w:t>комунікативні</w:t>
      </w:r>
      <w:proofErr w:type="spellEnd"/>
      <w:r w:rsidR="004C444B" w:rsidRPr="007645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444B" w:rsidRPr="007645ED">
        <w:rPr>
          <w:rFonts w:ascii="Times New Roman" w:hAnsi="Times New Roman" w:cs="Times New Roman"/>
          <w:sz w:val="24"/>
          <w:szCs w:val="24"/>
          <w:lang w:val="ru-RU"/>
        </w:rPr>
        <w:t>девіації</w:t>
      </w:r>
      <w:proofErr w:type="spellEnd"/>
      <w:r w:rsidR="004C444B" w:rsidRPr="007645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444B" w:rsidRPr="007645E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C444B" w:rsidRPr="007645ED">
        <w:rPr>
          <w:rFonts w:ascii="Times New Roman" w:hAnsi="Times New Roman" w:cs="Times New Roman"/>
          <w:sz w:val="24"/>
          <w:szCs w:val="24"/>
        </w:rPr>
        <w:t>українськ</w:t>
      </w:r>
      <w:proofErr w:type="gramStart"/>
      <w:r w:rsidR="004C444B" w:rsidRPr="007645ED">
        <w:rPr>
          <w:rFonts w:ascii="Times New Roman" w:hAnsi="Times New Roman" w:cs="Times New Roman"/>
          <w:sz w:val="24"/>
          <w:szCs w:val="24"/>
        </w:rPr>
        <w:t>о-</w:t>
      </w:r>
      <w:proofErr w:type="spellEnd"/>
      <w:proofErr w:type="gramEnd"/>
      <w:r w:rsidR="004C444B" w:rsidRPr="007645ED">
        <w:rPr>
          <w:rFonts w:ascii="Times New Roman" w:hAnsi="Times New Roman" w:cs="Times New Roman"/>
          <w:sz w:val="24"/>
          <w:szCs w:val="24"/>
        </w:rPr>
        <w:t xml:space="preserve"> і німецькомовних </w:t>
      </w:r>
      <w:proofErr w:type="spellStart"/>
      <w:r w:rsidR="004C444B" w:rsidRPr="007645ED">
        <w:rPr>
          <w:rFonts w:ascii="Times New Roman" w:hAnsi="Times New Roman" w:cs="Times New Roman"/>
          <w:sz w:val="24"/>
          <w:szCs w:val="24"/>
        </w:rPr>
        <w:t>відео</w:t>
      </w:r>
      <w:r w:rsidR="004C444B" w:rsidRPr="007645ED">
        <w:rPr>
          <w:rFonts w:ascii="Times New Roman" w:hAnsi="Times New Roman" w:cs="Times New Roman"/>
          <w:sz w:val="24"/>
          <w:szCs w:val="24"/>
        </w:rPr>
        <w:t>інтерв’ю</w:t>
      </w:r>
      <w:proofErr w:type="spellEnd"/>
      <w:r w:rsidR="004C444B" w:rsidRPr="007645ED">
        <w:rPr>
          <w:rFonts w:ascii="Times New Roman" w:hAnsi="Times New Roman" w:cs="Times New Roman"/>
          <w:sz w:val="24"/>
          <w:szCs w:val="24"/>
        </w:rPr>
        <w:t xml:space="preserve">. </w:t>
      </w:r>
      <w:r w:rsidR="00FF0B4B" w:rsidRPr="007645ED">
        <w:rPr>
          <w:rFonts w:ascii="Times New Roman" w:hAnsi="Times New Roman" w:cs="Times New Roman"/>
          <w:sz w:val="24"/>
          <w:szCs w:val="24"/>
        </w:rPr>
        <w:t xml:space="preserve">Філософія мови та нові тенденції в </w:t>
      </w:r>
      <w:proofErr w:type="spellStart"/>
      <w:r w:rsidR="00FF0B4B" w:rsidRPr="007645ED">
        <w:rPr>
          <w:rFonts w:ascii="Times New Roman" w:hAnsi="Times New Roman" w:cs="Times New Roman"/>
          <w:sz w:val="24"/>
          <w:szCs w:val="24"/>
        </w:rPr>
        <w:t>перекладознавстві</w:t>
      </w:r>
      <w:proofErr w:type="spellEnd"/>
      <w:r w:rsidR="00FF0B4B" w:rsidRPr="007645ED">
        <w:rPr>
          <w:rFonts w:ascii="Times New Roman" w:hAnsi="Times New Roman" w:cs="Times New Roman"/>
          <w:sz w:val="24"/>
          <w:szCs w:val="24"/>
        </w:rPr>
        <w:t xml:space="preserve"> й лінгвістиці: збірник матеріалів ІІІ Міжнародної науково-пра</w:t>
      </w:r>
      <w:r w:rsidR="004C444B" w:rsidRPr="007645ED">
        <w:rPr>
          <w:rFonts w:ascii="Times New Roman" w:hAnsi="Times New Roman" w:cs="Times New Roman"/>
          <w:sz w:val="24"/>
          <w:szCs w:val="24"/>
        </w:rPr>
        <w:t>ктичної конференції. У 2 ч. Ч.1. (227 с.). Київ, 2021. С. 67-71.</w:t>
      </w:r>
    </w:p>
    <w:p w:rsidR="00FA4DAF" w:rsidRPr="007645ED" w:rsidRDefault="00FA4DAF" w:rsidP="00106853">
      <w:pPr>
        <w:pStyle w:val="ListParagraph2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Способи усунення комунікативних невдач у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відеоінтерв‘ю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з позиції інтерв‘юера</w:t>
      </w:r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r w:rsidR="00FF0B4B" w:rsidRPr="007645ED">
        <w:rPr>
          <w:rFonts w:ascii="Times New Roman" w:hAnsi="Times New Roman" w:cs="Times New Roman"/>
          <w:sz w:val="24"/>
          <w:szCs w:val="24"/>
        </w:rPr>
        <w:t xml:space="preserve">Збірник матеріалів </w:t>
      </w:r>
      <w:r w:rsidRPr="007645ED">
        <w:rPr>
          <w:rFonts w:ascii="Times New Roman" w:hAnsi="Times New Roman" w:cs="Times New Roman"/>
          <w:sz w:val="24"/>
          <w:szCs w:val="24"/>
        </w:rPr>
        <w:t>ІІІ Всеукраїнськ</w:t>
      </w:r>
      <w:r w:rsidR="00FF0B4B" w:rsidRPr="007645ED">
        <w:rPr>
          <w:rFonts w:ascii="Times New Roman" w:hAnsi="Times New Roman" w:cs="Times New Roman"/>
          <w:sz w:val="24"/>
          <w:szCs w:val="24"/>
        </w:rPr>
        <w:t>ої</w:t>
      </w:r>
      <w:r w:rsidRPr="007645ED">
        <w:rPr>
          <w:rFonts w:ascii="Times New Roman" w:hAnsi="Times New Roman" w:cs="Times New Roman"/>
          <w:sz w:val="24"/>
          <w:szCs w:val="24"/>
        </w:rPr>
        <w:t xml:space="preserve"> науково-практичної конференції </w:t>
      </w:r>
      <w:r w:rsidR="004C444B" w:rsidRPr="007645ED">
        <w:rPr>
          <w:rFonts w:ascii="Times New Roman" w:hAnsi="Times New Roman" w:cs="Times New Roman"/>
          <w:sz w:val="24"/>
          <w:szCs w:val="24"/>
        </w:rPr>
        <w:t>“</w:t>
      </w:r>
      <w:r w:rsidRPr="007645ED">
        <w:rPr>
          <w:rFonts w:ascii="Times New Roman" w:hAnsi="Times New Roman" w:cs="Times New Roman"/>
          <w:sz w:val="24"/>
          <w:szCs w:val="24"/>
        </w:rPr>
        <w:t>Актуальні проблеми мовознавства, літерату</w:t>
      </w:r>
      <w:r w:rsidR="004C444B" w:rsidRPr="007645ED">
        <w:rPr>
          <w:rFonts w:ascii="Times New Roman" w:hAnsi="Times New Roman" w:cs="Times New Roman"/>
          <w:sz w:val="24"/>
          <w:szCs w:val="24"/>
        </w:rPr>
        <w:t xml:space="preserve">рознавства та </w:t>
      </w:r>
      <w:proofErr w:type="spellStart"/>
      <w:r w:rsidR="004C444B" w:rsidRPr="007645ED">
        <w:rPr>
          <w:rFonts w:ascii="Times New Roman" w:hAnsi="Times New Roman" w:cs="Times New Roman"/>
          <w:sz w:val="24"/>
          <w:szCs w:val="24"/>
        </w:rPr>
        <w:t>перекладознавства</w:t>
      </w:r>
      <w:proofErr w:type="spellEnd"/>
      <w:r w:rsidR="004C444B" w:rsidRPr="007645ED">
        <w:rPr>
          <w:rFonts w:ascii="Times New Roman" w:hAnsi="Times New Roman" w:cs="Times New Roman"/>
          <w:sz w:val="24"/>
          <w:szCs w:val="24"/>
        </w:rPr>
        <w:t>”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="00FF0B4B" w:rsidRPr="007645ED">
        <w:rPr>
          <w:rFonts w:ascii="Times New Roman" w:hAnsi="Times New Roman" w:cs="Times New Roman"/>
          <w:sz w:val="24"/>
          <w:szCs w:val="24"/>
        </w:rPr>
        <w:t>(Прикарпатський</w:t>
      </w:r>
      <w:r w:rsidRPr="007645ED">
        <w:rPr>
          <w:rFonts w:ascii="Times New Roman" w:hAnsi="Times New Roman" w:cs="Times New Roman"/>
          <w:sz w:val="24"/>
          <w:szCs w:val="24"/>
        </w:rPr>
        <w:t xml:space="preserve"> національн</w:t>
      </w:r>
      <w:r w:rsidR="00FF0B4B" w:rsidRPr="007645ED">
        <w:rPr>
          <w:rFonts w:ascii="Times New Roman" w:hAnsi="Times New Roman" w:cs="Times New Roman"/>
          <w:sz w:val="24"/>
          <w:szCs w:val="24"/>
        </w:rPr>
        <w:t>ий</w:t>
      </w:r>
      <w:r w:rsidRPr="007645ED">
        <w:rPr>
          <w:rFonts w:ascii="Times New Roman" w:hAnsi="Times New Roman" w:cs="Times New Roman"/>
          <w:sz w:val="24"/>
          <w:szCs w:val="24"/>
        </w:rPr>
        <w:t xml:space="preserve"> університет імені Василя Стефаника</w:t>
      </w:r>
      <w:r w:rsidR="00FF0B4B" w:rsidRPr="007645ED">
        <w:rPr>
          <w:rFonts w:ascii="Times New Roman" w:hAnsi="Times New Roman" w:cs="Times New Roman"/>
          <w:sz w:val="24"/>
          <w:szCs w:val="24"/>
        </w:rPr>
        <w:t xml:space="preserve">, </w:t>
      </w:r>
      <w:r w:rsidR="00FF0B4B" w:rsidRPr="007645ED">
        <w:rPr>
          <w:rFonts w:ascii="Times New Roman" w:hAnsi="Times New Roman" w:cs="Times New Roman"/>
          <w:sz w:val="24"/>
          <w:szCs w:val="24"/>
        </w:rPr>
        <w:t>8 квітня 2021 року</w:t>
      </w:r>
      <w:r w:rsidR="00FF0B4B" w:rsidRPr="007645ED">
        <w:rPr>
          <w:rFonts w:ascii="Times New Roman" w:hAnsi="Times New Roman" w:cs="Times New Roman"/>
          <w:sz w:val="24"/>
          <w:szCs w:val="24"/>
        </w:rPr>
        <w:t xml:space="preserve">). </w:t>
      </w:r>
      <w:r w:rsidR="00FF0B4B" w:rsidRPr="007645ED">
        <w:rPr>
          <w:rFonts w:ascii="Times New Roman" w:hAnsi="Times New Roman" w:cs="Times New Roman"/>
          <w:sz w:val="24"/>
          <w:szCs w:val="24"/>
        </w:rPr>
        <w:t>Івано-Франківськ</w:t>
      </w:r>
      <w:r w:rsidR="00FF0B4B" w:rsidRPr="007645ED">
        <w:rPr>
          <w:rFonts w:ascii="Times New Roman" w:hAnsi="Times New Roman" w:cs="Times New Roman"/>
          <w:sz w:val="24"/>
          <w:szCs w:val="24"/>
        </w:rPr>
        <w:t xml:space="preserve">, 2021. 177 с. (Електронна книга). С. 54-57. </w:t>
      </w:r>
    </w:p>
    <w:p w:rsidR="00106853" w:rsidRPr="007645ED" w:rsidRDefault="00FA4DAF" w:rsidP="00106853">
      <w:pPr>
        <w:pStyle w:val="ListParagraph2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</w:t>
      </w:r>
      <w:r w:rsidR="00106853" w:rsidRPr="007645ED">
        <w:rPr>
          <w:rFonts w:ascii="Times New Roman" w:hAnsi="Times New Roman" w:cs="Times New Roman"/>
          <w:sz w:val="24"/>
          <w:szCs w:val="24"/>
        </w:rPr>
        <w:t xml:space="preserve">Комунікативні </w:t>
      </w:r>
      <w:proofErr w:type="spellStart"/>
      <w:r w:rsidR="00106853" w:rsidRPr="007645ED">
        <w:rPr>
          <w:rFonts w:ascii="Times New Roman" w:hAnsi="Times New Roman" w:cs="Times New Roman"/>
          <w:sz w:val="24"/>
          <w:szCs w:val="24"/>
        </w:rPr>
        <w:t>девіації</w:t>
      </w:r>
      <w:proofErr w:type="spellEnd"/>
      <w:r w:rsidR="00106853" w:rsidRPr="007645ED">
        <w:rPr>
          <w:rFonts w:ascii="Times New Roman" w:hAnsi="Times New Roman" w:cs="Times New Roman"/>
          <w:sz w:val="24"/>
          <w:szCs w:val="24"/>
        </w:rPr>
        <w:t xml:space="preserve"> респондента: міжкультурний аспект. Міжкультурна комунікація і </w:t>
      </w:r>
      <w:proofErr w:type="spellStart"/>
      <w:r w:rsidR="00106853" w:rsidRPr="007645ED">
        <w:rPr>
          <w:rFonts w:ascii="Times New Roman" w:hAnsi="Times New Roman" w:cs="Times New Roman"/>
          <w:sz w:val="24"/>
          <w:szCs w:val="24"/>
        </w:rPr>
        <w:t>перекладознавство</w:t>
      </w:r>
      <w:proofErr w:type="spellEnd"/>
      <w:r w:rsidR="00106853" w:rsidRPr="007645ED">
        <w:rPr>
          <w:rFonts w:ascii="Times New Roman" w:hAnsi="Times New Roman" w:cs="Times New Roman"/>
          <w:sz w:val="24"/>
          <w:szCs w:val="24"/>
        </w:rPr>
        <w:t xml:space="preserve">: точки дотику та перспективи розвитку : матеріали ІV Міжнародної науково-практичної </w:t>
      </w:r>
      <w:proofErr w:type="spellStart"/>
      <w:r w:rsidR="00106853" w:rsidRPr="007645ED">
        <w:rPr>
          <w:rFonts w:ascii="Times New Roman" w:hAnsi="Times New Roman" w:cs="Times New Roman"/>
          <w:sz w:val="24"/>
          <w:szCs w:val="24"/>
        </w:rPr>
        <w:t>інтернет-конференції</w:t>
      </w:r>
      <w:proofErr w:type="spellEnd"/>
      <w:r w:rsidR="00106853" w:rsidRPr="007645ED">
        <w:rPr>
          <w:rFonts w:ascii="Times New Roman" w:hAnsi="Times New Roman" w:cs="Times New Roman"/>
          <w:sz w:val="24"/>
          <w:szCs w:val="24"/>
        </w:rPr>
        <w:t xml:space="preserve">: збірник наукових праць (м. Переяслав, 18 березня 2021 року) / Гол. ред. К. І. </w:t>
      </w:r>
      <w:proofErr w:type="spellStart"/>
      <w:r w:rsidR="00106853" w:rsidRPr="007645ED">
        <w:rPr>
          <w:rFonts w:ascii="Times New Roman" w:hAnsi="Times New Roman" w:cs="Times New Roman"/>
          <w:sz w:val="24"/>
          <w:szCs w:val="24"/>
        </w:rPr>
        <w:t>Мізін</w:t>
      </w:r>
      <w:proofErr w:type="spellEnd"/>
      <w:r w:rsidR="00106853" w:rsidRPr="007645ED">
        <w:rPr>
          <w:rFonts w:ascii="Times New Roman" w:hAnsi="Times New Roman" w:cs="Times New Roman"/>
          <w:sz w:val="24"/>
          <w:szCs w:val="24"/>
        </w:rPr>
        <w:t xml:space="preserve">; ДВНЗ «Переяслав-Хмельницький державний педагогічний університет імені Григорія Сковороди». Переяслав, 2021. 302 с. (Електронна книга). </w:t>
      </w:r>
      <w:r w:rsidR="00106853" w:rsidRPr="007645ED">
        <w:rPr>
          <w:rFonts w:ascii="Times New Roman" w:hAnsi="Times New Roman" w:cs="Times New Roman"/>
          <w:sz w:val="24"/>
          <w:szCs w:val="24"/>
          <w:lang w:val="de-DE"/>
        </w:rPr>
        <w:t>C. 21-23.</w:t>
      </w:r>
    </w:p>
    <w:p w:rsidR="00106853" w:rsidRPr="007645ED" w:rsidRDefault="00106853" w:rsidP="00106853">
      <w:pPr>
        <w:pStyle w:val="ListParagraph2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Стратегії і тактики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комунікантів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українсько-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і німецькомовних «зіркових» інтерв’ю. Тези звітної наукової конференції професорсько</w:t>
      </w:r>
      <w:r w:rsidRPr="007645ED">
        <w:rPr>
          <w:rFonts w:ascii="Times New Roman" w:hAnsi="Times New Roman" w:cs="Times New Roman"/>
          <w:sz w:val="24"/>
          <w:szCs w:val="24"/>
        </w:rPr>
        <w:noBreakHyphen/>
        <w:t>викладацького складу факультету іноземних мов за 2020 рік (4</w:t>
      </w:r>
      <w:r w:rsidRPr="007645ED">
        <w:rPr>
          <w:rFonts w:ascii="Times New Roman" w:hAnsi="Times New Roman" w:cs="Times New Roman"/>
          <w:sz w:val="24"/>
          <w:szCs w:val="24"/>
        </w:rPr>
        <w:noBreakHyphen/>
        <w:t>5 л</w:t>
      </w:r>
      <w:r w:rsidR="00FA4DAF" w:rsidRPr="007645ED">
        <w:rPr>
          <w:rFonts w:ascii="Times New Roman" w:hAnsi="Times New Roman" w:cs="Times New Roman"/>
          <w:sz w:val="24"/>
          <w:szCs w:val="24"/>
        </w:rPr>
        <w:t>ютого 2021 рік). На пошану док</w:t>
      </w:r>
      <w:r w:rsidRPr="007645ED">
        <w:rPr>
          <w:rFonts w:ascii="Times New Roman" w:hAnsi="Times New Roman" w:cs="Times New Roman"/>
          <w:sz w:val="24"/>
          <w:szCs w:val="24"/>
        </w:rPr>
        <w:t xml:space="preserve">тора філологічних наук, академіка Романа Семеновича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Помірка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>. – Львів : ПАІС, 2021. – с.</w:t>
      </w:r>
      <w:r w:rsidRPr="007645ED">
        <w:rPr>
          <w:rFonts w:ascii="Times New Roman" w:hAnsi="Times New Roman" w:cs="Times New Roman"/>
          <w:sz w:val="24"/>
          <w:szCs w:val="24"/>
          <w:lang w:val="ru-RU"/>
        </w:rPr>
        <w:t xml:space="preserve"> 64-65. </w:t>
      </w:r>
    </w:p>
    <w:p w:rsidR="00106853" w:rsidRPr="007645ED" w:rsidRDefault="00106853" w:rsidP="00106853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7645ED">
        <w:rPr>
          <w:rFonts w:ascii="Times New Roman" w:hAnsi="Times New Roman" w:cs="Times New Roman"/>
          <w:iCs/>
          <w:sz w:val="24"/>
          <w:szCs w:val="24"/>
          <w:lang w:val="de-DE"/>
        </w:rPr>
        <w:t>2020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5ED">
        <w:rPr>
          <w:rFonts w:ascii="Times New Roman" w:hAnsi="Times New Roman" w:cs="Times New Roman"/>
          <w:iCs/>
          <w:sz w:val="24"/>
          <w:szCs w:val="24"/>
          <w:lang w:val="de-DE"/>
        </w:rPr>
        <w:t>Dyakiv</w:t>
      </w:r>
      <w:proofErr w:type="spellEnd"/>
      <w:r w:rsidRPr="007645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Cs/>
          <w:sz w:val="24"/>
          <w:szCs w:val="24"/>
          <w:lang w:val="de-DE"/>
        </w:rPr>
        <w:t>Khrystyna</w:t>
      </w:r>
      <w:proofErr w:type="spellEnd"/>
      <w:r w:rsidRPr="007645E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645ED">
        <w:rPr>
          <w:rFonts w:ascii="Times New Roman" w:hAnsi="Times New Roman" w:cs="Times New Roman"/>
          <w:iCs/>
          <w:sz w:val="24"/>
          <w:szCs w:val="24"/>
          <w:lang w:val="de-DE"/>
        </w:rPr>
        <w:t>K</w:t>
      </w:r>
      <w:r w:rsidRPr="007645ED">
        <w:rPr>
          <w:rFonts w:ascii="Times New Roman" w:hAnsi="Times New Roman" w:cs="Times New Roman"/>
          <w:sz w:val="24"/>
          <w:szCs w:val="24"/>
        </w:rPr>
        <w:t xml:space="preserve">ognitiv-diskursive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Rekonstruktion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kommunikativer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Abweichungen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t>Dyakiv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t>Khrystyna</w:t>
      </w:r>
      <w:proofErr w:type="spellEnd"/>
      <w:r w:rsidRPr="007645ED">
        <w:rPr>
          <w:rFonts w:ascii="Times New Roman" w:hAnsi="Times New Roman" w:cs="Times New Roman"/>
          <w:iCs/>
          <w:sz w:val="24"/>
          <w:szCs w:val="24"/>
          <w:lang w:val="de-DE"/>
        </w:rPr>
        <w:t> </w:t>
      </w:r>
      <w:r w:rsidRPr="007645ED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Pr="007645ED">
        <w:rPr>
          <w:rFonts w:ascii="Times New Roman" w:hAnsi="Times New Roman" w:cs="Times New Roman"/>
          <w:sz w:val="24"/>
          <w:szCs w:val="24"/>
        </w:rPr>
        <w:t xml:space="preserve">Германістика в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транскультурному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вимірі: теорія та </w:t>
      </w:r>
      <w:proofErr w:type="gramStart"/>
      <w:r w:rsidRPr="007645ED">
        <w:rPr>
          <w:rFonts w:ascii="Times New Roman" w:hAnsi="Times New Roman" w:cs="Times New Roman"/>
          <w:sz w:val="24"/>
          <w:szCs w:val="24"/>
        </w:rPr>
        <w:t>практика :</w:t>
      </w:r>
      <w:proofErr w:type="gramEnd"/>
      <w:r w:rsidRPr="007645ED">
        <w:rPr>
          <w:rFonts w:ascii="Times New Roman" w:hAnsi="Times New Roman" w:cs="Times New Roman"/>
          <w:sz w:val="24"/>
          <w:szCs w:val="24"/>
        </w:rPr>
        <w:t xml:space="preserve"> Матеріали ХХVІІ наук.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>. Асоціації українських германістів (2</w:t>
      </w:r>
      <w:r w:rsidRPr="007645E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645ED">
        <w:rPr>
          <w:rFonts w:ascii="Times New Roman" w:hAnsi="Times New Roman" w:cs="Times New Roman"/>
          <w:sz w:val="24"/>
          <w:szCs w:val="24"/>
        </w:rPr>
        <w:t>–2</w:t>
      </w:r>
      <w:r w:rsidRPr="007645E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7645ED">
        <w:rPr>
          <w:rFonts w:ascii="Times New Roman" w:hAnsi="Times New Roman" w:cs="Times New Roman"/>
          <w:sz w:val="24"/>
          <w:szCs w:val="24"/>
        </w:rPr>
        <w:t xml:space="preserve"> вересня 20</w:t>
      </w:r>
      <w:r w:rsidRPr="007645E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7645ED">
        <w:rPr>
          <w:rFonts w:ascii="Times New Roman" w:hAnsi="Times New Roman" w:cs="Times New Roman"/>
          <w:sz w:val="24"/>
          <w:szCs w:val="24"/>
        </w:rPr>
        <w:t xml:space="preserve"> р.). – Львів : ПАІС, 20</w:t>
      </w:r>
      <w:r w:rsidRPr="007645E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7645ED">
        <w:rPr>
          <w:rFonts w:ascii="Times New Roman" w:hAnsi="Times New Roman" w:cs="Times New Roman"/>
          <w:sz w:val="24"/>
          <w:szCs w:val="24"/>
        </w:rPr>
        <w:t xml:space="preserve">. – С. </w:t>
      </w:r>
      <w:r w:rsidRPr="007645ED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Pr="007645ED">
        <w:rPr>
          <w:rFonts w:ascii="Times New Roman" w:hAnsi="Times New Roman" w:cs="Times New Roman"/>
          <w:sz w:val="24"/>
          <w:szCs w:val="24"/>
        </w:rPr>
        <w:t>–</w:t>
      </w:r>
      <w:r w:rsidRPr="007645ED">
        <w:rPr>
          <w:rFonts w:ascii="Times New Roman" w:hAnsi="Times New Roman" w:cs="Times New Roman"/>
          <w:sz w:val="24"/>
          <w:szCs w:val="24"/>
          <w:lang w:val="en-US"/>
        </w:rPr>
        <w:t>49</w:t>
      </w:r>
      <w:r w:rsidRPr="007645ED">
        <w:rPr>
          <w:rFonts w:ascii="Times New Roman" w:hAnsi="Times New Roman" w:cs="Times New Roman"/>
          <w:sz w:val="24"/>
          <w:szCs w:val="24"/>
        </w:rPr>
        <w:t>.</w:t>
      </w:r>
    </w:p>
    <w:p w:rsidR="00106853" w:rsidRPr="007645ED" w:rsidRDefault="00106853" w:rsidP="00106853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7645ED">
        <w:rPr>
          <w:rFonts w:ascii="Times New Roman" w:hAnsi="Times New Roman" w:cs="Times New Roman"/>
          <w:iCs/>
          <w:sz w:val="24"/>
          <w:szCs w:val="24"/>
          <w:lang w:val="de-DE"/>
        </w:rPr>
        <w:t>2019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5ED">
        <w:rPr>
          <w:rFonts w:ascii="Times New Roman" w:hAnsi="Times New Roman" w:cs="Times New Roman"/>
          <w:sz w:val="24"/>
          <w:szCs w:val="24"/>
        </w:rPr>
        <w:t>Dyakiv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Begriff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kommunikativen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Gattung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Moderne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Germanistik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auf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Suche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nach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einer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neuen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Identität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interdisziplinär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interkulturell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матер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ХХVI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Міжнар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наук.-практ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конф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>. Асоціації українських германістів (27–28 вересня 2019 р.)</w:t>
      </w:r>
      <w:r w:rsidRPr="007645ED">
        <w:rPr>
          <w:rFonts w:ascii="Times New Roman" w:hAnsi="Times New Roman" w:cs="Times New Roman"/>
          <w:sz w:val="24"/>
          <w:szCs w:val="24"/>
        </w:rPr>
        <w:t>. Івано-Франківськ: Видавець Кушнір Г.М., 2019. С. 42–44.</w:t>
      </w:r>
    </w:p>
    <w:p w:rsidR="00106853" w:rsidRPr="007645ED" w:rsidRDefault="00106853" w:rsidP="00106853">
      <w:pPr>
        <w:pStyle w:val="a3"/>
        <w:tabs>
          <w:tab w:val="left" w:pos="0"/>
          <w:tab w:val="left" w:pos="360"/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645ED">
        <w:rPr>
          <w:rFonts w:ascii="Times New Roman" w:hAnsi="Times New Roman" w:cs="Times New Roman"/>
          <w:sz w:val="24"/>
          <w:szCs w:val="24"/>
          <w:lang w:val="de-DE"/>
        </w:rPr>
        <w:t>2018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Відеоінтерв’ю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в українській і німецькій мовах: специфіка комунікативних невдач. 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>Соціолінгвістичне знання як засіб формування нової культури безпеки</w:t>
      </w:r>
      <w:r w:rsidRPr="007645ED">
        <w:rPr>
          <w:rFonts w:ascii="Times New Roman" w:eastAsia="MyriadPro-Regular" w:hAnsi="Times New Roman" w:cs="Times New Roman"/>
          <w:i/>
          <w:iCs/>
          <w:sz w:val="24"/>
          <w:szCs w:val="24"/>
        </w:rPr>
        <w:t xml:space="preserve">: Україна і світ: </w:t>
      </w:r>
      <w:proofErr w:type="spellStart"/>
      <w:r w:rsidRPr="007645ED">
        <w:rPr>
          <w:rFonts w:ascii="Times New Roman" w:eastAsia="MyriadPro-Regular" w:hAnsi="Times New Roman" w:cs="Times New Roman"/>
          <w:i/>
          <w:iCs/>
          <w:sz w:val="24"/>
          <w:szCs w:val="24"/>
        </w:rPr>
        <w:t>м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>атер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Міжнар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конф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645ED">
        <w:rPr>
          <w:rFonts w:ascii="Times New Roman" w:eastAsia="MyriadPro-Regular" w:hAnsi="Times New Roman" w:cs="Times New Roman"/>
          <w:i/>
          <w:iCs/>
          <w:sz w:val="24"/>
          <w:szCs w:val="24"/>
        </w:rPr>
        <w:t xml:space="preserve"> (Львів, 22</w:t>
      </w:r>
      <w:r w:rsidRPr="007645ED">
        <w:rPr>
          <w:rFonts w:ascii="Times New Roman" w:hAnsi="Times New Roman" w:cs="Times New Roman"/>
          <w:sz w:val="24"/>
          <w:szCs w:val="24"/>
        </w:rPr>
        <w:t>–</w:t>
      </w:r>
      <w:r w:rsidRPr="007645ED">
        <w:rPr>
          <w:rFonts w:ascii="Times New Roman" w:eastAsia="MyriadPro-Regular" w:hAnsi="Times New Roman" w:cs="Times New Roman"/>
          <w:i/>
          <w:iCs/>
          <w:sz w:val="24"/>
          <w:szCs w:val="24"/>
        </w:rPr>
        <w:t xml:space="preserve">23 листопада 2018 р.) </w:t>
      </w:r>
      <w:r w:rsidRPr="007645ED">
        <w:rPr>
          <w:rFonts w:ascii="Times New Roman" w:eastAsia="MyriadPro-Regular" w:hAnsi="Times New Roman" w:cs="Times New Roman"/>
          <w:sz w:val="24"/>
          <w:szCs w:val="24"/>
        </w:rPr>
        <w:t xml:space="preserve">/ за ред. Г. Мацюк. Львів: ЛНУ ім. І. Франка, 2018. С. 42. 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7645ED">
        <w:rPr>
          <w:rFonts w:ascii="Times New Roman" w:hAnsi="Times New Roman" w:cs="Times New Roman"/>
          <w:spacing w:val="-4"/>
          <w:sz w:val="24"/>
          <w:szCs w:val="24"/>
        </w:rPr>
        <w:lastRenderedPageBreak/>
        <w:t>Dyakiv</w:t>
      </w:r>
      <w:proofErr w:type="spellEnd"/>
      <w:r w:rsidRPr="007645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pacing w:val="-4"/>
          <w:sz w:val="24"/>
          <w:szCs w:val="24"/>
        </w:rPr>
        <w:t>Kh</w:t>
      </w:r>
      <w:proofErr w:type="spellEnd"/>
      <w:r w:rsidRPr="007645ED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pacing w:val="-4"/>
          <w:sz w:val="24"/>
          <w:szCs w:val="24"/>
        </w:rPr>
        <w:t>Kommunikative</w:t>
      </w:r>
      <w:proofErr w:type="spellEnd"/>
      <w:r w:rsidRPr="007645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pacing w:val="-4"/>
          <w:sz w:val="24"/>
          <w:szCs w:val="24"/>
        </w:rPr>
        <w:t>Missverständnisse</w:t>
      </w:r>
      <w:proofErr w:type="spellEnd"/>
      <w:r w:rsidRPr="007645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pacing w:val="-4"/>
          <w:sz w:val="24"/>
          <w:szCs w:val="24"/>
        </w:rPr>
        <w:t>als</w:t>
      </w:r>
      <w:proofErr w:type="spellEnd"/>
      <w:r w:rsidRPr="007645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pacing w:val="-4"/>
          <w:sz w:val="24"/>
          <w:szCs w:val="24"/>
        </w:rPr>
        <w:t>Strategie</w:t>
      </w:r>
      <w:proofErr w:type="spellEnd"/>
      <w:r w:rsidRPr="007645ED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7645ED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Німецька мова в Україні: Традиції, успіхи, завдання: </w:t>
      </w:r>
      <w:proofErr w:type="spellStart"/>
      <w:r w:rsidRPr="007645ED">
        <w:rPr>
          <w:rFonts w:ascii="Times New Roman" w:hAnsi="Times New Roman" w:cs="Times New Roman"/>
          <w:i/>
          <w:iCs/>
          <w:spacing w:val="-4"/>
          <w:sz w:val="24"/>
          <w:szCs w:val="24"/>
        </w:rPr>
        <w:t>матер</w:t>
      </w:r>
      <w:proofErr w:type="spellEnd"/>
      <w:r w:rsidRPr="007645ED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. ХХV </w:t>
      </w:r>
      <w:proofErr w:type="spellStart"/>
      <w:r w:rsidRPr="007645ED">
        <w:rPr>
          <w:rFonts w:ascii="Times New Roman" w:hAnsi="Times New Roman" w:cs="Times New Roman"/>
          <w:i/>
          <w:iCs/>
          <w:spacing w:val="-4"/>
          <w:sz w:val="24"/>
          <w:szCs w:val="24"/>
        </w:rPr>
        <w:t>Міжнар</w:t>
      </w:r>
      <w:proofErr w:type="spellEnd"/>
      <w:r w:rsidRPr="007645ED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наук.-практ</w:t>
      </w:r>
      <w:proofErr w:type="spellEnd"/>
      <w:r w:rsidRPr="007645ED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pacing w:val="-4"/>
          <w:sz w:val="24"/>
          <w:szCs w:val="24"/>
        </w:rPr>
        <w:t>конф</w:t>
      </w:r>
      <w:proofErr w:type="spellEnd"/>
      <w:r w:rsidRPr="007645ED">
        <w:rPr>
          <w:rFonts w:ascii="Times New Roman" w:hAnsi="Times New Roman" w:cs="Times New Roman"/>
          <w:i/>
          <w:iCs/>
          <w:spacing w:val="-4"/>
          <w:sz w:val="24"/>
          <w:szCs w:val="24"/>
        </w:rPr>
        <w:t>. Асоціації українських германістів</w:t>
      </w:r>
      <w:r w:rsidRPr="007645ED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7645ED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(28–29 вересня 2018 р.). </w:t>
      </w:r>
      <w:r w:rsidRPr="007645ED">
        <w:rPr>
          <w:rFonts w:ascii="Times New Roman" w:hAnsi="Times New Roman" w:cs="Times New Roman"/>
          <w:spacing w:val="-4"/>
          <w:sz w:val="24"/>
          <w:szCs w:val="24"/>
        </w:rPr>
        <w:t>Львів : ПАІС, 2018. С. 56–58.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Лінгвопрагматичні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аспекти аналізу відео матеріалу. 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Мова та література у полікультурному просторі: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матер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Міжнар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наук.-практ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конф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>., Львів, 9–10 лютого 2018 р.</w:t>
      </w:r>
      <w:r w:rsidRPr="007645ED">
        <w:rPr>
          <w:rFonts w:ascii="Times New Roman" w:hAnsi="Times New Roman" w:cs="Times New Roman"/>
          <w:sz w:val="24"/>
          <w:szCs w:val="24"/>
        </w:rPr>
        <w:t xml:space="preserve"> Львів: ГО “Логос”, 2018. С. 21–23. 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Конверсаційний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аналіз серед методів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прагмалінгвістики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Філологія: сучасний погляд на вивчення актуальних проблем: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матер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Всеукр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наук.-практ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конф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., Запоріжжя, 16–17 лютого 2018 р. </w:t>
      </w:r>
      <w:r w:rsidRPr="007645ED">
        <w:rPr>
          <w:rFonts w:ascii="Times New Roman" w:hAnsi="Times New Roman" w:cs="Times New Roman"/>
          <w:sz w:val="24"/>
          <w:szCs w:val="24"/>
        </w:rPr>
        <w:t xml:space="preserve">Запоріжжя: Класичний приватний університет, 2018. С. 74–76. 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hAnsi="Times New Roman" w:cs="Times New Roman"/>
          <w:sz w:val="24"/>
          <w:szCs w:val="24"/>
        </w:rPr>
        <w:t>Дяків Х. Стратегії журналістів у телеінтерв’ю.</w:t>
      </w:r>
      <w:r w:rsidRPr="007645E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Нове та традиційне у дослідженнях сучасних представників філологічних наук: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міжнар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наук.-практ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конф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r w:rsidRPr="007645ED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Одеса, 23–24 лютого 2018 р.</w:t>
      </w:r>
      <w:r w:rsidRPr="007645ED">
        <w:rPr>
          <w:rFonts w:ascii="Times New Roman" w:hAnsi="Times New Roman" w:cs="Times New Roman"/>
          <w:sz w:val="24"/>
          <w:szCs w:val="24"/>
          <w:lang w:eastAsia="uk-UA"/>
        </w:rPr>
        <w:t xml:space="preserve"> Одеса: Південноукраїнська організація “Центр філологічних досліджень”, 2018. С. 96–98. 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hAnsi="Times New Roman" w:cs="Times New Roman"/>
          <w:sz w:val="24"/>
          <w:szCs w:val="24"/>
          <w:lang w:eastAsia="uk-UA"/>
        </w:rPr>
        <w:t xml:space="preserve">Дяків Х. </w:t>
      </w:r>
      <w:proofErr w:type="spellStart"/>
      <w:r w:rsidRPr="007645ED">
        <w:rPr>
          <w:rFonts w:ascii="Times New Roman" w:hAnsi="Times New Roman" w:cs="Times New Roman"/>
          <w:sz w:val="24"/>
          <w:szCs w:val="24"/>
          <w:lang w:eastAsia="uk-UA"/>
        </w:rPr>
        <w:t>Інтеракціональна</w:t>
      </w:r>
      <w:proofErr w:type="spellEnd"/>
      <w:r w:rsidRPr="007645ED">
        <w:rPr>
          <w:rFonts w:ascii="Times New Roman" w:hAnsi="Times New Roman" w:cs="Times New Roman"/>
          <w:sz w:val="24"/>
          <w:szCs w:val="24"/>
          <w:lang w:eastAsia="uk-UA"/>
        </w:rPr>
        <w:t xml:space="preserve"> лінгвістика у сучасних лінгвістичних дослідженнях. </w:t>
      </w:r>
      <w:r w:rsidRPr="007645ED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Комунікація у сучасному соціумі: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м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>атер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ІІ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Міжнар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наук.-практ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конф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>., Львів, 8 червня 2018 р.</w:t>
      </w:r>
      <w:r w:rsidRPr="007645ED">
        <w:rPr>
          <w:rFonts w:ascii="Times New Roman" w:hAnsi="Times New Roman" w:cs="Times New Roman"/>
          <w:sz w:val="24"/>
          <w:szCs w:val="24"/>
        </w:rPr>
        <w:t xml:space="preserve"> / за ред. Н. Микитенко, Л. Морської, Т. Яхонтової. Львів: ЛНУ імені Івана Франка, 2018. С. 22–23. 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Стратегії перепитування і перебивання в телеінтерв’ю. </w:t>
      </w:r>
      <w:r w:rsidRPr="007645ED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Україна і світ: діалог мов і культур.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Матер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Міжнар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наук.-практ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конф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>., Київ, 11–13 квітня 2018 р.</w:t>
      </w:r>
      <w:r w:rsidRPr="007645ED">
        <w:rPr>
          <w:rFonts w:ascii="Times New Roman" w:hAnsi="Times New Roman" w:cs="Times New Roman"/>
          <w:sz w:val="24"/>
          <w:szCs w:val="24"/>
        </w:rPr>
        <w:t xml:space="preserve"> Київ: Вид. Центр КНЛУ, 2018. С. 97–99. </w:t>
      </w:r>
    </w:p>
    <w:p w:rsidR="00106853" w:rsidRPr="007645ED" w:rsidRDefault="00106853" w:rsidP="00106853">
      <w:pPr>
        <w:pStyle w:val="a3"/>
        <w:tabs>
          <w:tab w:val="left" w:pos="0"/>
          <w:tab w:val="left" w:pos="360"/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645ED">
        <w:rPr>
          <w:rFonts w:ascii="Times New Roman" w:hAnsi="Times New Roman" w:cs="Times New Roman"/>
          <w:sz w:val="24"/>
          <w:szCs w:val="24"/>
          <w:lang w:val="de-DE"/>
        </w:rPr>
        <w:t>2017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5ED">
        <w:rPr>
          <w:rFonts w:ascii="Times New Roman" w:hAnsi="Times New Roman" w:cs="Times New Roman"/>
          <w:sz w:val="24"/>
          <w:szCs w:val="24"/>
        </w:rPr>
        <w:t>Dyakiv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Recipient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Videointerviews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Sternstunden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deutschen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Sprache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Ukraine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матер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ХХІV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Міжнар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наук.-практ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конф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>. Асоціації українських германістів (29–30 вересня 2017 р.)</w:t>
      </w:r>
      <w:r w:rsidRPr="007645ED">
        <w:rPr>
          <w:rFonts w:ascii="Times New Roman" w:hAnsi="Times New Roman" w:cs="Times New Roman"/>
          <w:sz w:val="24"/>
          <w:szCs w:val="24"/>
        </w:rPr>
        <w:t>. Чернівці: Видавничий дім “Родовід”, 2017. S. 46–47.</w:t>
      </w:r>
    </w:p>
    <w:p w:rsidR="00106853" w:rsidRPr="007645ED" w:rsidRDefault="00106853" w:rsidP="00106853">
      <w:pPr>
        <w:pStyle w:val="a3"/>
        <w:tabs>
          <w:tab w:val="left" w:pos="0"/>
          <w:tab w:val="left" w:pos="360"/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645ED">
        <w:rPr>
          <w:rFonts w:ascii="Times New Roman" w:hAnsi="Times New Roman" w:cs="Times New Roman"/>
          <w:sz w:val="24"/>
          <w:szCs w:val="24"/>
          <w:lang w:val="de-DE"/>
        </w:rPr>
        <w:t>2016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5ED">
        <w:rPr>
          <w:rFonts w:ascii="Times New Roman" w:hAnsi="Times New Roman" w:cs="Times New Roman"/>
          <w:sz w:val="24"/>
          <w:szCs w:val="24"/>
        </w:rPr>
        <w:t>Dyakiv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Interviewen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Handwerk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keine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Kunst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Deutsche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Sprache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der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Ukraine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Kontinuitäten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und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Entwicklungen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: Матер. XХІІІ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Міжнар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наук.-практ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конф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>. Асоціації українських германістів (4–6 жовтня 2016 р.)</w:t>
      </w:r>
      <w:r w:rsidRPr="007645ED">
        <w:rPr>
          <w:rFonts w:ascii="Times New Roman" w:hAnsi="Times New Roman" w:cs="Times New Roman"/>
          <w:sz w:val="24"/>
          <w:szCs w:val="24"/>
        </w:rPr>
        <w:t>. Львів: ЛНУ імені Івана Франка, 2016. С. 67–69.</w:t>
      </w:r>
    </w:p>
    <w:p w:rsidR="00106853" w:rsidRPr="007645ED" w:rsidRDefault="00106853" w:rsidP="00106853">
      <w:pPr>
        <w:pStyle w:val="a3"/>
        <w:tabs>
          <w:tab w:val="left" w:pos="0"/>
          <w:tab w:val="left" w:pos="360"/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645ED">
        <w:rPr>
          <w:rFonts w:ascii="Times New Roman" w:hAnsi="Times New Roman" w:cs="Times New Roman"/>
          <w:sz w:val="24"/>
          <w:szCs w:val="24"/>
          <w:lang w:val="de-DE"/>
        </w:rPr>
        <w:t>2015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5ED">
        <w:rPr>
          <w:rFonts w:ascii="Times New Roman" w:hAnsi="Times New Roman" w:cs="Times New Roman"/>
          <w:sz w:val="24"/>
          <w:szCs w:val="24"/>
        </w:rPr>
        <w:t>Dyakiv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Frage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Typologie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kommunikativen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Deviationen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Українська германістика в діалозі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культур=Ukrainische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Germanistik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Kulturdialog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матер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XХІІ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Міжнар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наук.-практ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i/>
          <w:iCs/>
          <w:sz w:val="24"/>
          <w:szCs w:val="24"/>
        </w:rPr>
        <w:t>конф</w:t>
      </w:r>
      <w:proofErr w:type="spellEnd"/>
      <w:r w:rsidRPr="007645ED">
        <w:rPr>
          <w:rFonts w:ascii="Times New Roman" w:hAnsi="Times New Roman" w:cs="Times New Roman"/>
          <w:i/>
          <w:iCs/>
          <w:sz w:val="24"/>
          <w:szCs w:val="24"/>
        </w:rPr>
        <w:t>. Асоціації українських германістів (6.–8.10.2015 р.).</w:t>
      </w:r>
      <w:r w:rsidRPr="007645ED">
        <w:rPr>
          <w:rFonts w:ascii="Times New Roman" w:hAnsi="Times New Roman" w:cs="Times New Roman"/>
          <w:sz w:val="24"/>
          <w:szCs w:val="24"/>
        </w:rPr>
        <w:t xml:space="preserve"> Львів: ЛНУ імені Івана Франка, 2015. S. 55–57.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615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t>Levytska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 xml:space="preserve">V., </w:t>
      </w: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t>Dyakiv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t>Kh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>.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 xml:space="preserve"> Adäquatheit der Übersetzung von direktiven Sprechakten (am Beispiel der Werke von Friedrich Dürrenmatt).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 xml:space="preserve">Logos. 2015. 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615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lastRenderedPageBreak/>
        <w:t>Palinka</w:t>
      </w:r>
      <w:proofErr w:type="spellEnd"/>
      <w:r w:rsidRPr="007645ED">
        <w:rPr>
          <w:rFonts w:ascii="Times New Roman" w:hAnsi="Times New Roman" w:cs="Times New Roman"/>
          <w:sz w:val="24"/>
          <w:szCs w:val="24"/>
          <w:lang w:val="de-DE"/>
        </w:rPr>
        <w:t xml:space="preserve"> O., </w:t>
      </w: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t>Dyakiv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t>Kh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>.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 xml:space="preserve"> Problem der Übersetzung der lexikalisch-semantischen Wortgruppe                 für Farbbezeichnungen in der deutschen Gegenwartssprache“ (anhand vom Beispiel des Romans „Der gelbe Fürst“ von </w:t>
      </w: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t>Vasyl</w:t>
      </w:r>
      <w:proofErr w:type="spellEnd"/>
      <w:r w:rsidRPr="007645E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t>Barka</w:t>
      </w:r>
      <w:proofErr w:type="spellEnd"/>
      <w:r w:rsidRPr="007645ED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 xml:space="preserve">Logos. 2015. 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615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t>Gorichko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t>Kh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t>Dyakiv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t>Kh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 xml:space="preserve">Übersetzungsmöglichkeiten von Phraseologismen mit Farbkomponenten am Beispiel von Grün. Logos. 2015. </w:t>
      </w:r>
    </w:p>
    <w:p w:rsidR="00106853" w:rsidRPr="007645ED" w:rsidRDefault="00106853" w:rsidP="00106853">
      <w:pPr>
        <w:pStyle w:val="a3"/>
        <w:tabs>
          <w:tab w:val="left" w:pos="615"/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>2013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615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t>Dyakiv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t>Kh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t>illokution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t>re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Zweck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Ermahnung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im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Deutschen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Ukrainischen</w:t>
      </w:r>
      <w:r w:rsidRPr="007645ED">
        <w:rPr>
          <w:rFonts w:ascii="Times New Roman" w:hAnsi="Times New Roman" w:cs="Times New Roman"/>
          <w:sz w:val="24"/>
          <w:szCs w:val="24"/>
        </w:rPr>
        <w:t xml:space="preserve"> / Х. Дяків // Україна та німецькомовні країни в діалозі літератур, мов та культур : матеріали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645ED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наук.-практ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Асоціації українських германістів, (Львів, 27–28 вересня 2013 р.). – Львів : ПАІС, 2013. – С. 58–60. </w:t>
      </w:r>
    </w:p>
    <w:p w:rsidR="00106853" w:rsidRPr="007645ED" w:rsidRDefault="00106853" w:rsidP="00106853">
      <w:pPr>
        <w:pStyle w:val="a3"/>
        <w:tabs>
          <w:tab w:val="left" w:pos="615"/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>2012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615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Специфіка каналів комунікації застереження </w:t>
      </w:r>
      <w:r w:rsidRPr="007645ED">
        <w:rPr>
          <w:rFonts w:ascii="Times New Roman" w:hAnsi="Times New Roman" w:cs="Times New Roman"/>
          <w:bCs/>
          <w:iCs/>
          <w:sz w:val="24"/>
          <w:szCs w:val="24"/>
        </w:rPr>
        <w:t xml:space="preserve">/ </w:t>
      </w:r>
      <w:r w:rsidRPr="007645ED">
        <w:rPr>
          <w:rFonts w:ascii="Times New Roman" w:hAnsi="Times New Roman" w:cs="Times New Roman"/>
          <w:sz w:val="24"/>
          <w:szCs w:val="24"/>
        </w:rPr>
        <w:t xml:space="preserve">Х. Дяків // 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Deutsche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Sprache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im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ukrainischen</w:t>
      </w:r>
      <w:r w:rsidRPr="007645ED">
        <w:rPr>
          <w:rFonts w:ascii="Times New Roman" w:hAnsi="Times New Roman" w:cs="Times New Roman"/>
          <w:sz w:val="24"/>
          <w:szCs w:val="24"/>
        </w:rPr>
        <w:t xml:space="preserve"> 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Kontext</w:t>
      </w:r>
      <w:r w:rsidRPr="007645ED">
        <w:rPr>
          <w:rFonts w:ascii="Times New Roman" w:hAnsi="Times New Roman" w:cs="Times New Roman"/>
          <w:sz w:val="24"/>
          <w:szCs w:val="24"/>
        </w:rPr>
        <w:t xml:space="preserve">: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Bildung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Entwicklung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Sprachkompetenz</w:t>
      </w:r>
      <w:r w:rsidRPr="007645ED">
        <w:rPr>
          <w:rFonts w:ascii="Times New Roman" w:hAnsi="Times New Roman" w:cs="Times New Roman"/>
          <w:sz w:val="24"/>
          <w:szCs w:val="24"/>
        </w:rPr>
        <w:t xml:space="preserve">,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kontrastive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Untersuchungen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t>nterkulturelle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Kommunikation</w:t>
      </w:r>
      <w:r w:rsidRPr="007645ED">
        <w:rPr>
          <w:rFonts w:ascii="Times New Roman" w:hAnsi="Times New Roman" w:cs="Times New Roman"/>
          <w:sz w:val="24"/>
          <w:szCs w:val="24"/>
        </w:rPr>
        <w:t xml:space="preserve">: матеріали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XIX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наук.-практ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Асоціації українських германістів,  (21–22 вересня  2012 р., Одеса, ОНУ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ім. І. І. Мечни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кова). – Одеса : Фенікс, 2012. – С. 75–76. </w:t>
      </w:r>
    </w:p>
    <w:p w:rsidR="00106853" w:rsidRPr="007645ED" w:rsidRDefault="00106853" w:rsidP="00106853">
      <w:pPr>
        <w:pStyle w:val="a3"/>
        <w:tabs>
          <w:tab w:val="left" w:pos="615"/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>2011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615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Роль контексту для вираження </w:t>
      </w:r>
      <w:r w:rsidRPr="007645ED">
        <w:rPr>
          <w:rFonts w:ascii="Times New Roman" w:hAnsi="Times New Roman" w:cs="Times New Roman"/>
          <w:bCs/>
          <w:iCs/>
          <w:sz w:val="24"/>
          <w:szCs w:val="24"/>
        </w:rPr>
        <w:t xml:space="preserve">застереження / </w:t>
      </w:r>
      <w:r w:rsidRPr="007645ED">
        <w:rPr>
          <w:rFonts w:ascii="Times New Roman" w:hAnsi="Times New Roman" w:cs="Times New Roman"/>
          <w:sz w:val="24"/>
          <w:szCs w:val="24"/>
        </w:rPr>
        <w:t xml:space="preserve">Х. Дяків // Роль німецької мови у трансфері освіти, науки та культури : матеріали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XV</w:t>
      </w:r>
      <w:r w:rsidRPr="007645ED">
        <w:rPr>
          <w:rFonts w:ascii="Times New Roman" w:hAnsi="Times New Roman" w:cs="Times New Roman"/>
          <w:sz w:val="24"/>
          <w:szCs w:val="24"/>
        </w:rPr>
        <w:t xml:space="preserve">ІІІ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наук.-практ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Асоціації українських германістів, (Ужгород, 28–29 жовтня     2011 р.). – Ужгород : ФОП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Бреза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А. Е., 2011. – С. 79–81. </w:t>
      </w:r>
    </w:p>
    <w:p w:rsidR="00106853" w:rsidRPr="007645ED" w:rsidRDefault="00106853" w:rsidP="00106853">
      <w:pPr>
        <w:pStyle w:val="a3"/>
        <w:tabs>
          <w:tab w:val="left" w:pos="615"/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>2010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615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 </w:t>
      </w:r>
      <w:r w:rsidRPr="007645ED">
        <w:rPr>
          <w:rFonts w:ascii="Times New Roman" w:hAnsi="Times New Roman" w:cs="Times New Roman"/>
          <w:bCs/>
          <w:iCs/>
          <w:sz w:val="24"/>
          <w:szCs w:val="24"/>
        </w:rPr>
        <w:t xml:space="preserve">Засоби реалізації мовленнєвого жанру </w:t>
      </w:r>
      <w:r w:rsidRPr="007645ED">
        <w:rPr>
          <w:rFonts w:ascii="Times New Roman" w:hAnsi="Times New Roman" w:cs="Times New Roman"/>
          <w:sz w:val="24"/>
          <w:szCs w:val="24"/>
        </w:rPr>
        <w:t>“</w:t>
      </w:r>
      <w:r w:rsidRPr="007645ED">
        <w:rPr>
          <w:rFonts w:ascii="Times New Roman" w:hAnsi="Times New Roman" w:cs="Times New Roman"/>
          <w:bCs/>
          <w:sz w:val="24"/>
          <w:szCs w:val="24"/>
        </w:rPr>
        <w:t>застереження”</w:t>
      </w:r>
      <w:r w:rsidRPr="007645ED">
        <w:rPr>
          <w:rFonts w:ascii="Times New Roman" w:hAnsi="Times New Roman" w:cs="Times New Roman"/>
          <w:sz w:val="24"/>
          <w:szCs w:val="24"/>
        </w:rPr>
        <w:t xml:space="preserve"> в українській та німецькій мовах / Х. Дяків // Викладання та вивчення німецької мови в міжкультурному просторі : матеріали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XV</w:t>
      </w:r>
      <w:r w:rsidRPr="007645ED">
        <w:rPr>
          <w:rFonts w:ascii="Times New Roman" w:hAnsi="Times New Roman" w:cs="Times New Roman"/>
          <w:sz w:val="24"/>
          <w:szCs w:val="24"/>
        </w:rPr>
        <w:t xml:space="preserve">ІІ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наук.-практ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Асоціації українських германістів, (Львів, 22–23 жовтня 2010 р.). – Львів : ВЦ ЛНУ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ім. Івана Фр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анка, 2010. – С. 64–65. </w:t>
      </w:r>
    </w:p>
    <w:p w:rsidR="00106853" w:rsidRPr="007645ED" w:rsidRDefault="00106853" w:rsidP="00106853">
      <w:pPr>
        <w:pStyle w:val="a3"/>
        <w:tabs>
          <w:tab w:val="left" w:pos="615"/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>2009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615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t>Dyakiv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Aspekte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kommunikativen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Organisation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Sprechgenres</w:t>
      </w:r>
      <w:r w:rsidRPr="007645ED">
        <w:rPr>
          <w:rFonts w:ascii="Times New Roman" w:hAnsi="Times New Roman" w:cs="Times New Roman"/>
          <w:sz w:val="24"/>
          <w:szCs w:val="24"/>
        </w:rPr>
        <w:t xml:space="preserve"> /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7645E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t>Dyakiv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// Перспективи німецької мови та германістики в </w:t>
      </w:r>
      <w:proofErr w:type="gramStart"/>
      <w:r w:rsidRPr="007645ED">
        <w:rPr>
          <w:rFonts w:ascii="Times New Roman" w:hAnsi="Times New Roman" w:cs="Times New Roman"/>
          <w:sz w:val="24"/>
          <w:szCs w:val="24"/>
        </w:rPr>
        <w:t>Україні :</w:t>
      </w:r>
      <w:proofErr w:type="gramEnd"/>
      <w:r w:rsidRPr="007645ED">
        <w:rPr>
          <w:rFonts w:ascii="Times New Roman" w:hAnsi="Times New Roman" w:cs="Times New Roman"/>
          <w:sz w:val="24"/>
          <w:szCs w:val="24"/>
        </w:rPr>
        <w:t xml:space="preserve"> матеріали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XV</w:t>
      </w:r>
      <w:r w:rsidRPr="007645ED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наук.-практ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Асоціації українських германістів, (Чернівці, 16–17 жовтня 2009 р.). – Чернівці :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Книги-ХХІ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2009. – С. 42–43. </w:t>
      </w:r>
    </w:p>
    <w:p w:rsidR="00106853" w:rsidRPr="007645ED" w:rsidRDefault="00106853" w:rsidP="00106853">
      <w:pPr>
        <w:pStyle w:val="a3"/>
        <w:tabs>
          <w:tab w:val="left" w:pos="615"/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>2008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tabs>
          <w:tab w:val="left" w:pos="615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t>Dyakiv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Problem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Sprechgenres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modernen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Linguistik</w:t>
      </w:r>
      <w:r w:rsidRPr="007645ED">
        <w:rPr>
          <w:rFonts w:ascii="Times New Roman" w:hAnsi="Times New Roman" w:cs="Times New Roman"/>
          <w:sz w:val="24"/>
          <w:szCs w:val="24"/>
        </w:rPr>
        <w:t xml:space="preserve"> /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7645ED">
        <w:rPr>
          <w:rFonts w:ascii="Times New Roman" w:hAnsi="Times New Roman" w:cs="Times New Roman"/>
          <w:sz w:val="24"/>
          <w:szCs w:val="24"/>
        </w:rPr>
        <w:t>.</w:t>
      </w:r>
      <w:r w:rsidRPr="007645ED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645ED">
        <w:rPr>
          <w:rFonts w:ascii="Times New Roman" w:hAnsi="Times New Roman" w:cs="Times New Roman"/>
          <w:sz w:val="24"/>
          <w:szCs w:val="24"/>
          <w:lang w:val="de-DE"/>
        </w:rPr>
        <w:t>Dyakiv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  // Теорія та практика викладання німецької мови як </w:t>
      </w:r>
      <w:proofErr w:type="gramStart"/>
      <w:r w:rsidRPr="007645ED">
        <w:rPr>
          <w:rFonts w:ascii="Times New Roman" w:hAnsi="Times New Roman" w:cs="Times New Roman"/>
          <w:sz w:val="24"/>
          <w:szCs w:val="24"/>
        </w:rPr>
        <w:t>іноземної :</w:t>
      </w:r>
      <w:proofErr w:type="gramEnd"/>
      <w:r w:rsidRPr="007645ED">
        <w:rPr>
          <w:rFonts w:ascii="Times New Roman" w:hAnsi="Times New Roman" w:cs="Times New Roman"/>
          <w:sz w:val="24"/>
          <w:szCs w:val="24"/>
        </w:rPr>
        <w:t xml:space="preserve"> перспективи розвитку : матеріали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XV</w:t>
      </w:r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наук.-практ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. Асоціації українських германістів та </w:t>
      </w:r>
      <w:r w:rsidRPr="007645ED">
        <w:rPr>
          <w:rFonts w:ascii="Times New Roman" w:hAnsi="Times New Roman" w:cs="Times New Roman"/>
          <w:sz w:val="24"/>
          <w:szCs w:val="24"/>
          <w:lang w:val="de-DE"/>
        </w:rPr>
        <w:t>VIII</w:t>
      </w:r>
      <w:r w:rsidRPr="007645ED">
        <w:rPr>
          <w:rFonts w:ascii="Times New Roman" w:hAnsi="Times New Roman" w:cs="Times New Roman"/>
          <w:sz w:val="24"/>
          <w:szCs w:val="24"/>
        </w:rPr>
        <w:t xml:space="preserve"> Українсько-</w:t>
      </w:r>
      <w:r w:rsidRPr="007645ED">
        <w:rPr>
          <w:rFonts w:ascii="Times New Roman" w:hAnsi="Times New Roman" w:cs="Times New Roman"/>
          <w:sz w:val="24"/>
          <w:szCs w:val="24"/>
        </w:rPr>
        <w:lastRenderedPageBreak/>
        <w:t xml:space="preserve">баварського конгресу германістів, (Тернопіль, 24–25 жовтня 2008 р.). – Тернопіль, 2008. – С. 130–131. </w:t>
      </w:r>
    </w:p>
    <w:p w:rsidR="00106853" w:rsidRPr="007645ED" w:rsidRDefault="00106853" w:rsidP="00106853">
      <w:pPr>
        <w:tabs>
          <w:tab w:val="left" w:pos="615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53" w:rsidRPr="007645ED" w:rsidRDefault="00106853" w:rsidP="001068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5ED">
        <w:rPr>
          <w:rFonts w:ascii="Times New Roman" w:hAnsi="Times New Roman" w:cs="Times New Roman"/>
          <w:b/>
          <w:sz w:val="24"/>
          <w:szCs w:val="24"/>
        </w:rPr>
        <w:t>Навчально-методичні матеріали:</w:t>
      </w:r>
    </w:p>
    <w:p w:rsidR="00106853" w:rsidRPr="007645ED" w:rsidRDefault="00106853" w:rsidP="001068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45ED">
        <w:rPr>
          <w:rFonts w:ascii="Times New Roman" w:hAnsi="Times New Roman" w:cs="Times New Roman"/>
          <w:sz w:val="24"/>
          <w:szCs w:val="24"/>
          <w:lang w:val="en-US"/>
        </w:rPr>
        <w:t>2021</w:t>
      </w:r>
    </w:p>
    <w:p w:rsidR="00106853" w:rsidRPr="007645ED" w:rsidRDefault="00106853" w:rsidP="00106853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 Ю. Методичні вказівки до теми “Стратегії усного перекладу” з курсу “Переклад конференцій". – </w:t>
      </w:r>
      <w:r w:rsidRPr="007645ED">
        <w:rPr>
          <w:rFonts w:ascii="Times New Roman" w:hAnsi="Times New Roman" w:cs="Times New Roman"/>
          <w:bCs/>
          <w:sz w:val="24"/>
          <w:szCs w:val="24"/>
        </w:rPr>
        <w:t>Львів: “Галицька видавнича спілка”, 2021. – 30 с.</w:t>
      </w:r>
    </w:p>
    <w:p w:rsidR="00106853" w:rsidRPr="007645ED" w:rsidRDefault="00106853" w:rsidP="00106853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Дяків Х. Ю. Методичні вказівки з курсу “Соціолінгвістика”. – </w:t>
      </w:r>
      <w:r w:rsidRPr="007645ED">
        <w:rPr>
          <w:rFonts w:ascii="Times New Roman" w:hAnsi="Times New Roman" w:cs="Times New Roman"/>
          <w:bCs/>
          <w:sz w:val="24"/>
          <w:szCs w:val="24"/>
        </w:rPr>
        <w:t>Львів: “Галицька видавнича спілка”, 2021. – 31 с.</w:t>
      </w:r>
    </w:p>
    <w:p w:rsidR="00106853" w:rsidRPr="007645ED" w:rsidRDefault="00106853" w:rsidP="00106853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5ED">
        <w:rPr>
          <w:rFonts w:ascii="Times New Roman" w:hAnsi="Times New Roman" w:cs="Times New Roman"/>
          <w:i/>
          <w:sz w:val="24"/>
          <w:szCs w:val="24"/>
        </w:rPr>
        <w:t>Дяків Х. Ю.</w:t>
      </w:r>
      <w:r w:rsidRPr="00764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5ED">
        <w:rPr>
          <w:rFonts w:ascii="Times New Roman" w:hAnsi="Times New Roman" w:cs="Times New Roman"/>
          <w:sz w:val="24"/>
          <w:szCs w:val="24"/>
        </w:rPr>
        <w:t xml:space="preserve">Практикум з соціолінгвістики. – Львів: </w:t>
      </w:r>
      <w:r w:rsidRPr="007645ED">
        <w:rPr>
          <w:rFonts w:ascii="Times New Roman" w:hAnsi="Times New Roman" w:cs="Times New Roman"/>
          <w:bCs/>
          <w:sz w:val="24"/>
          <w:szCs w:val="24"/>
        </w:rPr>
        <w:t xml:space="preserve"> “Галицька видавнича спілка”, 2021</w:t>
      </w:r>
      <w:r w:rsidRPr="007645ED">
        <w:rPr>
          <w:rFonts w:ascii="Times New Roman" w:hAnsi="Times New Roman" w:cs="Times New Roman"/>
          <w:sz w:val="24"/>
          <w:szCs w:val="24"/>
        </w:rPr>
        <w:t>. – 56 с.</w:t>
      </w:r>
    </w:p>
    <w:p w:rsidR="00106853" w:rsidRPr="007645ED" w:rsidRDefault="00106853" w:rsidP="0010685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  <w:t>2015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Дяків Х. Ю. Навчальний посібник «Лінгвокраїнознавство німецькомовних країн». – Львів : Видавничий центр ЛНУ ім.. І. Франка, 2015. – 159 с.</w:t>
      </w:r>
    </w:p>
    <w:p w:rsidR="00106853" w:rsidRPr="007645ED" w:rsidRDefault="00106853" w:rsidP="0010685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  <w:t xml:space="preserve">2014 </w:t>
      </w:r>
    </w:p>
    <w:p w:rsidR="00106853" w:rsidRPr="007645ED" w:rsidRDefault="00106853" w:rsidP="001068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Дяків Х. Ю. Термінологічний лінгвістичний словник-мінімум для студентів-германістів: Посібник для самостійної роботи з навчальної дисципліни “Вступ до філології” /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Упоряд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Віталіш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Л. П.,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Димчевська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 В., Дяків Х.Ю. та ін. – Львів : ЛНУ імені Івана Франка, 2014. – 60 с.</w:t>
      </w:r>
    </w:p>
    <w:p w:rsidR="00FA4DAF" w:rsidRPr="007645ED" w:rsidRDefault="00106853" w:rsidP="001068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Дяків Х. Ю. Методичні вказівки з курсу «Теорія та практика художнього перекладу». / Х. Ю. Дяків. – Львів : ЛНУ ім.. І. Франка, Малий видавничий центр факультету іноземних мов, 2014. – 44 с.</w:t>
      </w:r>
    </w:p>
    <w:p w:rsidR="00FA4DAF" w:rsidRPr="007645ED" w:rsidRDefault="00106853" w:rsidP="00FA4DA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2010 </w:t>
      </w:r>
    </w:p>
    <w:p w:rsidR="00FA4DAF" w:rsidRPr="007645ED" w:rsidRDefault="00106853" w:rsidP="00FA4DA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Дяків Х.Ю. Багаторівневий іспит (А2-В2). Німецька мова. Модель тесту. /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Упоряд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. О.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Брьозгол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, С.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Дружбяк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, Х.Дяків та ін. – Київ, 2010. – 32 c.</w:t>
      </w:r>
    </w:p>
    <w:p w:rsidR="00FA4DAF" w:rsidRPr="007645ED" w:rsidRDefault="00106853" w:rsidP="00FA4DA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2008</w:t>
      </w:r>
    </w:p>
    <w:p w:rsidR="00FA4DAF" w:rsidRDefault="00106853" w:rsidP="00FA4DA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Дяків Х.Ю. Англійські запозичення та їхні німецькі відповідники. / Укладачі: </w:t>
      </w:r>
      <w:proofErr w:type="spellStart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>Віталіш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Л.П., Дяків Х.Ю. та ін. – Львів: Видавничий центр Львівського національного університету імені Івана Франка, 2008. – 40 с.</w:t>
      </w:r>
    </w:p>
    <w:p w:rsidR="007645ED" w:rsidRDefault="007645ED" w:rsidP="007645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645ED" w:rsidRPr="007645ED" w:rsidRDefault="007645ED" w:rsidP="007645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GoBack"/>
      <w:bookmarkEnd w:id="0"/>
      <w:r w:rsidRPr="007645E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Переклади:</w:t>
      </w:r>
    </w:p>
    <w:p w:rsidR="00FA4DAF" w:rsidRPr="007645ED" w:rsidRDefault="00FA4DAF" w:rsidP="00FA4DA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Лякс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М. Оголошення війни // Галичина. З Великої війни / Упорядники А.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Фоґель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В. Кам'янець; пер. з нім. Л.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Шевцова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>, Х. Дяків. – Львів : Класика, 2014. – С. 41-43.</w:t>
      </w:r>
    </w:p>
    <w:p w:rsidR="00FA4DAF" w:rsidRPr="007645ED" w:rsidRDefault="00FA4DAF" w:rsidP="00FA4DA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Тракль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Г. Городок // Галичина. З Великої війни / Упорядники А.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Фоґель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В. Кам'янець; пер. з нім. Л.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Шевцова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>, Х. Дяків. – Львів : Класика, 2014. – С. 91.</w:t>
      </w:r>
    </w:p>
    <w:p w:rsidR="00FA4DAF" w:rsidRPr="007645ED" w:rsidRDefault="00FA4DAF" w:rsidP="00FA4DA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645ED">
        <w:rPr>
          <w:rFonts w:ascii="Times New Roman" w:hAnsi="Times New Roman" w:cs="Times New Roman"/>
          <w:sz w:val="24"/>
          <w:szCs w:val="24"/>
        </w:rPr>
        <w:lastRenderedPageBreak/>
        <w:t>Бромберг-Битковський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З. Євреї Львова під російською окупацією // Галичина. З Великої війни / Упорядники А.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Фоґель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В. Кам'янець; пер. з нім. Н.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Кваснюк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Х. Дяків. – Львів : Класика, 2014. – С. 171-175. </w:t>
      </w:r>
    </w:p>
    <w:p w:rsidR="00FA4DAF" w:rsidRPr="007645ED" w:rsidRDefault="00FA4DAF" w:rsidP="00FA4DA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Бромберг-Битковський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З. Кривава неділя // Галичина. З Великої війни / Упорядники А.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Фоґель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В. Кам'янець; пер. з нім. Н.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Кваснюк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Х. Дяків. – Львів : Класика, 2014. – С. 187. </w:t>
      </w:r>
    </w:p>
    <w:p w:rsidR="00FA4DAF" w:rsidRPr="007645ED" w:rsidRDefault="00FA4DAF" w:rsidP="00FA4DA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Альтенберг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П. Як я це бачу // Нехай це буде любов / Упорядники А.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М. Бек, Т.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Фогель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та ін.; пер. з нім. Х.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Горічко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>, Х. Дяків. – Львів : ПАІС, 2014. – С. 48.</w:t>
      </w:r>
    </w:p>
    <w:p w:rsidR="00FA4DAF" w:rsidRPr="007645ED" w:rsidRDefault="00FA4DAF" w:rsidP="00FA4DA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Арнім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фон Б. Листування Гете з дитям. Книга любові // Нехай це буде любов / Упорядники А.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М. Бек, Т.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Фогель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та ін.; пер. з нім. О. Проста, Х. Дяків. – Львів : ПАІС, 2014. – С. 114-127.</w:t>
      </w:r>
    </w:p>
    <w:p w:rsidR="00FA4DAF" w:rsidRPr="007645ED" w:rsidRDefault="00FA4DAF" w:rsidP="00FA4DA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Бетговен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Л. Любовні листи // Нехай це буде любов / Упорядники А.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М. Бек, Т.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Фогель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та ін.; пер. з нім. Х.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Горічко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Х. Дяків. – Львів : ПАІС, 2014. – С. 148-153. </w:t>
      </w:r>
    </w:p>
    <w:p w:rsidR="00FA4DAF" w:rsidRPr="007645ED" w:rsidRDefault="00FA4DAF" w:rsidP="00FA4DA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Нестлінгер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К. Лист до Мартіни // Нехай це буде любов / Упорядники А.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М. Бек, Т.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Фогель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та ін.; пер. з нім. М.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Свідрик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>, Х. Дяків. – Львів : ПАІС, 2014. – С. 154.</w:t>
      </w:r>
    </w:p>
    <w:p w:rsidR="00FA4DAF" w:rsidRPr="007645ED" w:rsidRDefault="00FA4DAF" w:rsidP="00FA4DA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Залишитися та відпочити // Оповіді зі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Штирії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/ Упорядники А.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Фоґель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; пер. з нім. Х.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Горічко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Х. Дяків. – Львів :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Граве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>, 2015. – С. 15.</w:t>
      </w:r>
    </w:p>
    <w:p w:rsidR="00FA4DAF" w:rsidRPr="007645ED" w:rsidRDefault="00FA4DAF" w:rsidP="00FA4DA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Зачарований замок // Оповіді зі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Штирії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/ Упорядники А</w:t>
      </w:r>
      <w:r w:rsidRPr="00764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Фоґель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; пер. з </w:t>
      </w:r>
      <w:r w:rsidRPr="007645ED">
        <w:rPr>
          <w:rFonts w:ascii="Times New Roman" w:hAnsi="Times New Roman" w:cs="Times New Roman"/>
          <w:sz w:val="24"/>
          <w:szCs w:val="24"/>
        </w:rPr>
        <w:t xml:space="preserve">нім. Х.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Горічко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Х. Дяків. – Львів :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Граве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>, 2015. – С. 145-153.</w:t>
      </w:r>
    </w:p>
    <w:p w:rsidR="00FA4DAF" w:rsidRPr="007645ED" w:rsidRDefault="00FA4DAF" w:rsidP="00FA4DA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hAnsi="Times New Roman" w:cs="Times New Roman"/>
          <w:sz w:val="24"/>
          <w:szCs w:val="24"/>
        </w:rPr>
        <w:t xml:space="preserve">Три чарівних дари // Оповіді зі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Штирії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 / Упорядники А.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Фоґель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; пер. з нім. О. Проста, Х. Дяків. – Львів :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Граве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>, 2015. – С. 131-143.</w:t>
      </w:r>
    </w:p>
    <w:p w:rsidR="00FA4DAF" w:rsidRPr="007645ED" w:rsidRDefault="00FA4DAF" w:rsidP="00FA4DA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5ED">
        <w:rPr>
          <w:rFonts w:ascii="Times New Roman" w:hAnsi="Times New Roman" w:cs="Times New Roman"/>
          <w:sz w:val="24"/>
          <w:szCs w:val="24"/>
          <w:lang w:val="de-DE"/>
        </w:rPr>
        <w:t>Lwiw. Literarischer Reiseführer</w:t>
      </w:r>
      <w:r w:rsidRPr="007645ED">
        <w:rPr>
          <w:rFonts w:ascii="Times New Roman" w:hAnsi="Times New Roman" w:cs="Times New Roman"/>
          <w:sz w:val="24"/>
          <w:szCs w:val="24"/>
        </w:rPr>
        <w:t xml:space="preserve"> / Упорядники А.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Паславська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Фоґель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 xml:space="preserve">; пер. з нім. Х. Дяків та ін. – Львів : </w:t>
      </w:r>
      <w:proofErr w:type="spellStart"/>
      <w:r w:rsidRPr="007645ED">
        <w:rPr>
          <w:rFonts w:ascii="Times New Roman" w:hAnsi="Times New Roman" w:cs="Times New Roman"/>
          <w:sz w:val="24"/>
          <w:szCs w:val="24"/>
        </w:rPr>
        <w:t>ВНТЛ-Класика</w:t>
      </w:r>
      <w:proofErr w:type="spellEnd"/>
      <w:r w:rsidRPr="007645ED">
        <w:rPr>
          <w:rFonts w:ascii="Times New Roman" w:hAnsi="Times New Roman" w:cs="Times New Roman"/>
          <w:sz w:val="24"/>
          <w:szCs w:val="24"/>
        </w:rPr>
        <w:t>, 2017. – 190 с.</w:t>
      </w:r>
    </w:p>
    <w:p w:rsidR="00FA4DAF" w:rsidRPr="007645ED" w:rsidRDefault="00FA4DAF" w:rsidP="00FA4D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</w:pPr>
    </w:p>
    <w:p w:rsidR="00106853" w:rsidRPr="007645ED" w:rsidRDefault="00106853" w:rsidP="00FA4DAF">
      <w:pPr>
        <w:rPr>
          <w:rFonts w:ascii="Times New Roman" w:hAnsi="Times New Roman" w:cs="Times New Roman"/>
          <w:sz w:val="24"/>
          <w:szCs w:val="24"/>
        </w:rPr>
      </w:pPr>
    </w:p>
    <w:p w:rsidR="0001605F" w:rsidRPr="007645ED" w:rsidRDefault="0001605F" w:rsidP="00FA4DAF">
      <w:pPr>
        <w:rPr>
          <w:rFonts w:ascii="Times New Roman" w:hAnsi="Times New Roman" w:cs="Times New Roman"/>
          <w:sz w:val="24"/>
          <w:szCs w:val="24"/>
        </w:rPr>
      </w:pPr>
    </w:p>
    <w:sectPr w:rsidR="0001605F" w:rsidRPr="007645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NewRomanPSMT">
    <w:altName w:val="MS Gothic"/>
    <w:charset w:val="80"/>
    <w:family w:val="auto"/>
    <w:pitch w:val="default"/>
    <w:sig w:usb0="00000001" w:usb1="08070000" w:usb2="00000010" w:usb3="00000000" w:csb0="00020000" w:csb1="00000000"/>
  </w:font>
  <w:font w:name="TimesNewRomanPS-ItalicMT">
    <w:altName w:val="MS Gothic"/>
    <w:charset w:val="80"/>
    <w:family w:val="auto"/>
    <w:pitch w:val="default"/>
    <w:sig w:usb0="00000001" w:usb1="08070000" w:usb2="00000010" w:usb3="00000000" w:csb0="00020000" w:csb1="00000000"/>
  </w:font>
  <w:font w:name="MyriadPro-Regular">
    <w:altName w:val="MS Gothic"/>
    <w:charset w:val="80"/>
    <w:family w:val="auto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978"/>
    <w:multiLevelType w:val="hybridMultilevel"/>
    <w:tmpl w:val="734EE2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67E6"/>
    <w:multiLevelType w:val="hybridMultilevel"/>
    <w:tmpl w:val="747403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034FE"/>
    <w:multiLevelType w:val="hybridMultilevel"/>
    <w:tmpl w:val="79B806B6"/>
    <w:lvl w:ilvl="0" w:tplc="F5A43D6E">
      <w:start w:val="1"/>
      <w:numFmt w:val="decimal"/>
      <w:lvlText w:val="%1."/>
      <w:lvlJc w:val="left"/>
      <w:pPr>
        <w:ind w:left="740" w:hanging="380"/>
      </w:pPr>
      <w:rPr>
        <w:rFonts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A03C8"/>
    <w:multiLevelType w:val="hybridMultilevel"/>
    <w:tmpl w:val="8C2C04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4341"/>
    <w:multiLevelType w:val="hybridMultilevel"/>
    <w:tmpl w:val="95986E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53"/>
    <w:rsid w:val="0001605F"/>
    <w:rsid w:val="00106853"/>
    <w:rsid w:val="004C444B"/>
    <w:rsid w:val="007645ED"/>
    <w:rsid w:val="00FA4DAF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53"/>
  </w:style>
  <w:style w:type="paragraph" w:styleId="1">
    <w:name w:val="heading 1"/>
    <w:basedOn w:val="a"/>
    <w:link w:val="10"/>
    <w:qFormat/>
    <w:rsid w:val="00106853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853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a3">
    <w:name w:val="List Paragraph"/>
    <w:basedOn w:val="a"/>
    <w:uiPriority w:val="34"/>
    <w:qFormat/>
    <w:rsid w:val="00106853"/>
    <w:pPr>
      <w:ind w:left="720"/>
      <w:contextualSpacing/>
    </w:pPr>
  </w:style>
  <w:style w:type="paragraph" w:customStyle="1" w:styleId="Default">
    <w:name w:val="Default"/>
    <w:uiPriority w:val="99"/>
    <w:rsid w:val="00106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text-metatext-boldtext-italic">
    <w:name w:val="text-meta text-bold text-italic"/>
    <w:basedOn w:val="a0"/>
    <w:rsid w:val="00106853"/>
  </w:style>
  <w:style w:type="character" w:customStyle="1" w:styleId="text-meta">
    <w:name w:val="text-meta"/>
    <w:basedOn w:val="a0"/>
    <w:rsid w:val="00106853"/>
  </w:style>
  <w:style w:type="paragraph" w:customStyle="1" w:styleId="ListParagraph2">
    <w:name w:val="List Paragraph2"/>
    <w:basedOn w:val="a"/>
    <w:rsid w:val="00106853"/>
    <w:pPr>
      <w:ind w:left="720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rsid w:val="00FA4DAF"/>
    <w:pPr>
      <w:spacing w:after="0" w:line="240" w:lineRule="auto"/>
      <w:jc w:val="both"/>
    </w:pPr>
    <w:rPr>
      <w:rFonts w:ascii="Times New Roman" w:eastAsia="Geneva CY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FA4DAF"/>
    <w:rPr>
      <w:rFonts w:ascii="Times New Roman" w:eastAsia="Geneva CY" w:hAnsi="Times New Roman" w:cs="Times New Roman"/>
      <w:sz w:val="24"/>
      <w:szCs w:val="20"/>
      <w:lang w:val="x-none" w:eastAsia="x-none"/>
    </w:rPr>
  </w:style>
  <w:style w:type="paragraph" w:customStyle="1" w:styleId="a6">
    <w:name w:val="Абзац списку"/>
    <w:basedOn w:val="a"/>
    <w:uiPriority w:val="34"/>
    <w:qFormat/>
    <w:rsid w:val="00FA4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0B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53"/>
  </w:style>
  <w:style w:type="paragraph" w:styleId="1">
    <w:name w:val="heading 1"/>
    <w:basedOn w:val="a"/>
    <w:link w:val="10"/>
    <w:qFormat/>
    <w:rsid w:val="00106853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853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a3">
    <w:name w:val="List Paragraph"/>
    <w:basedOn w:val="a"/>
    <w:uiPriority w:val="34"/>
    <w:qFormat/>
    <w:rsid w:val="00106853"/>
    <w:pPr>
      <w:ind w:left="720"/>
      <w:contextualSpacing/>
    </w:pPr>
  </w:style>
  <w:style w:type="paragraph" w:customStyle="1" w:styleId="Default">
    <w:name w:val="Default"/>
    <w:uiPriority w:val="99"/>
    <w:rsid w:val="00106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text-metatext-boldtext-italic">
    <w:name w:val="text-meta text-bold text-italic"/>
    <w:basedOn w:val="a0"/>
    <w:rsid w:val="00106853"/>
  </w:style>
  <w:style w:type="character" w:customStyle="1" w:styleId="text-meta">
    <w:name w:val="text-meta"/>
    <w:basedOn w:val="a0"/>
    <w:rsid w:val="00106853"/>
  </w:style>
  <w:style w:type="paragraph" w:customStyle="1" w:styleId="ListParagraph2">
    <w:name w:val="List Paragraph2"/>
    <w:basedOn w:val="a"/>
    <w:rsid w:val="00106853"/>
    <w:pPr>
      <w:ind w:left="720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rsid w:val="00FA4DAF"/>
    <w:pPr>
      <w:spacing w:after="0" w:line="240" w:lineRule="auto"/>
      <w:jc w:val="both"/>
    </w:pPr>
    <w:rPr>
      <w:rFonts w:ascii="Times New Roman" w:eastAsia="Geneva CY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FA4DAF"/>
    <w:rPr>
      <w:rFonts w:ascii="Times New Roman" w:eastAsia="Geneva CY" w:hAnsi="Times New Roman" w:cs="Times New Roman"/>
      <w:sz w:val="24"/>
      <w:szCs w:val="20"/>
      <w:lang w:val="x-none" w:eastAsia="x-none"/>
    </w:rPr>
  </w:style>
  <w:style w:type="paragraph" w:customStyle="1" w:styleId="a6">
    <w:name w:val="Абзац списку"/>
    <w:basedOn w:val="a"/>
    <w:uiPriority w:val="34"/>
    <w:qFormat/>
    <w:rsid w:val="00FA4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0B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lnu.edu.ua/collections/index.php/foreighnphilology/article/view/602/15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dvnetz.org/publikationen/magazin/IDV-Magazin8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dicium.de/katalog/86205-492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14149</Words>
  <Characters>8066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2021-06-12T08:16:00Z</dcterms:created>
  <dcterms:modified xsi:type="dcterms:W3CDTF">2021-06-12T09:02:00Z</dcterms:modified>
</cp:coreProperties>
</file>