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  <w:rtl w:val="0"/>
        </w:rPr>
        <w:t xml:space="preserve">Факультет іноземних мов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  <w:rtl w:val="0"/>
        </w:rPr>
        <w:t xml:space="preserve">Кафедра англійської філології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5245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524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На засіданні кафедри англійської філології факультету іноземних мов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524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Львівського національного університету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524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(протокол № 1 від 3 вересня 2021 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5245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5245" w:right="0" w:firstLine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Завідувач кафедри проф. Білинський М.Е.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Силабус з навчальної дисципліни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ФРАЗЕОЛОГІЯ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що викладається в межах ОПП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першого (бакалаврського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 рівня вищої освіти для здобувачів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зі спеціальності Англійська мова та література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right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right"/>
        <w:rPr>
          <w:rFonts w:ascii="Garamond" w:cs="Garamond" w:eastAsia="Garamond" w:hAnsi="Garamond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Львів 2021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8.0" w:type="dxa"/>
        <w:jc w:val="left"/>
        <w:tblInd w:w="0.0" w:type="dxa"/>
        <w:tblLayout w:type="fixed"/>
        <w:tblLook w:val="0000"/>
      </w:tblPr>
      <w:tblGrid>
        <w:gridCol w:w="2744"/>
        <w:gridCol w:w="7634"/>
        <w:tblGridChange w:id="0">
          <w:tblGrid>
            <w:gridCol w:w="2744"/>
            <w:gridCol w:w="76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Назва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Фразеологія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Адреса викладання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shd w:fill="ffffff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Кафедра англійської філології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галузь </w:t>
              <w:tab/>
              <w:t xml:space="preserve">знань 0203 „Гуманітарні науки”, напрям підготовки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6.020303,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Спеціальність 035 Філологія, Спеціалізація 035.041 Германські мови та літератури (переклад включно) - перша англійська; ОПП </w:t>
              <w:tab/>
              <w:tab/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Англійська та друга іноземні мови і літератури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Викладачі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cherkas.natalie@gmail.com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Консультації з питань навчання по дисципліні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Щовівторка, 14:00 – 15:00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Інформація про дисципліну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Курс розроблено таким чином, щоб надати учасникам необхідні знання, обов’язкові для того, щоб оперувати основними поняттями фразеології; кваліфіковано аналізувати лексичне значення фразеологізму. Тому у курсі представлено традиційні та новітні теорії фразеології, які потрібні для розуміння курсу.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Коротка анотація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Дисципліна «Фразеологія» є вибірковою дисципліною з спеціальності Філологія для освітньої програми бакалавра, яка викладається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семестрі в обсязі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кредитів (за Європейською Кредитно-Трансферною Системою ECTS).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Мета та цілі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spacing w:after="20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Метою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вивчення вибіркової дисципліни «Фразеологія» є ознайомлення студентів із головними теоретичними положеннями фразеології сучасної англійської мови та завданнями сформувати у студентів наукове уявлення про системний характер фразеології англійської мови та викласти особливості формування і структури фразеологічного значення.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360" w:right="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 Основна література: 1. Гвишиани Н.Б. Современный английский язык. Лексикология. – Москва: Издательский центр «Академия», 2007.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ind w:left="360" w:right="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 Кунин А.В. Курс фразеологии современного английского языка. – Дубна: Издательский центр «Феникс», 1996.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before="0" w:line="240" w:lineRule="auto"/>
              <w:ind w:left="360" w:right="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3. Мостовий М.I. Лексикологiя англiйської мови. – Харкiв, 1993.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години аудиторних занять. З них 32 години лекцій, та 58 годин самостійної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Після завершення цього курсу студент буде: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Знати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предмет, об’єкт та завдання фразеології; головну теорію фразеології; походження фразеологічних одиниць; фразеологічну семантику; класифікації фразеологічних одиниць.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оперувати основними поняттями фразеології; кваліфіковано аналізувати лексичне значення фразеологізму; розрізняти види лексичних значень та системних зв’язків лексики, підбирати синоніми, антоніми, будувати синонімічні ряди; формувати тематичні групи, лексико-семантичні поля; визначати соціальну та територіальну приналежність лексичної одиниці; ідентифікувати фразеологізми та визначати їх структуру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Фразеологія, фразеологічна одиниця, ідіома, структурно-семантична класифікація фразеологічних одиниць, етимологічна класифікація, семантична класифікація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Очний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Проведення лекцій та консультації для кращого розуміння тем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Предмет і завдання фразеології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;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Стійкість фразеологічних одиниць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Системність фразеології і семантична структура фразеологічних одиниць;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Походження фразеологічних одиниць сучасної англійської мови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; 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Структурно-семантична і граматична характеристика фразеологічних одиниць сучасної англійської мови.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ind w:left="72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Детальніше подано 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СХЕМІ КУРСУ**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залік в кінці семестру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усний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Для вивчення курсу студенти потребують базових знань з Лексикології англійської мови достатніх для сприйняття категоріального апарату, розуміння джерел 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Презентація, лекції, колаборативне навчання, дискусія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Із урахуванням особливостей навчальної дисципліни.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Вивчення курсу може не потребувати використання програмного забезпечення, крім загально вживаних програм і операційних систем.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Оцінювання проводиться за 100-бальною шкалою. Бали нараховуються за наступним співідношенням: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• контрольні заміри (модулі): 50% семестрової оцінки; максимальна кількість балів 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• іспит/залік: 50% семестрової оцінки. Максимальна кількість балів 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Підсумкова максимальна кількість балів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hd w:fill="ffffff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Жодні форми порушення академічної доброчесності не толеруються.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Питання до заліку.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 Phraseology as a branch of linguistics.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 Phraseological unit as the basic object of phraseology. Types of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426" w:right="-40" w:hanging="42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 Methods of studying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 Phraseological stability and reproducibility.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 Semantic structure of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284" w:right="-40" w:hanging="284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6. The origin of modern English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 Native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8. Borrowed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284" w:right="-40" w:hanging="284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9. Phraseological units of Biblical origin.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10.The ways of borrowing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11. Structural-semantic and grammatical characteristics of modern English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426" w:right="-40" w:hanging="42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12. Substantive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13. Nominative verbal and nominative-communicative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426" w:right="-40" w:hanging="426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14. Interjectional phraseological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hd w:fill="ffffff" w:val="clear"/>
              <w:tabs>
                <w:tab w:val="left" w:pos="650"/>
                <w:tab w:val="left" w:pos="8130"/>
              </w:tabs>
              <w:spacing w:after="0" w:before="0" w:line="240" w:lineRule="auto"/>
              <w:ind w:left="0" w:right="-4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15. Communicative phraseological units. Proverbs, sayings, aphorisms.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 Схема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73.999999999998" w:type="dxa"/>
        <w:jc w:val="left"/>
        <w:tblInd w:w="0.0" w:type="dxa"/>
        <w:tblLayout w:type="fixed"/>
        <w:tblLook w:val="0000"/>
      </w:tblPr>
      <w:tblGrid>
        <w:gridCol w:w="1206"/>
        <w:gridCol w:w="1228"/>
        <w:gridCol w:w="2459"/>
        <w:gridCol w:w="2268"/>
        <w:gridCol w:w="1276"/>
        <w:gridCol w:w="2137"/>
        <w:tblGridChange w:id="0">
          <w:tblGrid>
            <w:gridCol w:w="1206"/>
            <w:gridCol w:w="1228"/>
            <w:gridCol w:w="2459"/>
            <w:gridCol w:w="2268"/>
            <w:gridCol w:w="1276"/>
            <w:gridCol w:w="21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Тиж.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Форма діяльності (заняття)* *лекція, самостійна, дискусія, групова робота)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Література.*** 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Завдання,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Термін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74.0" w:type="dxa"/>
        <w:jc w:val="left"/>
        <w:tblInd w:w="0.0" w:type="dxa"/>
        <w:tblLayout w:type="fixed"/>
        <w:tblLook w:val="0000"/>
      </w:tblPr>
      <w:tblGrid>
        <w:gridCol w:w="1388"/>
        <w:gridCol w:w="2219"/>
        <w:gridCol w:w="1934"/>
        <w:gridCol w:w="2070"/>
        <w:gridCol w:w="1212"/>
        <w:gridCol w:w="1751"/>
        <w:tblGridChange w:id="0">
          <w:tblGrid>
            <w:gridCol w:w="1388"/>
            <w:gridCol w:w="2219"/>
            <w:gridCol w:w="1934"/>
            <w:gridCol w:w="2070"/>
            <w:gridCol w:w="1212"/>
            <w:gridCol w:w="17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Тиж. / дата / год.-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Форма діяльності (заняття)* *лекція, самостійна, дискусія, групова робота)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Література.*** 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Завдання,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Термін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01.09 – 03.09.2021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Тема 1. Предмет і завдання фразеології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Фразеологія як лінгвістична дисципліна. Теоретичні основи та напрямки досліджень у ХІХ та ХХ ст. Завдання фразеології.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360" w:right="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Кунин А.В. Курс фразеологии современного английского языка. – Дубна: Издательский центр «Феникс», 1996. – С. 7 – 28.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160" w:before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01.09 – 03.09.2021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06.09 – 10.09.2021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spacing w:after="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Тема 1. Методи вивчення фразеологічних одиниць: комплікативний, метод фразеологічного аналізу, метод фразеологічної ідентифікації, метод фразеологічного опису.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16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360" w:right="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 – С. 28 – 40.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160" w:before="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06.09 – 10.09.2021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13.09 – 17.09.2021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spacing w:after="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Стійкість фразеологічних одиниць.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Тема 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Семантична ускладненість фразеологічних одиниць. Різнооформленість фразеологічних одиниць.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360" w:right="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43 – 66.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160" w:before="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13.09 – 17.09.2021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20.09 – 24.09.2021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spacing w:after="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Тема 2. Проблема модельованості в англійській фразеології. Відтворюваність фразеологічних одиниць.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60" w:before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75 – 84. – С. 7 – 84.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20.09 – 24.09.2021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27.09 – 01.10.2021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Модуль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Усне опитування у формі колоквіуму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7 – 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27.09 – 01.10.2021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04.10. – 08.10.2021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Системність фразеології і семантична структура фразеологічних одиниць.Тема3.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Системність фразеології: загальні питання системності; залежність компонентів фразеологічних одиниць; фразеологічні синоніми та антоніми.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88 – 112.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04.10. – 08.10.2021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11.10 – 15.10.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Тема 3. Фразеологічна семантика: типи значень, фразеологічне переосмислення; внутрішня форма фразеологічних одиниць; аспекти фразеологічного значення: сигніфікативний, денотативний та конотативний; семний аналіз фразеологічних одиниць.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116 – 152.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11.10 – 15.10.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18.10 – 22.10.2021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spacing w:after="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Тема 3. Фразеологічні одиниці і контекст.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16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153 – 170.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18.10 – 22.10.2021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25.10 – 29.10.2021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spacing w:after="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Походження фразеологічних одиниць сучасної англійської мови.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Одвічно англійські фразеологічні одиниці не термінологічного походження.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172 – 186.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25.10 – 29.10.2021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01.11 – 05.11.2021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spacing w:after="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Походження фразеологічних одиниць сучасної англійської мови.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Одвічно англійські фразеологічні одиниці термінологічного походження.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172 – 186.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01.11 – 05.11.2021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08.11 – 12.11.2021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Шекспіризми. Запозичені фразеологічні одиниці. Біблеїзми.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180 – 190.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16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08.11 – 12.11.2021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15.11 – 19.11.2021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spacing w:after="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Фразеологічні одиниці запозичені з різних мов. Фразеологічні одиниці американського походження.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before="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160" w:before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194 – 208.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15.11 – 19.11.2021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22.11 –26.11.2021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Структурно-семантична і граматична характеристика фразеологічних одиниць сучасної англійської мови.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Номінативні фразеологічні одиниці: субстантивні, ад’єктивні, адвербіальні. Номінативні дієслівні і номінативно-комунікативні фразеологічні одиниці.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209 – 288.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22.11 –26.11.2021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29.11 –03.12.2021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spacing w:after="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Вигукові фразеологічні одиниці. Комунікативні фразеологічні одиниці: афоризми, прислів’я та приказки.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160" w:before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лекція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289 – 324.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29.11 –03.12.2021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06.12 – 10.12.2021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Модуль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Усне опитування у формі колоквіуму,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Презентація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widowControl w:val="1"/>
              <w:spacing w:after="160" w:before="0" w:line="256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Кунин А.В. Курс фразеологии современного английского языка. – Дубна: Издательский центр «Феникс», 1996. – С. 85 – 324.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06.12 – 10.12.2021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13.12 – 17.12.2021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spacing w:after="160" w:before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spacing w:after="160" w:before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spacing w:after="160" w:before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13.12 – 17.12.2021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widowControl w:val="1"/>
        <w:spacing w:after="160" w:before="0" w:line="25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1"/>
      <w:numFmt w:val="bullet"/>
      <w:lvlText w:val="-"/>
      <w:lvlJc w:val="left"/>
      <w:pPr>
        <w:ind w:left="720" w:hanging="360"/>
      </w:pPr>
      <w:rPr>
        <w:rFonts w:ascii="Garamond" w:cs="Garamond" w:eastAsia="Garamond" w:hAnsi="Garamond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游明朝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uk-UA"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Garamond" w:cs="Garamond" w:hAnsi="Garamond" w:hint="default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Times New Roman" w:cs="Garamond" w:eastAsia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и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ja-JP" w:val="uk-UA"/>
    </w:rPr>
  </w:style>
  <w:style w:type="paragraph" w:styleId="Основнийтекст">
    <w:name w:val="Основний текст"/>
    <w:basedOn w:val="Normal"/>
    <w:next w:val="Основни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游明朝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uk-UA"/>
    </w:rPr>
  </w:style>
  <w:style w:type="paragraph" w:styleId="Список">
    <w:name w:val="Список"/>
    <w:basedOn w:val="Основни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游明朝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uk-UA"/>
    </w:rPr>
  </w:style>
  <w:style w:type="paragraph" w:styleId="Розділ">
    <w:name w:val="Розділ"/>
    <w:basedOn w:val="Normal"/>
    <w:next w:val="Розділ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游明朝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uk-UA"/>
    </w:rPr>
  </w:style>
  <w:style w:type="paragraph" w:styleId="Покажчик">
    <w:name w:val="Покажчик"/>
    <w:basedOn w:val="Normal"/>
    <w:next w:val="Покажчик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游明朝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uk-UA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游明朝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uk-UA"/>
    </w:rPr>
  </w:style>
  <w:style w:type="paragraph" w:styleId="Вмісттаблиці">
    <w:name w:val="Вміст таблиці"/>
    <w:basedOn w:val="Normal"/>
    <w:next w:val="Вмісттаблиці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游明朝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uk-UA"/>
    </w:rPr>
  </w:style>
  <w:style w:type="paragraph" w:styleId="Заголовоктаблиці">
    <w:name w:val="Заголовок таблиці"/>
    <w:basedOn w:val="Вмісттаблиці"/>
    <w:next w:val="Заголовоктаблиці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游明朝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UGA1vOdAw900132hsMs7484gw==">AMUW2mW6uHDQJCxJT1UEPx52kCc0cWb5ce5AB50Y6C9k154bnbZBGQPnC3kCRDxVPJbclfkwEmjWRE3RBvhB7HxZ3dwRw+WWv5g03Q26TBX2pLCpYDZHbd3bZQg8LabmPEIp9vvg1cyM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2021-09-05T12:17:00Z</dcterms:created>
  <dc:creator>QTECH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