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EB" w:rsidRDefault="008C64D8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D424EB" w:rsidRDefault="008C64D8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D424EB" w:rsidRDefault="008C64D8">
      <w:pPr>
        <w:spacing w:after="0" w:line="240" w:lineRule="auto"/>
        <w:jc w:val="center"/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Факультет  іноземних мов</w:t>
      </w:r>
    </w:p>
    <w:p w:rsidR="00D424EB" w:rsidRDefault="008C64D8">
      <w:pPr>
        <w:spacing w:after="0" w:line="240" w:lineRule="auto"/>
        <w:jc w:val="center"/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Кафедра англійської філології</w:t>
      </w:r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8C64D8">
      <w:pPr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</w:p>
    <w:p w:rsidR="00D424EB" w:rsidRDefault="008C64D8">
      <w:pPr>
        <w:spacing w:after="0" w:line="276" w:lineRule="auto"/>
        <w:ind w:left="5245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засіданні кафедри англійської філології</w:t>
      </w:r>
    </w:p>
    <w:p w:rsidR="00D424EB" w:rsidRDefault="008C64D8">
      <w:pPr>
        <w:spacing w:after="0" w:line="276" w:lineRule="auto"/>
        <w:ind w:left="5245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факультету іноземних мов</w:t>
      </w:r>
    </w:p>
    <w:p w:rsidR="00D424EB" w:rsidRDefault="008C64D8">
      <w:pPr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</w:p>
    <w:p w:rsidR="00D424EB" w:rsidRDefault="00B870DE">
      <w:pPr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(протокол № 1 від  3 вересня </w:t>
      </w:r>
      <w:r w:rsidR="008C64D8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C64D8">
        <w:rPr>
          <w:rFonts w:ascii="Times New Roman" w:eastAsia="Times New Roman" w:hAnsi="Times New Roman" w:cs="Times New Roman"/>
          <w:sz w:val="24"/>
          <w:szCs w:val="24"/>
        </w:rPr>
        <w:t xml:space="preserve"> р.)</w:t>
      </w:r>
    </w:p>
    <w:p w:rsidR="00D424EB" w:rsidRDefault="008C64D8">
      <w:pPr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10795</wp:posOffset>
            </wp:positionV>
            <wp:extent cx="1097915" cy="329565"/>
            <wp:effectExtent l="19050" t="0" r="6985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4EB" w:rsidRDefault="008C64D8">
      <w:pPr>
        <w:spacing w:after="0" w:line="276" w:lineRule="auto"/>
        <w:ind w:left="5245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424EB" w:rsidRDefault="008C64D8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Завідувач кафедри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проф.Білинський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М.Е. </w:t>
      </w:r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8C64D8">
      <w:pPr>
        <w:spacing w:after="0" w:line="36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D424EB" w:rsidRDefault="008C64D8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ТЕОРЕТИЧНА ГРАМАТИКА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»,</w:t>
      </w:r>
    </w:p>
    <w:p w:rsidR="00D424EB" w:rsidRDefault="008C64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що викладається в межах ОПП</w:t>
      </w:r>
    </w:p>
    <w:p w:rsidR="00D424EB" w:rsidRDefault="008C64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“Англійська мова та література” </w:t>
      </w:r>
    </w:p>
    <w:p w:rsidR="00D424EB" w:rsidRDefault="008C64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першого (бакалаврського) рівня вищої освіти </w:t>
      </w:r>
    </w:p>
    <w:p w:rsidR="00D424EB" w:rsidRDefault="008C64D8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для здобувачів з спеціальності  035  Філологія</w:t>
      </w:r>
    </w:p>
    <w:p w:rsidR="00D424EB" w:rsidRDefault="00D424E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right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right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EB" w:rsidRDefault="00D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EB" w:rsidRDefault="00D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EB" w:rsidRDefault="00D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EB" w:rsidRDefault="008C64D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Львів 202</w:t>
      </w:r>
      <w:r w:rsidR="00B870D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р.</w:t>
      </w:r>
    </w:p>
    <w:p w:rsidR="00D424EB" w:rsidRDefault="00D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EB" w:rsidRDefault="00D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EB" w:rsidRDefault="00D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EB" w:rsidRDefault="00D4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4"/>
        <w:gridCol w:w="7516"/>
      </w:tblGrid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Теоретична граматика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вул. Університетська 1, факультет іноземних мов,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433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Факультет іноземних мов, кафедра англійської філології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numPr>
                <w:ilvl w:val="0"/>
                <w:numId w:val="2"/>
              </w:num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Галузь знань: 03 Гуманітарні науки</w:t>
            </w:r>
          </w:p>
          <w:p w:rsidR="00D424EB" w:rsidRDefault="008C64D8">
            <w:pPr>
              <w:numPr>
                <w:ilvl w:val="0"/>
                <w:numId w:val="2"/>
              </w:num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Спеціальність: 035 Філологія</w:t>
            </w:r>
          </w:p>
          <w:p w:rsidR="00D424EB" w:rsidRDefault="008C64D8">
            <w:pPr>
              <w:numPr>
                <w:ilvl w:val="0"/>
                <w:numId w:val="2"/>
              </w:num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Спеціалізація: 035.04 германські мови та літератури (переклад включно) 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Ділай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Ірина Петрівна,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канд.філол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наук, доцент, доцент</w:t>
            </w:r>
            <w:r w:rsidR="00B870DE">
              <w:rPr>
                <w:rFonts w:ascii="Times New Roman" w:eastAsia="Times New Roman" w:hAnsi="Times New Roman" w:cs="Times New Roman"/>
                <w:color w:val="000000"/>
              </w:rPr>
              <w:t xml:space="preserve"> кафедри англійської філології; </w:t>
            </w:r>
            <w:proofErr w:type="spellStart"/>
            <w:r w:rsidR="00B870DE">
              <w:rPr>
                <w:rFonts w:ascii="Times New Roman" w:eastAsia="Times New Roman" w:hAnsi="Times New Roman" w:cs="Times New Roman"/>
                <w:color w:val="000000"/>
              </w:rPr>
              <w:t>Татаровська</w:t>
            </w:r>
            <w:proofErr w:type="spellEnd"/>
            <w:r w:rsidR="00B870DE">
              <w:rPr>
                <w:rFonts w:ascii="Times New Roman" w:eastAsia="Times New Roman" w:hAnsi="Times New Roman" w:cs="Times New Roman"/>
                <w:color w:val="000000"/>
              </w:rPr>
              <w:t xml:space="preserve"> Олеся Василівна, </w:t>
            </w:r>
            <w:proofErr w:type="spellStart"/>
            <w:r w:rsidR="00B870DE">
              <w:rPr>
                <w:rFonts w:ascii="Times New Roman" w:eastAsia="Times New Roman" w:hAnsi="Times New Roman" w:cs="Times New Roman"/>
                <w:color w:val="000000"/>
              </w:rPr>
              <w:t>канд.філол</w:t>
            </w:r>
            <w:proofErr w:type="spellEnd"/>
            <w:r w:rsidR="00B870DE">
              <w:rPr>
                <w:rFonts w:ascii="Times New Roman" w:eastAsia="Times New Roman" w:hAnsi="Times New Roman" w:cs="Times New Roman"/>
                <w:color w:val="000000"/>
              </w:rPr>
              <w:t>. наук, доцент, доцент</w:t>
            </w:r>
            <w:r w:rsidR="00B870DE">
              <w:rPr>
                <w:rFonts w:ascii="Times New Roman" w:eastAsia="Times New Roman" w:hAnsi="Times New Roman" w:cs="Times New Roman"/>
                <w:color w:val="000000"/>
              </w:rPr>
              <w:t xml:space="preserve"> кафедри англійської філології   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Pr="00B870DE" w:rsidRDefault="00B870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r:id="rId7" w:history="1">
              <w:r w:rsidRPr="00241986">
                <w:rPr>
                  <w:rStyle w:val="ac"/>
                  <w:rFonts w:ascii="Times New Roman" w:eastAsia="Times New Roman" w:hAnsi="Times New Roman" w:cs="Times New Roman"/>
                </w:rPr>
                <w:t>iryna.dilay@lnu.edu.ua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hyperlink r:id="rId8" w:history="1">
              <w:r w:rsidRPr="00241986">
                <w:rPr>
                  <w:rStyle w:val="ac"/>
                  <w:rFonts w:ascii="Times New Roman" w:eastAsia="Times New Roman" w:hAnsi="Times New Roman" w:cs="Times New Roman"/>
                  <w:lang w:val="en-US"/>
                </w:rPr>
                <w:t>olesya.tatarovska@lnu.edu.ua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bookmarkStart w:id="1" w:name="_GoBack"/>
            <w:bookmarkEnd w:id="1"/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Консультації в день проведення лекцій (за попередньою домовленістю). Також можливі он-лайн консультації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https://lingua.lnu.edu.ua/course/teorhramatyka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поглибити знання нормативної граматики сучасної англійської мови. Тому у курсі представлено як огляд концепцій теорії граматики, так і процесів та інструментів, які потрібні для аналізу граматичних структур і категорій. 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«Теоретична граматика» є завершальною нормативною дисципліною з спеціальності 035 Філологія для освітньої програми “Англійська мова та література”, яка викладається в 7 семестрі в обсязі 3 кредитів (за Європейською Кредитно-Трансферною Системою ECTS).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Метою вивчення нормативної дисципліни «Теоретична граматика» є ознайомлення студентів з граматичною будовою англійської мови як системи, частини якої взаємопов’язані, поглиблення знань нормативної граматики сучасної англійської мови, що повинно сприяти розвитку у студентів самостійного філологічного мислення і розуміння змісту граматичних категорій.   </w:t>
            </w:r>
          </w:p>
          <w:p w:rsidR="00D424EB" w:rsidRDefault="00D4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Л, 2008. - 360 p.</w:t>
            </w:r>
          </w:p>
          <w:p w:rsidR="00D424EB" w:rsidRDefault="008C64D8">
            <w:pPr>
              <w:spacing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Практикум з теоретичної граматики англійської мови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/ О. І. Федоренко, С.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Сухорольська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 Львівський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ун-т ім. І. Франка. - Львів : ЛНУ ім. І. Франка, 2012. - 152 с. </w:t>
            </w:r>
          </w:p>
          <w:p w:rsidR="00D424EB" w:rsidRDefault="008C64D8">
            <w:pPr>
              <w:spacing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Методи лінгвістичних досліджень 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Linguistic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/ С.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Сухорольська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О. І. Федоренко ; Львівський нац. ун-т ім. І. Франка. - 2-ге вид., перероб.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Львів : Інтелект-Захід, 2009. - 348 с. </w:t>
            </w:r>
          </w:p>
        </w:tc>
      </w:tr>
      <w:tr w:rsidR="00D424EB">
        <w:trPr>
          <w:trHeight w:val="78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годин аудиторних занять. З них 20/6 годин лекцій, 12/4 годин лабораторних робіт/практичних занять та 58/120 годин самостійної роботи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D424EB" w:rsidRDefault="008C64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</w:t>
            </w:r>
          </w:p>
          <w:p w:rsidR="00D424EB" w:rsidRDefault="008C64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</w:t>
            </w:r>
          </w:p>
          <w:p w:rsidR="00D424EB" w:rsidRDefault="008C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Конкретизуються відповідно до спеціальності і випливають із поставленої мети. Зазначається перелік знань, умінь та навиків, необхідних для освоєння дисципліни, а також перелік конкретних нових знань, умінь та навиків, які отримує студент після її освоєння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Морфологія, синтаксис, граматична категорія, методи граматичних досліджень, речення, словосполучення, синтагма, парадигма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Очний /заочний 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лекцій, семінарів та консультації для кращого розуміння тем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КУРСУ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 в кінці 7 семестру 4 року навчання</w:t>
            </w:r>
          </w:p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тестовий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загального мовознавства, лексикології, вступу до спеціальності, історії англійської мови, достатніх для сприйняття категоріального апарату теоретичної граматики, розуміння джерел.</w:t>
            </w: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Презентація, лекції, семінари, проблемно-орієнтоване навчання.</w:t>
            </w:r>
          </w:p>
          <w:p w:rsidR="00D424EB" w:rsidRDefault="00D4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4EB" w:rsidRDefault="00D4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Презентації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навчання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співідношенням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семінари : 20% семестрової оцінки; максимальна кількість балів 20</w:t>
            </w:r>
          </w:p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контрольні заміри (модулі): 30% семестрової оцінки; максимальна кількість балів 30</w:t>
            </w:r>
          </w:p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іспит 50% семестрової оцінки. Максимальна кількість балів 50</w:t>
            </w:r>
          </w:p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максимальна кількість балів 100</w:t>
            </w:r>
          </w:p>
          <w:p w:rsidR="00D424EB" w:rsidRDefault="00D4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4EB" w:rsidRDefault="00D4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4EB" w:rsidRDefault="008C6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Письмові роботи: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Очікується, що студенти виконають 3 модульні тести.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Виявлення ознак академічної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Відвідання занять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D424EB" w:rsidRDefault="00D4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4EB" w:rsidRDefault="008C64D8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олітика виставлення балів.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Враховуються бали набрані на семінарах, модулях та бали підсумкового екзаменаційного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D424EB" w:rsidRDefault="00D424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:rsidR="00D424EB" w:rsidRDefault="00D4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Розміщено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24EB" w:rsidRDefault="00D4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4EB" w:rsidRDefault="00D4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4E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8"/>
          <w:szCs w:val="8"/>
        </w:rPr>
      </w:pPr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D424EB" w:rsidRDefault="00D424EB">
      <w:pPr>
        <w:spacing w:after="0" w:line="240" w:lineRule="auto"/>
        <w:ind w:left="720"/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p w:rsidR="00D424EB" w:rsidRDefault="008C64D8">
      <w:pPr>
        <w:spacing w:after="0" w:line="240" w:lineRule="auto"/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  <w:r>
        <w:rPr>
          <w:rFonts w:ascii="Garamond" w:eastAsia="Garamond" w:hAnsi="Garamond" w:cs="Garamond"/>
          <w:i/>
          <w:color w:val="000000"/>
          <w:sz w:val="28"/>
          <w:szCs w:val="28"/>
        </w:rPr>
        <w:t>СХЕМА КУРСУ</w:t>
      </w:r>
    </w:p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tbl>
      <w:tblPr>
        <w:tblStyle w:val="ab"/>
        <w:tblW w:w="10425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430"/>
        <w:gridCol w:w="1425"/>
        <w:gridCol w:w="2790"/>
        <w:gridCol w:w="1290"/>
        <w:gridCol w:w="1860"/>
      </w:tblGrid>
      <w:tr w:rsidR="00D424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Завдання, год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D424E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grammar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2 тижні</w:t>
            </w: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development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theory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Seminar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1</w:t>
            </w:r>
          </w:p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1 тиждень</w:t>
            </w: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Methods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linguistic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семінар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/ О. І. Федоренко, С. 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Сухорольська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; Львівський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ун-т ім. І. Франка. - Львів : ЛНУ ім. І. Франка, 2012. - 152 с.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Functional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reevaluation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grammatical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Seminar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1 тиждень</w:t>
            </w: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Transposition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семінар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/ О. І. Федоренко, С. 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Сухорольська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; Львівський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ун-т ім. І. Франка. - Львів : ЛНУ ім. І. Франка, 2012. - 152 с.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Introduction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Morphology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1 тиждень</w:t>
            </w: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Noun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Pronoun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1 тиждень</w:t>
            </w: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Adjective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Adverb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Seminar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1 тиждень</w:t>
            </w: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Verb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Verbals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семінар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/ О. І. Федоренко, С. 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Сухорольська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; Львівський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ун-т ім. І. Франка. - Львів : ЛНУ ім. І. Франка, 2012. - 152 с.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phrase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Seminar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1 тиждень</w:t>
            </w: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Types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phrases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семінар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/ О. І. Федоренко, С. 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Сухорольська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; Львівський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ун-т ім. І. Франка. - Львів : ЛНУ ім. І. Франка, 2012. - 152 с.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simple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sentence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Seminar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1 тиждень</w:t>
            </w:r>
          </w:p>
        </w:tc>
      </w:tr>
      <w:tr w:rsidR="00D424EB">
        <w:trPr>
          <w:trHeight w:val="1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Parts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sentence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семінар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2" w:name="_heading=h.30j0zll" w:colFirst="0" w:colLast="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/ О. І. Федоренко, С. 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Сухорольська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; Львівський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ун-т ім. І. Франка. - Львів : ЛНУ ім. І. Франка, 2012. - 152 с.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composite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sentence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Seminar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1 тиждень</w:t>
            </w: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Compound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vs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complex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sentences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семінар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/ О. І. Федоренко, С. 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Сухорольська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;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Львівський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ун-т ім. І. Франка. - Львів : ЛНУ ім. І. Франка, 2012. - 152 с.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</w:tr>
      <w:tr w:rsidR="00D424EB"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Functional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sentence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perceptive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. </w:t>
            </w:r>
          </w:p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Semantic</w:t>
            </w:r>
            <w:proofErr w:type="spellEnd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syntax</w:t>
            </w:r>
            <w:proofErr w:type="spellEnd"/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Fedorenko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O.I,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Sukhorolska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- Л, 2008. - 360 p.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D424EB">
            <w:pPr>
              <w:spacing w:after="0" w:line="240" w:lineRule="auto"/>
              <w:jc w:val="both"/>
              <w:rPr>
                <w:rFonts w:ascii="Garamond" w:eastAsia="Garamond" w:hAnsi="Garamond" w:cs="Garamond"/>
                <w:i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EB" w:rsidRDefault="008C64D8">
            <w:pPr>
              <w:spacing w:after="0" w:line="240" w:lineRule="auto"/>
              <w:jc w:val="both"/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</w:pPr>
            <w:r>
              <w:rPr>
                <w:rFonts w:ascii="Leelawadee UI Semilight" w:eastAsia="Leelawadee UI Semilight" w:hAnsi="Leelawadee UI Semilight" w:cs="Leelawadee UI Semilight"/>
                <w:color w:val="000000"/>
                <w:sz w:val="20"/>
                <w:szCs w:val="20"/>
              </w:rPr>
              <w:t>1 тиждень</w:t>
            </w:r>
          </w:p>
        </w:tc>
      </w:tr>
    </w:tbl>
    <w:p w:rsidR="00D424EB" w:rsidRDefault="00D424EB">
      <w:pP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p w:rsidR="00D424EB" w:rsidRDefault="00D424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4EB" w:rsidRDefault="00D424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4EB" w:rsidRDefault="00D424EB"/>
    <w:sectPr w:rsidR="00D424EB" w:rsidSect="00D424EB">
      <w:pgSz w:w="11906" w:h="16838"/>
      <w:pgMar w:top="850" w:right="850" w:bottom="850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eelawadee UI Semilight">
    <w:altName w:val="Times New Roman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5E98"/>
    <w:multiLevelType w:val="multilevel"/>
    <w:tmpl w:val="665403E0"/>
    <w:lvl w:ilvl="0">
      <w:start w:val="6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75307836"/>
    <w:multiLevelType w:val="multilevel"/>
    <w:tmpl w:val="FECC8A7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424EB"/>
    <w:rsid w:val="008C64D8"/>
    <w:rsid w:val="00B870DE"/>
    <w:rsid w:val="00D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17FF5-50E5-4BC7-B6F6-066F0F19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EB"/>
    <w:rPr>
      <w:rFonts w:asciiTheme="minorHAnsi" w:eastAsiaTheme="minorEastAsia" w:hAnsiTheme="minorHAnsi" w:cstheme="minorBidi"/>
      <w:lang w:eastAsia="ja-JP"/>
    </w:rPr>
  </w:style>
  <w:style w:type="paragraph" w:styleId="1">
    <w:name w:val="heading 1"/>
    <w:basedOn w:val="10"/>
    <w:next w:val="10"/>
    <w:rsid w:val="00D424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424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424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424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424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424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D424EB"/>
  </w:style>
  <w:style w:type="table" w:customStyle="1" w:styleId="TableNormal">
    <w:name w:val="Table Normal"/>
    <w:rsid w:val="00D424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424E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sid w:val="00D424EB"/>
    <w:rPr>
      <w:rFonts w:ascii="Times New Roman" w:eastAsia="Times New Roman" w:hAnsi="Times New Roman" w:cs="Garamond"/>
      <w:sz w:val="24"/>
    </w:rPr>
  </w:style>
  <w:style w:type="character" w:customStyle="1" w:styleId="ListLabel2">
    <w:name w:val="ListLabel 2"/>
    <w:qFormat/>
    <w:rsid w:val="00D424EB"/>
    <w:rPr>
      <w:rFonts w:cs="Courier New"/>
    </w:rPr>
  </w:style>
  <w:style w:type="character" w:customStyle="1" w:styleId="ListLabel3">
    <w:name w:val="ListLabel 3"/>
    <w:qFormat/>
    <w:rsid w:val="00D424EB"/>
    <w:rPr>
      <w:rFonts w:cs="Courier New"/>
    </w:rPr>
  </w:style>
  <w:style w:type="character" w:customStyle="1" w:styleId="ListLabel4">
    <w:name w:val="ListLabel 4"/>
    <w:qFormat/>
    <w:rsid w:val="00D424EB"/>
    <w:rPr>
      <w:rFonts w:cs="Courier New"/>
    </w:rPr>
  </w:style>
  <w:style w:type="character" w:customStyle="1" w:styleId="ListLabel5">
    <w:name w:val="ListLabel 5"/>
    <w:qFormat/>
    <w:rsid w:val="00D424EB"/>
    <w:rPr>
      <w:rFonts w:ascii="Times New Roman" w:hAnsi="Times New Roman" w:cs="Garamond"/>
      <w:sz w:val="24"/>
    </w:rPr>
  </w:style>
  <w:style w:type="character" w:customStyle="1" w:styleId="ListLabel6">
    <w:name w:val="ListLabel 6"/>
    <w:qFormat/>
    <w:rsid w:val="00D424EB"/>
    <w:rPr>
      <w:rFonts w:cs="Courier New"/>
    </w:rPr>
  </w:style>
  <w:style w:type="character" w:customStyle="1" w:styleId="ListLabel7">
    <w:name w:val="ListLabel 7"/>
    <w:qFormat/>
    <w:rsid w:val="00D424EB"/>
    <w:rPr>
      <w:rFonts w:cs="Wingdings"/>
    </w:rPr>
  </w:style>
  <w:style w:type="character" w:customStyle="1" w:styleId="ListLabel8">
    <w:name w:val="ListLabel 8"/>
    <w:qFormat/>
    <w:rsid w:val="00D424EB"/>
    <w:rPr>
      <w:rFonts w:cs="Symbol"/>
    </w:rPr>
  </w:style>
  <w:style w:type="character" w:customStyle="1" w:styleId="ListLabel9">
    <w:name w:val="ListLabel 9"/>
    <w:qFormat/>
    <w:rsid w:val="00D424EB"/>
    <w:rPr>
      <w:rFonts w:cs="Courier New"/>
    </w:rPr>
  </w:style>
  <w:style w:type="character" w:customStyle="1" w:styleId="ListLabel10">
    <w:name w:val="ListLabel 10"/>
    <w:qFormat/>
    <w:rsid w:val="00D424EB"/>
    <w:rPr>
      <w:rFonts w:cs="Wingdings"/>
    </w:rPr>
  </w:style>
  <w:style w:type="character" w:customStyle="1" w:styleId="ListLabel11">
    <w:name w:val="ListLabel 11"/>
    <w:qFormat/>
    <w:rsid w:val="00D424EB"/>
    <w:rPr>
      <w:rFonts w:cs="Symbol"/>
    </w:rPr>
  </w:style>
  <w:style w:type="character" w:customStyle="1" w:styleId="ListLabel12">
    <w:name w:val="ListLabel 12"/>
    <w:qFormat/>
    <w:rsid w:val="00D424EB"/>
    <w:rPr>
      <w:rFonts w:cs="Courier New"/>
    </w:rPr>
  </w:style>
  <w:style w:type="character" w:customStyle="1" w:styleId="ListLabel13">
    <w:name w:val="ListLabel 13"/>
    <w:qFormat/>
    <w:rsid w:val="00D424EB"/>
    <w:rPr>
      <w:rFonts w:cs="Wingdings"/>
    </w:rPr>
  </w:style>
  <w:style w:type="character" w:customStyle="1" w:styleId="ListLabel14">
    <w:name w:val="ListLabel 14"/>
    <w:qFormat/>
    <w:rsid w:val="00D424EB"/>
    <w:rPr>
      <w:rFonts w:ascii="Times New Roman" w:hAnsi="Times New Roman" w:cs="Garamond"/>
      <w:sz w:val="24"/>
    </w:rPr>
  </w:style>
  <w:style w:type="character" w:customStyle="1" w:styleId="ListLabel15">
    <w:name w:val="ListLabel 15"/>
    <w:qFormat/>
    <w:rsid w:val="00D424EB"/>
    <w:rPr>
      <w:rFonts w:cs="Courier New"/>
    </w:rPr>
  </w:style>
  <w:style w:type="character" w:customStyle="1" w:styleId="ListLabel16">
    <w:name w:val="ListLabel 16"/>
    <w:qFormat/>
    <w:rsid w:val="00D424EB"/>
    <w:rPr>
      <w:rFonts w:cs="Wingdings"/>
    </w:rPr>
  </w:style>
  <w:style w:type="character" w:customStyle="1" w:styleId="ListLabel17">
    <w:name w:val="ListLabel 17"/>
    <w:qFormat/>
    <w:rsid w:val="00D424EB"/>
    <w:rPr>
      <w:rFonts w:cs="Symbol"/>
    </w:rPr>
  </w:style>
  <w:style w:type="character" w:customStyle="1" w:styleId="ListLabel18">
    <w:name w:val="ListLabel 18"/>
    <w:qFormat/>
    <w:rsid w:val="00D424EB"/>
    <w:rPr>
      <w:rFonts w:cs="Courier New"/>
    </w:rPr>
  </w:style>
  <w:style w:type="character" w:customStyle="1" w:styleId="ListLabel19">
    <w:name w:val="ListLabel 19"/>
    <w:qFormat/>
    <w:rsid w:val="00D424EB"/>
    <w:rPr>
      <w:rFonts w:cs="Wingdings"/>
    </w:rPr>
  </w:style>
  <w:style w:type="character" w:customStyle="1" w:styleId="ListLabel20">
    <w:name w:val="ListLabel 20"/>
    <w:qFormat/>
    <w:rsid w:val="00D424EB"/>
    <w:rPr>
      <w:rFonts w:cs="Symbol"/>
    </w:rPr>
  </w:style>
  <w:style w:type="character" w:customStyle="1" w:styleId="ListLabel21">
    <w:name w:val="ListLabel 21"/>
    <w:qFormat/>
    <w:rsid w:val="00D424EB"/>
    <w:rPr>
      <w:rFonts w:cs="Courier New"/>
    </w:rPr>
  </w:style>
  <w:style w:type="character" w:customStyle="1" w:styleId="ListLabel22">
    <w:name w:val="ListLabel 22"/>
    <w:qFormat/>
    <w:rsid w:val="00D424EB"/>
    <w:rPr>
      <w:rFonts w:cs="Wingdings"/>
    </w:rPr>
  </w:style>
  <w:style w:type="character" w:customStyle="1" w:styleId="a4">
    <w:name w:val="Маркери списку"/>
    <w:qFormat/>
    <w:rsid w:val="00D424E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D424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D424EB"/>
    <w:pPr>
      <w:spacing w:after="140" w:line="276" w:lineRule="auto"/>
    </w:pPr>
  </w:style>
  <w:style w:type="paragraph" w:styleId="a7">
    <w:name w:val="List"/>
    <w:basedOn w:val="a6"/>
    <w:rsid w:val="00D424EB"/>
    <w:rPr>
      <w:rFonts w:cs="Arial"/>
    </w:rPr>
  </w:style>
  <w:style w:type="paragraph" w:customStyle="1" w:styleId="11">
    <w:name w:val="Назва об'єкта1"/>
    <w:basedOn w:val="a"/>
    <w:qFormat/>
    <w:rsid w:val="00D424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D424EB"/>
    <w:pPr>
      <w:suppressLineNumbers/>
    </w:pPr>
    <w:rPr>
      <w:rFonts w:cs="Arial"/>
    </w:rPr>
  </w:style>
  <w:style w:type="paragraph" w:styleId="a9">
    <w:name w:val="Subtitle"/>
    <w:basedOn w:val="a"/>
    <w:next w:val="a"/>
    <w:rsid w:val="00D424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D424EB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b">
    <w:basedOn w:val="TableNormal"/>
    <w:rsid w:val="00D424E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87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.tatarovska@lnu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iryna.dilay@l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Y3WlqwObDirlYZRt9JRIeCS1GQ==">AMUW2mV7iRJEoe16ZHsrpTyrIJ7ZFO1azFr4HoinMbxe/gL1t+p/CzBYbRHRMaCZ8ebLFjq6hoLUXv0GtGxzjtY8OeqeKHQSPEpdMXt1gGyNM0zoGG4AU/zOmiJen7bP/e5t9lNhpnzr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6084</Words>
  <Characters>3468</Characters>
  <Application>Microsoft Office Word</Application>
  <DocSecurity>0</DocSecurity>
  <Lines>28</Lines>
  <Paragraphs>19</Paragraphs>
  <ScaleCrop>false</ScaleCrop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QTECH</dc:creator>
  <cp:lastModifiedBy>User 413</cp:lastModifiedBy>
  <cp:revision>3</cp:revision>
  <dcterms:created xsi:type="dcterms:W3CDTF">2020-02-14T06:15:00Z</dcterms:created>
  <dcterms:modified xsi:type="dcterms:W3CDTF">2022-05-30T12:25:00Z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