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D0" w:rsidRPr="00B541F5" w:rsidRDefault="00DA5BD0" w:rsidP="00DA5BD0">
      <w:pPr>
        <w:jc w:val="center"/>
      </w:pPr>
      <w:bookmarkStart w:id="0" w:name="_Hlk31282645"/>
      <w:bookmarkStart w:id="1" w:name="_Hlk31971960"/>
      <w:r w:rsidRPr="00B541F5">
        <w:t>Львівський національний університет імені Івана Франка</w:t>
      </w:r>
    </w:p>
    <w:p w:rsidR="00DA5BD0" w:rsidRPr="00B541F5" w:rsidRDefault="00DA5BD0" w:rsidP="00DA5BD0">
      <w:pPr>
        <w:jc w:val="center"/>
      </w:pPr>
      <w:r w:rsidRPr="00B541F5">
        <w:t>Факультет іноземних мов</w:t>
      </w:r>
    </w:p>
    <w:p w:rsidR="00DA5BD0" w:rsidRPr="00B541F5" w:rsidRDefault="00DA5BD0" w:rsidP="00DA5BD0">
      <w:pPr>
        <w:jc w:val="center"/>
      </w:pPr>
      <w:r w:rsidRPr="00B541F5">
        <w:t>Кафедра перекладознавства і контрастивної лінгвістики імені Григорія Кочура</w:t>
      </w:r>
    </w:p>
    <w:p w:rsidR="00DA5BD0" w:rsidRPr="00B541F5" w:rsidRDefault="00DA5BD0" w:rsidP="00DA5BD0"/>
    <w:p w:rsidR="00DA5BD0" w:rsidRPr="00B541F5" w:rsidRDefault="00DA5BD0" w:rsidP="00DA5BD0">
      <w:pPr>
        <w:jc w:val="both"/>
      </w:pP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  <w:t xml:space="preserve"> “</w:t>
      </w:r>
      <w:r w:rsidRPr="00B541F5">
        <w:rPr>
          <w:b/>
        </w:rPr>
        <w:t>ЗАТВЕРДЖУЮ</w:t>
      </w:r>
      <w:r w:rsidRPr="00B541F5">
        <w:t xml:space="preserve">” </w:t>
      </w:r>
    </w:p>
    <w:p w:rsidR="00DA5BD0" w:rsidRPr="00B541F5" w:rsidRDefault="00DA5BD0" w:rsidP="00DA5BD0">
      <w:pPr>
        <w:ind w:left="5664" w:firstLine="708"/>
        <w:jc w:val="both"/>
      </w:pPr>
      <w:r w:rsidRPr="00B541F5">
        <w:t>Проректор</w:t>
      </w:r>
    </w:p>
    <w:p w:rsidR="00DA5BD0" w:rsidRPr="00B541F5" w:rsidRDefault="00DA5BD0" w:rsidP="00DA5BD0">
      <w:pPr>
        <w:ind w:left="5664" w:firstLine="708"/>
        <w:jc w:val="both"/>
      </w:pPr>
      <w:r w:rsidRPr="00B541F5">
        <w:t>з науково-педагогічної роботи</w:t>
      </w:r>
    </w:p>
    <w:p w:rsidR="00DA5BD0" w:rsidRPr="00B541F5" w:rsidRDefault="00DA5BD0" w:rsidP="00DA5BD0">
      <w:pPr>
        <w:jc w:val="right"/>
      </w:pPr>
    </w:p>
    <w:p w:rsidR="00DA5BD0" w:rsidRPr="00B541F5" w:rsidRDefault="00DA5BD0" w:rsidP="00DA5BD0">
      <w:pPr>
        <w:jc w:val="right"/>
      </w:pPr>
      <w:r w:rsidRPr="00B541F5">
        <w:t>___________________________</w:t>
      </w:r>
    </w:p>
    <w:p w:rsidR="00DA5BD0" w:rsidRPr="00B541F5" w:rsidRDefault="00DA5BD0" w:rsidP="00DA5BD0">
      <w:pPr>
        <w:pStyle w:val="a3"/>
        <w:jc w:val="right"/>
        <w:rPr>
          <w:sz w:val="24"/>
        </w:rPr>
      </w:pPr>
      <w:r w:rsidRPr="00B541F5">
        <w:rPr>
          <w:sz w:val="24"/>
        </w:rPr>
        <w:t>“______”_______________201</w:t>
      </w:r>
      <w:r w:rsidR="002243D6">
        <w:rPr>
          <w:sz w:val="24"/>
          <w:lang w:val="uk-UA"/>
        </w:rPr>
        <w:t>7</w:t>
      </w:r>
      <w:r w:rsidRPr="00B541F5">
        <w:rPr>
          <w:sz w:val="24"/>
        </w:rPr>
        <w:t xml:space="preserve"> р.</w:t>
      </w:r>
    </w:p>
    <w:p w:rsidR="00DA5BD0" w:rsidRPr="00B541F5" w:rsidRDefault="00DA5BD0" w:rsidP="00DA5BD0"/>
    <w:p w:rsidR="00DA5BD0" w:rsidRPr="00B541F5" w:rsidRDefault="00DA5BD0" w:rsidP="00DA5BD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541F5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</w:t>
      </w:r>
      <w:r w:rsidRPr="00B541F5">
        <w:rPr>
          <w:rFonts w:ascii="Times New Roman" w:hAnsi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DA5BD0" w:rsidRPr="00B541F5" w:rsidRDefault="00DA5BD0" w:rsidP="00DA5BD0">
      <w:pPr>
        <w:jc w:val="center"/>
        <w:rPr>
          <w:b/>
        </w:rPr>
      </w:pPr>
    </w:p>
    <w:p w:rsidR="00DA5BD0" w:rsidRPr="00B541F5" w:rsidRDefault="00DA5BD0" w:rsidP="00DA5BD0">
      <w:pPr>
        <w:jc w:val="center"/>
        <w:rPr>
          <w:b/>
        </w:rPr>
      </w:pPr>
      <w:r w:rsidRPr="00B541F5">
        <w:rPr>
          <w:b/>
        </w:rPr>
        <w:t>ПРАКТИКА ПЕРЕКЛАДУ З 1-</w:t>
      </w:r>
      <w:r w:rsidRPr="00B541F5">
        <w:rPr>
          <w:b/>
          <w:lang w:val="ru-RU"/>
        </w:rPr>
        <w:t>О</w:t>
      </w:r>
      <w:r w:rsidRPr="00B541F5">
        <w:rPr>
          <w:b/>
        </w:rPr>
        <w:t>Ї ІНОЗЕМНОЇ МОВИ</w:t>
      </w:r>
    </w:p>
    <w:p w:rsidR="00DA5BD0" w:rsidRPr="00B541F5" w:rsidRDefault="00DA5BD0" w:rsidP="00DA5BD0">
      <w:pPr>
        <w:jc w:val="center"/>
        <w:rPr>
          <w:b/>
        </w:rPr>
      </w:pPr>
    </w:p>
    <w:p w:rsidR="00DA5BD0" w:rsidRPr="00B541F5" w:rsidRDefault="00DA5BD0" w:rsidP="00DA5BD0">
      <w:pPr>
        <w:jc w:val="center"/>
        <w:rPr>
          <w:b/>
        </w:rPr>
      </w:pPr>
    </w:p>
    <w:p w:rsidR="00DA5BD0" w:rsidRPr="00B541F5" w:rsidRDefault="00DA5BD0" w:rsidP="00DA5BD0">
      <w:pPr>
        <w:jc w:val="center"/>
      </w:pPr>
      <w:bookmarkStart w:id="2" w:name="_Hlk31285630"/>
      <w:r w:rsidRPr="00B541F5">
        <w:t>Галузь</w:t>
      </w:r>
      <w:r>
        <w:t xml:space="preserve"> </w:t>
      </w:r>
      <w:r w:rsidRPr="00B541F5">
        <w:t xml:space="preserve">знань </w:t>
      </w:r>
      <w:r w:rsidRPr="00B541F5">
        <w:rPr>
          <w:b/>
        </w:rPr>
        <w:t>03 – Гуманітарні науки</w:t>
      </w:r>
    </w:p>
    <w:p w:rsidR="00DA5BD0" w:rsidRPr="00B541F5" w:rsidRDefault="00DA5BD0" w:rsidP="00DA5BD0">
      <w:pPr>
        <w:jc w:val="center"/>
      </w:pPr>
      <w:r w:rsidRPr="00B541F5">
        <w:t xml:space="preserve">Напряму підготовки </w:t>
      </w:r>
      <w:r w:rsidRPr="00B541F5">
        <w:rPr>
          <w:b/>
        </w:rPr>
        <w:t>– Філологія</w:t>
      </w:r>
    </w:p>
    <w:p w:rsidR="00DA5BD0" w:rsidRPr="00EA0B81" w:rsidRDefault="00DA5BD0" w:rsidP="00DA5BD0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 xml:space="preserve"> (шифр і назва напряму підготовки)</w:t>
      </w:r>
    </w:p>
    <w:p w:rsidR="00DA5BD0" w:rsidRPr="00B541F5" w:rsidRDefault="00DA5BD0" w:rsidP="00DA5BD0">
      <w:pPr>
        <w:jc w:val="center"/>
      </w:pPr>
      <w:r w:rsidRPr="00B541F5">
        <w:t xml:space="preserve">для спеціальності </w:t>
      </w:r>
      <w:r w:rsidRPr="00B541F5">
        <w:rPr>
          <w:b/>
        </w:rPr>
        <w:t>035 Філологія</w:t>
      </w:r>
    </w:p>
    <w:p w:rsidR="00DA5BD0" w:rsidRPr="00EA0B81" w:rsidRDefault="00DA5BD0" w:rsidP="00DA5BD0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>(шифр і назва спеціальності (тей)</w:t>
      </w:r>
    </w:p>
    <w:p w:rsidR="00DA5BD0" w:rsidRPr="00B541F5" w:rsidRDefault="00DA5BD0" w:rsidP="00DA5BD0">
      <w:pPr>
        <w:jc w:val="center"/>
      </w:pPr>
      <w:r w:rsidRPr="00B541F5">
        <w:t xml:space="preserve">Спеціалізації </w:t>
      </w:r>
      <w:r w:rsidRPr="00B541F5">
        <w:rPr>
          <w:b/>
        </w:rPr>
        <w:t>1.035.04 Германські мови та літератури (переклад включно); перша - англійська: переклад (англійська та друга іноземні мови)</w:t>
      </w:r>
    </w:p>
    <w:p w:rsidR="00DA5BD0" w:rsidRPr="00EA0B81" w:rsidRDefault="00DA5BD0" w:rsidP="00DA5BD0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 xml:space="preserve"> (назва спеціалізації)</w:t>
      </w:r>
    </w:p>
    <w:p w:rsidR="00DA5BD0" w:rsidRPr="00B541F5" w:rsidRDefault="00DA5BD0" w:rsidP="00DA5BD0">
      <w:pPr>
        <w:jc w:val="center"/>
      </w:pPr>
      <w:r w:rsidRPr="00B541F5">
        <w:t xml:space="preserve">факультету, відділення </w:t>
      </w:r>
      <w:r w:rsidRPr="00B541F5">
        <w:rPr>
          <w:b/>
        </w:rPr>
        <w:t>Факультет іноземних мов</w:t>
      </w:r>
    </w:p>
    <w:p w:rsidR="00DA5BD0" w:rsidRPr="00B541F5" w:rsidRDefault="00DA5BD0" w:rsidP="00DA5BD0">
      <w:pPr>
        <w:jc w:val="center"/>
      </w:pPr>
      <w:r w:rsidRPr="00EA0B81">
        <w:rPr>
          <w:sz w:val="16"/>
          <w:szCs w:val="16"/>
        </w:rPr>
        <w:t>(назва інституту, факультету, відділення)</w:t>
      </w:r>
    </w:p>
    <w:p w:rsidR="00DA5BD0" w:rsidRPr="00B541F5" w:rsidRDefault="00DA5BD0" w:rsidP="00DA5BD0">
      <w:pPr>
        <w:jc w:val="both"/>
      </w:pPr>
    </w:p>
    <w:bookmarkEnd w:id="2"/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0E6865" w:rsidRDefault="00DA5BD0" w:rsidP="00DA5BD0">
      <w:pPr>
        <w:jc w:val="center"/>
        <w:rPr>
          <w:sz w:val="36"/>
          <w:szCs w:val="36"/>
        </w:rPr>
      </w:pPr>
      <w:r w:rsidRPr="000E6865">
        <w:rPr>
          <w:sz w:val="36"/>
          <w:szCs w:val="36"/>
        </w:rPr>
        <w:t>Кредитно-модульна система</w:t>
      </w:r>
    </w:p>
    <w:p w:rsidR="00DA5BD0" w:rsidRPr="000E6865" w:rsidRDefault="00DA5BD0" w:rsidP="00DA5BD0">
      <w:pPr>
        <w:jc w:val="center"/>
        <w:rPr>
          <w:sz w:val="36"/>
          <w:szCs w:val="36"/>
        </w:rPr>
      </w:pPr>
      <w:r w:rsidRPr="000E6865">
        <w:rPr>
          <w:sz w:val="36"/>
          <w:szCs w:val="36"/>
        </w:rPr>
        <w:t>організації навчального процесу</w:t>
      </w: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center"/>
      </w:pPr>
      <w:r w:rsidRPr="00B541F5">
        <w:t>Львів – 201</w:t>
      </w:r>
      <w:r w:rsidR="00AA417C">
        <w:t>7</w:t>
      </w:r>
    </w:p>
    <w:p w:rsidR="00DA5BD0" w:rsidRPr="00B541F5" w:rsidRDefault="00DA5BD0" w:rsidP="00470C2B"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</w:p>
    <w:p w:rsidR="00DA5BD0" w:rsidRPr="00B541F5" w:rsidRDefault="00DA5BD0" w:rsidP="00DA5BD0">
      <w:pPr>
        <w:jc w:val="both"/>
      </w:pPr>
      <w:bookmarkStart w:id="3" w:name="_Hlk31285676"/>
      <w:r w:rsidRPr="00B541F5">
        <w:lastRenderedPageBreak/>
        <w:t xml:space="preserve">Робоча програма навчальної дисципліни </w:t>
      </w:r>
      <w:r w:rsidRPr="00B541F5">
        <w:rPr>
          <w:lang w:val="ru-RU"/>
        </w:rPr>
        <w:t>“</w:t>
      </w:r>
      <w:r w:rsidRPr="00B541F5">
        <w:t>Практика перекладу з 1-ої іноземної мови</w:t>
      </w:r>
      <w:r w:rsidRPr="00B541F5">
        <w:rPr>
          <w:lang w:val="ru-RU"/>
        </w:rPr>
        <w:t>”</w:t>
      </w:r>
      <w:r w:rsidRPr="00B541F5">
        <w:t xml:space="preserve"> для студентів за напрямом підготовки Філологія, спеціальністю 035 Філологія, спеціалізації 1.035.04 Германські мови та літератури (переклад включно); перша – англійська: переклад (англійська та друга іноземні мови). – Львівський національний університет імені Івана Франка, 201</w:t>
      </w:r>
      <w:r w:rsidR="00AA417C">
        <w:t>7</w:t>
      </w:r>
      <w:r w:rsidRPr="00B541F5">
        <w:t xml:space="preserve">. – </w:t>
      </w:r>
      <w:r>
        <w:t>9</w:t>
      </w:r>
      <w:r w:rsidRPr="00B541F5">
        <w:t xml:space="preserve"> с.</w:t>
      </w: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  <w:r w:rsidRPr="00B541F5">
        <w:rPr>
          <w:bCs/>
        </w:rPr>
        <w:t>Розробники: Рущак О.В.</w:t>
      </w:r>
      <w:r w:rsidRPr="00B541F5">
        <w:t xml:space="preserve">, </w:t>
      </w:r>
      <w:r w:rsidRPr="00B541F5">
        <w:rPr>
          <w:bCs/>
        </w:rPr>
        <w:t xml:space="preserve">асистент </w:t>
      </w:r>
      <w:r w:rsidRPr="00B541F5">
        <w:rPr>
          <w:bCs/>
          <w:iCs/>
        </w:rPr>
        <w:t>кафедри перекладознавства і контрастивної лінгвістики імені Григорія Кочура</w:t>
      </w: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rPr>
          <w:b/>
          <w:i/>
        </w:rPr>
      </w:pPr>
      <w:r w:rsidRPr="00B541F5">
        <w:t xml:space="preserve">Робоча програма затверджена на засіданні </w:t>
      </w:r>
      <w:r w:rsidRPr="00B541F5">
        <w:rPr>
          <w:bCs/>
          <w:iCs/>
        </w:rPr>
        <w:t>кафедри перекладознавства і контрастивної лінгвістики імені Григорія</w:t>
      </w:r>
      <w:r>
        <w:rPr>
          <w:bCs/>
          <w:iCs/>
        </w:rPr>
        <w:t xml:space="preserve"> </w:t>
      </w:r>
      <w:r w:rsidRPr="00B541F5">
        <w:rPr>
          <w:bCs/>
          <w:iCs/>
        </w:rPr>
        <w:t>Кочура</w:t>
      </w:r>
    </w:p>
    <w:p w:rsidR="00DA5BD0" w:rsidRPr="00B541F5" w:rsidRDefault="00DA5BD0" w:rsidP="00DA5BD0">
      <w:pPr>
        <w:rPr>
          <w:b/>
          <w:i/>
        </w:rPr>
      </w:pPr>
    </w:p>
    <w:p w:rsidR="00DA5BD0" w:rsidRPr="00B541F5" w:rsidRDefault="00DA5BD0" w:rsidP="00DA5BD0">
      <w:r w:rsidRPr="00B541F5">
        <w:t>Протокол № від “  ”          201</w:t>
      </w:r>
      <w:r w:rsidR="00AA417C">
        <w:t>7</w:t>
      </w:r>
      <w:r w:rsidRPr="00B541F5">
        <w:t xml:space="preserve"> р.</w:t>
      </w:r>
    </w:p>
    <w:p w:rsidR="00DA5BD0" w:rsidRPr="00B541F5" w:rsidRDefault="00DA5BD0" w:rsidP="00DA5BD0"/>
    <w:p w:rsidR="00DA5BD0" w:rsidRPr="00B541F5" w:rsidRDefault="00DA5BD0" w:rsidP="00DA5BD0">
      <w:r w:rsidRPr="00B541F5">
        <w:t>Завідувач кафедрою</w:t>
      </w:r>
    </w:p>
    <w:p w:rsidR="00DA5BD0" w:rsidRPr="00B541F5" w:rsidRDefault="00DA5BD0" w:rsidP="00DA5BD0"/>
    <w:p w:rsidR="00DA5BD0" w:rsidRPr="00B541F5" w:rsidRDefault="00DA5BD0" w:rsidP="00DA5BD0">
      <w:r w:rsidRPr="00B541F5">
        <w:t xml:space="preserve">                                                                _______________________   (</w:t>
      </w:r>
      <w:r>
        <w:t>Зорівчак Р.П.</w:t>
      </w:r>
      <w:r w:rsidRPr="00B541F5">
        <w:t>)</w:t>
      </w:r>
    </w:p>
    <w:p w:rsidR="00DA5BD0" w:rsidRPr="00B541F5" w:rsidRDefault="00DA5BD0" w:rsidP="00DA5BD0">
      <w:r w:rsidRPr="00B541F5">
        <w:t xml:space="preserve">                                                                                                                 (підпис)                                            (прізвище та ініціали)         </w:t>
      </w:r>
    </w:p>
    <w:p w:rsidR="00DA5BD0" w:rsidRPr="00B541F5" w:rsidRDefault="00DA5BD0" w:rsidP="00DA5BD0">
      <w:r w:rsidRPr="00B541F5">
        <w:t>“_____”___________________ 201</w:t>
      </w:r>
      <w:r w:rsidR="00AA417C">
        <w:t>7</w:t>
      </w:r>
      <w:r w:rsidRPr="00B541F5">
        <w:t xml:space="preserve"> р. </w:t>
      </w:r>
    </w:p>
    <w:p w:rsidR="00DA5BD0" w:rsidRPr="00B541F5" w:rsidRDefault="00DA5BD0" w:rsidP="00DA5BD0"/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rPr>
          <w:b/>
          <w:i/>
        </w:rPr>
      </w:pPr>
    </w:p>
    <w:p w:rsidR="00DA5BD0" w:rsidRPr="00B541F5" w:rsidRDefault="00DA5BD0" w:rsidP="00DA5BD0"/>
    <w:bookmarkEnd w:id="3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>
      <w:pPr>
        <w:ind w:left="4956"/>
      </w:pPr>
      <w:r w:rsidRPr="00B541F5">
        <w:sym w:font="Symbol" w:char="00D3"/>
      </w:r>
      <w:r w:rsidRPr="00B541F5">
        <w:t>Рущак О. В., 201</w:t>
      </w:r>
      <w:r w:rsidR="00AA417C">
        <w:t>7</w:t>
      </w:r>
      <w:r w:rsidRPr="00B541F5">
        <w:t>.</w:t>
      </w:r>
    </w:p>
    <w:p w:rsidR="00DA5BD0" w:rsidRPr="00B541F5" w:rsidRDefault="00DA5BD0" w:rsidP="00DA5BD0">
      <w:pPr>
        <w:ind w:left="4956"/>
      </w:pPr>
      <w:r w:rsidRPr="00B541F5">
        <w:sym w:font="Symbol" w:char="00D3"/>
      </w:r>
      <w:r w:rsidRPr="00B541F5">
        <w:t>Львівський національний університет імені Івана Франка, 201</w:t>
      </w:r>
      <w:r w:rsidR="00AA417C">
        <w:t>7</w:t>
      </w:r>
      <w:r w:rsidRPr="00B541F5">
        <w:t>.</w:t>
      </w:r>
    </w:p>
    <w:bookmarkEnd w:id="0"/>
    <w:p w:rsidR="00DA5BD0" w:rsidRPr="00B541F5" w:rsidRDefault="00DA5BD0" w:rsidP="00DA5BD0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D0" w:rsidRPr="00B541F5" w:rsidRDefault="00DA5BD0" w:rsidP="00DA5BD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41F5">
        <w:rPr>
          <w:rFonts w:ascii="Times New Roman" w:hAnsi="Times New Roman" w:cs="Times New Roman"/>
          <w:caps/>
          <w:sz w:val="24"/>
          <w:szCs w:val="24"/>
        </w:rPr>
        <w:lastRenderedPageBreak/>
        <w:t>Опис навчальної дисципліни</w:t>
      </w:r>
    </w:p>
    <w:p w:rsidR="00DA5BD0" w:rsidRPr="00B541F5" w:rsidRDefault="00DA5BD0" w:rsidP="00DA5BD0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541F5">
        <w:rPr>
          <w:rFonts w:ascii="Times New Roman" w:hAnsi="Times New Roman" w:cs="Times New Roman"/>
          <w:b w:val="0"/>
          <w:i/>
          <w:sz w:val="24"/>
          <w:szCs w:val="24"/>
        </w:rPr>
        <w:t xml:space="preserve">(Витяг з програми  навчальної дисципліни “Практика </w:t>
      </w:r>
      <w:r w:rsidRPr="00B541F5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перекладу з 1-о</w:t>
      </w:r>
      <w:r w:rsidRPr="00B541F5">
        <w:rPr>
          <w:rFonts w:ascii="Times New Roman" w:hAnsi="Times New Roman" w:cs="Times New Roman"/>
          <w:b w:val="0"/>
          <w:i/>
          <w:sz w:val="24"/>
          <w:szCs w:val="24"/>
        </w:rPr>
        <w:t>ї</w:t>
      </w:r>
      <w:r w:rsidRPr="00B541F5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іноземноі мови</w:t>
      </w:r>
      <w:r w:rsidRPr="00B541F5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640"/>
        <w:gridCol w:w="635"/>
        <w:gridCol w:w="567"/>
        <w:gridCol w:w="1134"/>
        <w:gridCol w:w="993"/>
        <w:gridCol w:w="924"/>
        <w:gridCol w:w="720"/>
        <w:gridCol w:w="540"/>
        <w:gridCol w:w="607"/>
        <w:gridCol w:w="653"/>
      </w:tblGrid>
      <w:tr w:rsidR="00DA5BD0" w:rsidRPr="00B541F5" w:rsidTr="00D9134C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  <w:bookmarkStart w:id="4" w:name="_Hlk30592764"/>
            <w:r w:rsidRPr="00B541F5">
              <w:t>Форма</w:t>
            </w:r>
          </w:p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Семестр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</w:pPr>
            <w:r w:rsidRPr="00B541F5">
              <w:t>Загальний  обсяг  (год.)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 xml:space="preserve">Всього  аудиторних </w:t>
            </w:r>
          </w:p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:rsidR="00DA5BD0" w:rsidRPr="00B541F5" w:rsidRDefault="00DA5BD0" w:rsidP="00447480">
            <w:pPr>
              <w:jc w:val="center"/>
            </w:pPr>
          </w:p>
          <w:p w:rsidR="00DA5BD0" w:rsidRPr="00B541F5" w:rsidRDefault="00DA5BD0" w:rsidP="00447480">
            <w:pPr>
              <w:jc w:val="center"/>
            </w:pPr>
            <w:r w:rsidRPr="00B541F5">
              <w:t>у тому числі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</w:p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Самостійна  робота</w:t>
            </w:r>
          </w:p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-108" w:right="-108"/>
              <w:jc w:val="center"/>
            </w:pPr>
            <w:r w:rsidRPr="00B541F5">
              <w:t>Контрольні  (модульні) роботи</w:t>
            </w:r>
          </w:p>
          <w:p w:rsidR="00DA5BD0" w:rsidRPr="00B541F5" w:rsidRDefault="00DA5BD0" w:rsidP="00447480">
            <w:pPr>
              <w:ind w:left="-108" w:right="-108"/>
              <w:jc w:val="center"/>
            </w:pPr>
            <w:r w:rsidRPr="00B541F5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Реферат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Курсові  проекти (роботи),  (шт.)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-108"/>
              <w:jc w:val="center"/>
            </w:pPr>
            <w:r w:rsidRPr="00B541F5">
              <w:t>Залік  (сем.)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DA5BD0" w:rsidRPr="00B541F5" w:rsidRDefault="00DA5BD0" w:rsidP="00447480">
            <w:pPr>
              <w:ind w:left="113" w:right="113"/>
              <w:jc w:val="center"/>
            </w:pPr>
            <w:r w:rsidRPr="00B541F5">
              <w:t>Екзамен  (сем.)</w:t>
            </w:r>
          </w:p>
        </w:tc>
      </w:tr>
      <w:tr w:rsidR="00DA5BD0" w:rsidRPr="00B541F5" w:rsidTr="00D9134C">
        <w:trPr>
          <w:cantSplit/>
          <w:trHeight w:val="1916"/>
        </w:trPr>
        <w:tc>
          <w:tcPr>
            <w:tcW w:w="851" w:type="dxa"/>
            <w:vMerge/>
          </w:tcPr>
          <w:p w:rsidR="00DA5BD0" w:rsidRPr="00B541F5" w:rsidRDefault="00DA5BD0" w:rsidP="00447480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:rsidR="00DA5BD0" w:rsidRPr="00B541F5" w:rsidRDefault="00DA5BD0" w:rsidP="00447480"/>
        </w:tc>
        <w:tc>
          <w:tcPr>
            <w:tcW w:w="426" w:type="dxa"/>
            <w:vMerge/>
            <w:textDirection w:val="btLr"/>
          </w:tcPr>
          <w:p w:rsidR="00DA5BD0" w:rsidRPr="00B541F5" w:rsidRDefault="00DA5BD0" w:rsidP="00447480"/>
        </w:tc>
        <w:tc>
          <w:tcPr>
            <w:tcW w:w="640" w:type="dxa"/>
            <w:vMerge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635" w:type="dxa"/>
            <w:vMerge/>
          </w:tcPr>
          <w:p w:rsidR="00DA5BD0" w:rsidRPr="00B541F5" w:rsidRDefault="00DA5BD0" w:rsidP="00447480">
            <w:pPr>
              <w:spacing w:after="120"/>
            </w:pPr>
          </w:p>
        </w:tc>
        <w:tc>
          <w:tcPr>
            <w:tcW w:w="567" w:type="dxa"/>
            <w:textDirection w:val="btLr"/>
            <w:vAlign w:val="center"/>
          </w:tcPr>
          <w:p w:rsidR="00DA5BD0" w:rsidRPr="00B541F5" w:rsidRDefault="00DA5BD0" w:rsidP="00447480">
            <w:pPr>
              <w:ind w:left="113" w:right="-108"/>
              <w:jc w:val="center"/>
            </w:pPr>
          </w:p>
          <w:p w:rsidR="00DA5BD0" w:rsidRPr="00B541F5" w:rsidRDefault="00DA5BD0" w:rsidP="00447480">
            <w:pPr>
              <w:ind w:left="113" w:right="-108"/>
              <w:jc w:val="center"/>
            </w:pPr>
          </w:p>
          <w:p w:rsidR="00DA5BD0" w:rsidRPr="00B541F5" w:rsidRDefault="00DA5BD0" w:rsidP="00447480">
            <w:pPr>
              <w:ind w:left="113" w:right="-108"/>
              <w:jc w:val="center"/>
            </w:pPr>
            <w:r w:rsidRPr="00B541F5">
              <w:t>лекції</w:t>
            </w:r>
          </w:p>
          <w:p w:rsidR="00DA5BD0" w:rsidRPr="00B541F5" w:rsidRDefault="00DA5BD0" w:rsidP="00447480">
            <w:pPr>
              <w:ind w:left="113" w:right="-108"/>
              <w:jc w:val="center"/>
            </w:pPr>
          </w:p>
          <w:p w:rsidR="00DA5BD0" w:rsidRPr="00B541F5" w:rsidRDefault="00DA5BD0" w:rsidP="00447480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DA5BD0" w:rsidRPr="00B541F5" w:rsidRDefault="00DA5BD0" w:rsidP="00447480">
            <w:pPr>
              <w:ind w:left="5" w:right="-96" w:firstLine="108"/>
              <w:jc w:val="center"/>
            </w:pPr>
            <w:r w:rsidRPr="00B541F5">
              <w:t>практичні</w:t>
            </w:r>
          </w:p>
        </w:tc>
        <w:tc>
          <w:tcPr>
            <w:tcW w:w="993" w:type="dxa"/>
            <w:vMerge/>
          </w:tcPr>
          <w:p w:rsidR="00DA5BD0" w:rsidRPr="00B541F5" w:rsidRDefault="00DA5BD0" w:rsidP="00447480"/>
        </w:tc>
        <w:tc>
          <w:tcPr>
            <w:tcW w:w="924" w:type="dxa"/>
            <w:vMerge/>
          </w:tcPr>
          <w:p w:rsidR="00DA5BD0" w:rsidRPr="00B541F5" w:rsidRDefault="00DA5BD0" w:rsidP="00447480"/>
        </w:tc>
        <w:tc>
          <w:tcPr>
            <w:tcW w:w="720" w:type="dxa"/>
            <w:vMerge/>
          </w:tcPr>
          <w:p w:rsidR="00DA5BD0" w:rsidRPr="00B541F5" w:rsidRDefault="00DA5BD0" w:rsidP="00447480"/>
        </w:tc>
        <w:tc>
          <w:tcPr>
            <w:tcW w:w="540" w:type="dxa"/>
            <w:vMerge/>
          </w:tcPr>
          <w:p w:rsidR="00DA5BD0" w:rsidRPr="00B541F5" w:rsidRDefault="00DA5BD0" w:rsidP="00447480"/>
        </w:tc>
        <w:tc>
          <w:tcPr>
            <w:tcW w:w="607" w:type="dxa"/>
            <w:vMerge/>
          </w:tcPr>
          <w:p w:rsidR="00DA5BD0" w:rsidRPr="00B541F5" w:rsidRDefault="00DA5BD0" w:rsidP="00447480">
            <w:pPr>
              <w:spacing w:after="120"/>
            </w:pPr>
          </w:p>
        </w:tc>
        <w:tc>
          <w:tcPr>
            <w:tcW w:w="653" w:type="dxa"/>
            <w:vMerge/>
          </w:tcPr>
          <w:p w:rsidR="00DA5BD0" w:rsidRPr="00B541F5" w:rsidRDefault="00DA5BD0" w:rsidP="00447480"/>
        </w:tc>
      </w:tr>
      <w:tr w:rsidR="00DA5BD0" w:rsidRPr="00B541F5" w:rsidTr="00D9134C">
        <w:trPr>
          <w:cantSplit/>
        </w:trPr>
        <w:tc>
          <w:tcPr>
            <w:tcW w:w="851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Денна</w:t>
            </w:r>
          </w:p>
        </w:tc>
        <w:tc>
          <w:tcPr>
            <w:tcW w:w="708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0" w:type="dxa"/>
            <w:vAlign w:val="center"/>
          </w:tcPr>
          <w:p w:rsidR="00DA5BD0" w:rsidRPr="00B541F5" w:rsidRDefault="00D9134C" w:rsidP="00447480">
            <w:pPr>
              <w:jc w:val="center"/>
            </w:pPr>
            <w:r>
              <w:t>-</w:t>
            </w:r>
          </w:p>
        </w:tc>
        <w:tc>
          <w:tcPr>
            <w:tcW w:w="635" w:type="dxa"/>
            <w:vAlign w:val="center"/>
          </w:tcPr>
          <w:p w:rsidR="00DA5BD0" w:rsidRPr="00B541F5" w:rsidRDefault="00AA417C" w:rsidP="00447480">
            <w:pPr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5BD0" w:rsidRPr="00B541F5" w:rsidRDefault="00AA417C" w:rsidP="00447480">
            <w:pPr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DA5BD0" w:rsidRPr="00B541F5" w:rsidRDefault="00AA417C" w:rsidP="00447480">
            <w:pPr>
              <w:jc w:val="center"/>
            </w:pPr>
            <w:r>
              <w:t>27</w:t>
            </w:r>
          </w:p>
        </w:tc>
        <w:tc>
          <w:tcPr>
            <w:tcW w:w="924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2</w:t>
            </w:r>
          </w:p>
        </w:tc>
        <w:tc>
          <w:tcPr>
            <w:tcW w:w="720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540" w:type="dxa"/>
            <w:vAlign w:val="center"/>
          </w:tcPr>
          <w:p w:rsidR="00DA5BD0" w:rsidRPr="00B541F5" w:rsidRDefault="00DA5BD0" w:rsidP="00447480">
            <w:pPr>
              <w:jc w:val="center"/>
              <w:rPr>
                <w:lang w:val="ru-RU"/>
              </w:rPr>
            </w:pPr>
            <w:r w:rsidRPr="00B541F5">
              <w:rPr>
                <w:lang w:val="ru-RU"/>
              </w:rPr>
              <w:t>-</w:t>
            </w:r>
          </w:p>
        </w:tc>
        <w:tc>
          <w:tcPr>
            <w:tcW w:w="607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3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</w:tr>
      <w:tr w:rsidR="00DA5BD0" w:rsidRPr="00B541F5" w:rsidTr="00D9134C">
        <w:trPr>
          <w:cantSplit/>
        </w:trPr>
        <w:tc>
          <w:tcPr>
            <w:tcW w:w="851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Денна</w:t>
            </w:r>
          </w:p>
        </w:tc>
        <w:tc>
          <w:tcPr>
            <w:tcW w:w="708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0" w:type="dxa"/>
            <w:vAlign w:val="center"/>
          </w:tcPr>
          <w:p w:rsidR="00DA5BD0" w:rsidRPr="00B541F5" w:rsidRDefault="00D9134C" w:rsidP="00447480">
            <w:pPr>
              <w:jc w:val="center"/>
            </w:pPr>
            <w:r>
              <w:rPr>
                <w:lang w:val="ru-RU"/>
              </w:rPr>
              <w:t>150</w:t>
            </w:r>
          </w:p>
        </w:tc>
        <w:tc>
          <w:tcPr>
            <w:tcW w:w="635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67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93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t>27</w:t>
            </w:r>
          </w:p>
        </w:tc>
        <w:tc>
          <w:tcPr>
            <w:tcW w:w="924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2</w:t>
            </w:r>
          </w:p>
        </w:tc>
        <w:tc>
          <w:tcPr>
            <w:tcW w:w="720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540" w:type="dxa"/>
            <w:vAlign w:val="center"/>
          </w:tcPr>
          <w:p w:rsidR="00DA5BD0" w:rsidRPr="00B541F5" w:rsidRDefault="00DA5BD0" w:rsidP="00447480">
            <w:pPr>
              <w:jc w:val="center"/>
              <w:rPr>
                <w:lang w:val="ru-RU"/>
              </w:rPr>
            </w:pPr>
            <w:r w:rsidRPr="00B541F5">
              <w:rPr>
                <w:lang w:val="ru-RU"/>
              </w:rPr>
              <w:t>-</w:t>
            </w:r>
          </w:p>
        </w:tc>
        <w:tc>
          <w:tcPr>
            <w:tcW w:w="607" w:type="dxa"/>
            <w:vAlign w:val="center"/>
          </w:tcPr>
          <w:p w:rsidR="00DA5BD0" w:rsidRPr="00B541F5" w:rsidRDefault="00DA5BD0" w:rsidP="00447480">
            <w:pPr>
              <w:jc w:val="center"/>
              <w:rPr>
                <w:lang w:val="ru-RU"/>
              </w:rPr>
            </w:pPr>
            <w:r w:rsidRPr="00B541F5">
              <w:rPr>
                <w:lang w:val="ru-RU"/>
              </w:rPr>
              <w:t>-</w:t>
            </w:r>
          </w:p>
        </w:tc>
        <w:tc>
          <w:tcPr>
            <w:tcW w:w="653" w:type="dxa"/>
            <w:vAlign w:val="center"/>
          </w:tcPr>
          <w:p w:rsidR="00DA5BD0" w:rsidRPr="00B541F5" w:rsidRDefault="00AA417C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bookmarkEnd w:id="4"/>
    </w:tbl>
    <w:p w:rsidR="00DA5BD0" w:rsidRPr="00B541F5" w:rsidRDefault="00DA5BD0" w:rsidP="00DA5BD0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774"/>
        <w:gridCol w:w="1748"/>
        <w:gridCol w:w="114"/>
        <w:gridCol w:w="1824"/>
      </w:tblGrid>
      <w:tr w:rsidR="00DA5BD0" w:rsidRPr="00B541F5" w:rsidTr="0044748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Галузь знань, напрям підготовки, освітньо-кваліфікаційний рівень</w:t>
            </w: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Характеристика навчальної дисципліни</w:t>
            </w:r>
          </w:p>
        </w:tc>
      </w:tr>
      <w:tr w:rsidR="00DA5BD0" w:rsidRPr="00B541F5" w:rsidTr="0044748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748" w:type="dxa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заочна форма навчання</w:t>
            </w:r>
          </w:p>
        </w:tc>
      </w:tr>
      <w:tr w:rsidR="00DA5BD0" w:rsidRPr="00B541F5" w:rsidTr="00447480">
        <w:trPr>
          <w:trHeight w:val="409"/>
        </w:trPr>
        <w:tc>
          <w:tcPr>
            <w:tcW w:w="2896" w:type="dxa"/>
            <w:vAlign w:val="center"/>
          </w:tcPr>
          <w:p w:rsidR="00DA5BD0" w:rsidRPr="00B541F5" w:rsidRDefault="00DA5BD0" w:rsidP="00447480">
            <w:r w:rsidRPr="00B541F5">
              <w:t xml:space="preserve">Кількість кредитів  – </w:t>
            </w:r>
            <w:r w:rsidR="00633C57">
              <w:t>5</w:t>
            </w:r>
          </w:p>
        </w:tc>
        <w:tc>
          <w:tcPr>
            <w:tcW w:w="2774" w:type="dxa"/>
            <w:vAlign w:val="center"/>
          </w:tcPr>
          <w:p w:rsidR="00DA5BD0" w:rsidRPr="00B541F5" w:rsidRDefault="00DA5BD0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>Галузь знань</w:t>
            </w:r>
          </w:p>
          <w:p w:rsidR="00DA5BD0" w:rsidRPr="00B541F5" w:rsidRDefault="00DA5BD0" w:rsidP="0044748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541F5">
              <w:t xml:space="preserve">0203. </w:t>
            </w:r>
            <w:r w:rsidRPr="00B541F5">
              <w:rPr>
                <w:b/>
              </w:rPr>
              <w:t>Гуманітарні науки</w:t>
            </w:r>
          </w:p>
          <w:p w:rsidR="00DA5BD0" w:rsidRPr="00B541F5" w:rsidRDefault="00DA5BD0" w:rsidP="00447480">
            <w:pPr>
              <w:jc w:val="center"/>
              <w:rPr>
                <w:vertAlign w:val="superscript"/>
              </w:rPr>
            </w:pPr>
            <w:r w:rsidRPr="00B541F5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Нормативна</w:t>
            </w:r>
          </w:p>
          <w:p w:rsidR="00DA5BD0" w:rsidRPr="00B541F5" w:rsidRDefault="00DA5BD0" w:rsidP="00447480">
            <w:pPr>
              <w:jc w:val="center"/>
            </w:pPr>
            <w:r w:rsidRPr="00B541F5">
              <w:t>(за вибором студента)</w:t>
            </w:r>
          </w:p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</w:tr>
      <w:tr w:rsidR="00DA5BD0" w:rsidRPr="00B541F5" w:rsidTr="00447480">
        <w:trPr>
          <w:cantSplit/>
          <w:trHeight w:val="170"/>
        </w:trPr>
        <w:tc>
          <w:tcPr>
            <w:tcW w:w="2896" w:type="dxa"/>
            <w:vAlign w:val="center"/>
          </w:tcPr>
          <w:p w:rsidR="00DA5BD0" w:rsidRPr="00B541F5" w:rsidRDefault="00DA5BD0" w:rsidP="00447480">
            <w:r w:rsidRPr="00B541F5">
              <w:t>Модул</w:t>
            </w:r>
            <w:r w:rsidR="00633C57">
              <w:t>ів</w:t>
            </w:r>
            <w:r w:rsidRPr="00B541F5">
              <w:t xml:space="preserve"> – 2</w:t>
            </w:r>
          </w:p>
        </w:tc>
        <w:tc>
          <w:tcPr>
            <w:tcW w:w="2774" w:type="dxa"/>
            <w:vAlign w:val="center"/>
          </w:tcPr>
          <w:p w:rsidR="00DA5BD0" w:rsidRPr="00B541F5" w:rsidRDefault="00DA5BD0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>Напрям</w:t>
            </w:r>
          </w:p>
          <w:p w:rsidR="00DA5BD0" w:rsidRPr="00B541F5" w:rsidRDefault="00DA5BD0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 xml:space="preserve">6.020303 – </w:t>
            </w:r>
            <w:r w:rsidRPr="00B541F5">
              <w:rPr>
                <w:b/>
              </w:rPr>
              <w:t xml:space="preserve">Філологія </w:t>
            </w:r>
          </w:p>
          <w:p w:rsidR="00DA5BD0" w:rsidRPr="00B541F5" w:rsidRDefault="00DA5BD0" w:rsidP="00447480">
            <w:pPr>
              <w:jc w:val="center"/>
            </w:pPr>
            <w:r w:rsidRPr="00B541F5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Рік підготовки:</w:t>
            </w:r>
          </w:p>
        </w:tc>
      </w:tr>
      <w:tr w:rsidR="00DA5BD0" w:rsidRPr="00B541F5" w:rsidTr="00447480">
        <w:trPr>
          <w:cantSplit/>
          <w:trHeight w:val="207"/>
        </w:trPr>
        <w:tc>
          <w:tcPr>
            <w:tcW w:w="2896" w:type="dxa"/>
            <w:vAlign w:val="center"/>
          </w:tcPr>
          <w:p w:rsidR="00DA5BD0" w:rsidRPr="00B541F5" w:rsidRDefault="00DA5BD0" w:rsidP="00447480">
            <w:r w:rsidRPr="00B541F5">
              <w:t>Змістових модулів</w:t>
            </w:r>
            <w:r w:rsidR="00633C57">
              <w:t xml:space="preserve"> – 4</w:t>
            </w:r>
          </w:p>
        </w:tc>
        <w:tc>
          <w:tcPr>
            <w:tcW w:w="2774" w:type="dxa"/>
            <w:vMerge w:val="restart"/>
            <w:vAlign w:val="center"/>
          </w:tcPr>
          <w:p w:rsidR="00DA5BD0" w:rsidRPr="006B5DF9" w:rsidRDefault="00DA5BD0" w:rsidP="00447480">
            <w:pPr>
              <w:jc w:val="center"/>
              <w:rPr>
                <w:b/>
                <w:u w:val="single"/>
              </w:rPr>
            </w:pPr>
            <w:r>
              <w:t>С</w:t>
            </w:r>
            <w:r w:rsidRPr="005E25B5">
              <w:t>пеціалізаці</w:t>
            </w:r>
            <w:r>
              <w:t xml:space="preserve">я </w:t>
            </w:r>
            <w:r w:rsidRPr="00DD0B1D">
              <w:t>1</w:t>
            </w:r>
            <w:r w:rsidRPr="00004246">
              <w:t xml:space="preserve">.035.04 </w:t>
            </w:r>
            <w:r w:rsidRPr="006B5DF9">
              <w:rPr>
                <w:b/>
                <w:bCs/>
              </w:rPr>
              <w:t>Германські мови та літератури (переклад включно); перша - англійська: переклад (англійська та друга іноземні мови)</w:t>
            </w:r>
          </w:p>
        </w:tc>
        <w:tc>
          <w:tcPr>
            <w:tcW w:w="1862" w:type="dxa"/>
            <w:gridSpan w:val="2"/>
            <w:vAlign w:val="center"/>
          </w:tcPr>
          <w:p w:rsidR="00DA5BD0" w:rsidRPr="00B541F5" w:rsidRDefault="00633C57" w:rsidP="00447480">
            <w:pPr>
              <w:jc w:val="center"/>
            </w:pPr>
            <w:r>
              <w:t>1-ий</w:t>
            </w:r>
          </w:p>
        </w:tc>
        <w:tc>
          <w:tcPr>
            <w:tcW w:w="1824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  <w:trHeight w:val="232"/>
        </w:trPr>
        <w:tc>
          <w:tcPr>
            <w:tcW w:w="2896" w:type="dxa"/>
            <w:vAlign w:val="center"/>
          </w:tcPr>
          <w:p w:rsidR="00DA5BD0" w:rsidRPr="00B541F5" w:rsidRDefault="00DA5BD0" w:rsidP="00447480">
            <w:r w:rsidRPr="00B541F5">
              <w:t>Курсова робота – 0</w:t>
            </w: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Семестр</w:t>
            </w:r>
          </w:p>
        </w:tc>
      </w:tr>
      <w:tr w:rsidR="00DA5BD0" w:rsidRPr="00B541F5" w:rsidTr="0044748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DA5BD0" w:rsidRPr="00B541F5" w:rsidRDefault="00DA5BD0" w:rsidP="00447480">
            <w:pPr>
              <w:rPr>
                <w:lang w:val="en-US"/>
              </w:rPr>
            </w:pPr>
            <w:r w:rsidRPr="00B541F5">
              <w:t>Загальна кількість годин –  1</w:t>
            </w:r>
            <w:r w:rsidR="00633C57">
              <w:t>50</w:t>
            </w: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DA5BD0" w:rsidRPr="00B541F5" w:rsidRDefault="00633C57" w:rsidP="00447480">
            <w:pPr>
              <w:jc w:val="center"/>
            </w:pPr>
            <w:r>
              <w:t>1</w:t>
            </w:r>
            <w:r w:rsidR="00DA5BD0" w:rsidRPr="00B541F5">
              <w:t xml:space="preserve">-ий, </w:t>
            </w:r>
            <w:r>
              <w:t>2</w:t>
            </w:r>
            <w:r w:rsidR="00DA5BD0" w:rsidRPr="00B541F5">
              <w:t>-ий</w:t>
            </w:r>
          </w:p>
        </w:tc>
        <w:tc>
          <w:tcPr>
            <w:tcW w:w="1824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/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Лекції</w:t>
            </w:r>
          </w:p>
        </w:tc>
      </w:tr>
      <w:tr w:rsidR="00DA5BD0" w:rsidRPr="00B541F5" w:rsidTr="0044748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DA5BD0" w:rsidRPr="00B541F5" w:rsidRDefault="00DA5BD0" w:rsidP="00447480">
            <w:r w:rsidRPr="00B541F5">
              <w:t>Тижневих годин для денної форми навчання:</w:t>
            </w:r>
          </w:p>
          <w:p w:rsidR="00DA5BD0" w:rsidRPr="00B541F5" w:rsidRDefault="00DA5BD0" w:rsidP="00447480">
            <w:r w:rsidRPr="00B541F5">
              <w:t xml:space="preserve">аудиторних – </w:t>
            </w:r>
            <w:r w:rsidR="00633C57">
              <w:t>3</w:t>
            </w:r>
            <w:r>
              <w:t>,</w:t>
            </w:r>
          </w:p>
          <w:p w:rsidR="00DA5BD0" w:rsidRPr="00633C57" w:rsidRDefault="00DA5BD0" w:rsidP="00447480">
            <w:pPr>
              <w:rPr>
                <w:lang w:val="ru-RU"/>
              </w:rPr>
            </w:pPr>
            <w:r w:rsidRPr="00B541F5">
              <w:t xml:space="preserve">самостійної роботи студента – </w:t>
            </w:r>
            <w:r w:rsidR="00633C57">
              <w:t>1</w:t>
            </w:r>
            <w:r w:rsidR="00633C57">
              <w:rPr>
                <w:lang w:val="ru-RU"/>
              </w:rPr>
              <w:t>.7</w:t>
            </w:r>
          </w:p>
        </w:tc>
        <w:tc>
          <w:tcPr>
            <w:tcW w:w="2774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 xml:space="preserve">Освітньо-кваліфікаційний рівень: </w:t>
            </w:r>
          </w:p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бакалавр</w:t>
            </w:r>
          </w:p>
          <w:p w:rsidR="00DA5BD0" w:rsidRPr="00B541F5" w:rsidRDefault="00DA5BD0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1824" w:type="dxa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</w:tr>
      <w:tr w:rsidR="00DA5BD0" w:rsidRPr="00B541F5" w:rsidTr="0044748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/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Практичні, семінарські</w:t>
            </w:r>
          </w:p>
        </w:tc>
      </w:tr>
      <w:tr w:rsidR="00DA5BD0" w:rsidRPr="00B541F5" w:rsidTr="0044748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/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DA5BD0" w:rsidRPr="00B541F5" w:rsidRDefault="00633C57" w:rsidP="00447480">
            <w:pPr>
              <w:jc w:val="center"/>
            </w:pPr>
            <w:r>
              <w:t>48 год.</w:t>
            </w:r>
          </w:p>
        </w:tc>
        <w:tc>
          <w:tcPr>
            <w:tcW w:w="1824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Самостійна робота</w:t>
            </w:r>
          </w:p>
        </w:tc>
      </w:tr>
      <w:tr w:rsidR="00DA5BD0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DA5BD0" w:rsidRPr="00B541F5" w:rsidRDefault="00633C57" w:rsidP="00633C57">
            <w:pPr>
              <w:jc w:val="center"/>
            </w:pPr>
            <w:r>
              <w:t>27 год.</w:t>
            </w:r>
          </w:p>
        </w:tc>
        <w:tc>
          <w:tcPr>
            <w:tcW w:w="1824" w:type="dxa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t xml:space="preserve">ІНДЗ: </w:t>
            </w:r>
          </w:p>
        </w:tc>
      </w:tr>
      <w:tr w:rsidR="00DA5BD0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t xml:space="preserve">Вид контролю:  </w:t>
            </w:r>
            <w:r w:rsidR="00633C57">
              <w:t>залік</w:t>
            </w:r>
          </w:p>
        </w:tc>
      </w:tr>
    </w:tbl>
    <w:p w:rsidR="00DA5BD0" w:rsidRDefault="00DA5BD0" w:rsidP="00DA5BD0"/>
    <w:p w:rsidR="00DA5BD0" w:rsidRDefault="00DA5BD0" w:rsidP="00DA5BD0"/>
    <w:p w:rsidR="00DA5BD0" w:rsidRDefault="00DA5BD0" w:rsidP="00DA5BD0"/>
    <w:p w:rsidR="00DA5BD0" w:rsidRDefault="00DA5BD0" w:rsidP="00DA5BD0"/>
    <w:p w:rsidR="00DA5BD0" w:rsidRDefault="00DA5BD0" w:rsidP="00DA5BD0"/>
    <w:p w:rsidR="007F3C9C" w:rsidRDefault="007F3C9C" w:rsidP="00DA5BD0"/>
    <w:p w:rsidR="00DA5BD0" w:rsidRDefault="00DA5BD0" w:rsidP="00DA5BD0"/>
    <w:p w:rsidR="00470C2B" w:rsidRDefault="00470C2B" w:rsidP="00DA5BD0"/>
    <w:p w:rsidR="00470C2B" w:rsidRDefault="00470C2B" w:rsidP="00DA5BD0"/>
    <w:p w:rsidR="00DA5BD0" w:rsidRPr="00B541F5" w:rsidRDefault="00DA5BD0" w:rsidP="00DA5BD0"/>
    <w:p w:rsidR="00DA5BD0" w:rsidRPr="00B541F5" w:rsidRDefault="00DA5BD0" w:rsidP="00DA5BD0">
      <w:pPr>
        <w:numPr>
          <w:ilvl w:val="0"/>
          <w:numId w:val="1"/>
        </w:numPr>
        <w:tabs>
          <w:tab w:val="left" w:pos="3900"/>
        </w:tabs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B541F5">
        <w:rPr>
          <w:rFonts w:eastAsia="Calibri"/>
          <w:b/>
          <w:caps/>
          <w:lang w:eastAsia="en-US"/>
        </w:rPr>
        <w:lastRenderedPageBreak/>
        <w:t>Мета та завдання навчальної дисципліни</w:t>
      </w:r>
    </w:p>
    <w:p w:rsidR="00DA5BD0" w:rsidRPr="00B541F5" w:rsidRDefault="00DA5BD0" w:rsidP="00DA5BD0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  <w:rPr>
          <w:iCs/>
        </w:rPr>
      </w:pPr>
      <w:r w:rsidRPr="00B541F5">
        <w:rPr>
          <w:b/>
          <w:iCs/>
        </w:rPr>
        <w:t xml:space="preserve">Мета. </w:t>
      </w:r>
      <w:r w:rsidR="00277BEC">
        <w:rPr>
          <w:iCs/>
        </w:rPr>
        <w:t xml:space="preserve">Метою курсу є ознайомлення </w:t>
      </w:r>
      <w:r w:rsidR="00AD057F">
        <w:rPr>
          <w:iCs/>
        </w:rPr>
        <w:t>студентів</w:t>
      </w:r>
      <w:r w:rsidR="00277BEC">
        <w:rPr>
          <w:iCs/>
        </w:rPr>
        <w:t xml:space="preserve"> з основами практичної діяльності</w:t>
      </w:r>
      <w:r w:rsidR="00997D3D" w:rsidRPr="00997D3D">
        <w:rPr>
          <w:iCs/>
        </w:rPr>
        <w:t xml:space="preserve"> </w:t>
      </w:r>
      <w:r w:rsidR="00997D3D">
        <w:rPr>
          <w:iCs/>
        </w:rPr>
        <w:t>усного і письмового перекладача шляхом виконання відповідних тренувальних вправ, а також подальший розвиток навичок вільного володіння англійською мовою</w:t>
      </w:r>
      <w:r w:rsidRPr="00B541F5">
        <w:rPr>
          <w:iCs/>
        </w:rPr>
        <w:t xml:space="preserve">. </w:t>
      </w:r>
    </w:p>
    <w:p w:rsidR="00DA5BD0" w:rsidRPr="00B541F5" w:rsidRDefault="00DA5BD0" w:rsidP="00DA5BD0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</w:pPr>
      <w:r w:rsidRPr="00B541F5">
        <w:rPr>
          <w:b/>
        </w:rPr>
        <w:t>Завдання навчальної дисципліни</w:t>
      </w:r>
      <w:r w:rsidRPr="00B541F5">
        <w:t xml:space="preserve"> – </w:t>
      </w:r>
      <w:r w:rsidR="00997D3D">
        <w:t>засвоєння основних понять усного та письмового перекладу; засвоєння навичок перекладацького аналізу тексту, необхідних для його усного чи письмового перекладу; опанування основними прийомами та техніками виконання усного та письмового перекладу; вивчення особливостей застосування основних лексико-граматичних перек</w:t>
      </w:r>
      <w:r w:rsidR="00EA7DE9">
        <w:t>ладацьких трансформацій.</w:t>
      </w:r>
    </w:p>
    <w:p w:rsidR="00DA5BD0" w:rsidRPr="00B541F5" w:rsidRDefault="00DA5BD0" w:rsidP="00DA5BD0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</w:pPr>
      <w:r w:rsidRPr="00B541F5">
        <w:t xml:space="preserve">У результаті вивчення дисципліни студенти </w:t>
      </w:r>
      <w:r w:rsidRPr="00B541F5">
        <w:rPr>
          <w:b/>
        </w:rPr>
        <w:t>повинні знати</w:t>
      </w:r>
      <w:r w:rsidRPr="00B541F5">
        <w:t>:</w:t>
      </w:r>
    </w:p>
    <w:p w:rsidR="00EA7DE9" w:rsidRDefault="00EA7DE9" w:rsidP="00DA5B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основні теоретичні засади практичної діяльності перекладача;</w:t>
      </w:r>
    </w:p>
    <w:p w:rsidR="00EA7DE9" w:rsidRDefault="00EA7DE9" w:rsidP="00DA5B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базові елементи перекладацького аналізу;</w:t>
      </w:r>
    </w:p>
    <w:p w:rsidR="00EA7DE9" w:rsidRDefault="00EA7DE9" w:rsidP="00DA5B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основні лексико-граматичні труднощі перекладу;</w:t>
      </w:r>
    </w:p>
    <w:p w:rsidR="00EA7DE9" w:rsidRPr="00EA7DE9" w:rsidRDefault="00EA7DE9" w:rsidP="00EA7D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iCs/>
        </w:rPr>
        <w:t>перекладацькі прийоми і трансформації</w:t>
      </w:r>
      <w:r>
        <w:rPr>
          <w:iCs/>
        </w:rPr>
        <w:t>;</w:t>
      </w:r>
    </w:p>
    <w:p w:rsidR="00DA5BD0" w:rsidRPr="00B541F5" w:rsidRDefault="00DA5BD0" w:rsidP="00DA5B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iCs/>
        </w:rPr>
        <w:t>лексичний матеріал з тематики, що вивчається робочою програмою дисципліни;</w:t>
      </w:r>
    </w:p>
    <w:p w:rsidR="00DA5BD0" w:rsidRPr="00EA7DE9" w:rsidRDefault="00DA5BD0" w:rsidP="00EA7D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rFonts w:eastAsia="Calibri"/>
          <w:lang w:eastAsia="en-US"/>
        </w:rPr>
        <w:t>граматичний матеріал в обсязі, що передбачений робочою програмою</w:t>
      </w:r>
      <w:r w:rsidR="00EA7DE9">
        <w:rPr>
          <w:rFonts w:eastAsia="Calibri"/>
          <w:lang w:eastAsia="en-US"/>
        </w:rPr>
        <w:t>.</w:t>
      </w:r>
    </w:p>
    <w:p w:rsidR="00DA5BD0" w:rsidRPr="00B541F5" w:rsidRDefault="00DA5BD0" w:rsidP="00DA5BD0">
      <w:pPr>
        <w:jc w:val="both"/>
        <w:rPr>
          <w:i/>
          <w:iCs/>
          <w:lang w:eastAsia="en-US"/>
        </w:rPr>
      </w:pPr>
      <w:r w:rsidRPr="00B541F5">
        <w:rPr>
          <w:i/>
          <w:iCs/>
          <w:lang w:eastAsia="en-US"/>
        </w:rPr>
        <w:tab/>
      </w:r>
    </w:p>
    <w:p w:rsidR="00DA5BD0" w:rsidRPr="00B541F5" w:rsidRDefault="00DA5BD0" w:rsidP="00DA5BD0">
      <w:pPr>
        <w:ind w:firstLine="708"/>
        <w:jc w:val="both"/>
        <w:rPr>
          <w:iCs/>
          <w:lang w:eastAsia="en-US"/>
        </w:rPr>
      </w:pPr>
      <w:r w:rsidRPr="00B541F5">
        <w:rPr>
          <w:iCs/>
          <w:lang w:eastAsia="en-US"/>
        </w:rPr>
        <w:t xml:space="preserve">У результаті вивчення дисципліни студенти </w:t>
      </w:r>
      <w:r w:rsidRPr="00B541F5">
        <w:rPr>
          <w:b/>
          <w:iCs/>
          <w:lang w:eastAsia="en-US"/>
        </w:rPr>
        <w:t>повинні вміти</w:t>
      </w:r>
      <w:r w:rsidRPr="00B541F5">
        <w:rPr>
          <w:iCs/>
          <w:lang w:eastAsia="en-US"/>
        </w:rPr>
        <w:t>:</w:t>
      </w:r>
    </w:p>
    <w:p w:rsidR="00EA7DE9" w:rsidRPr="00EA7DE9" w:rsidRDefault="00EA7DE9" w:rsidP="00DA5BD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>
        <w:rPr>
          <w:bCs/>
          <w:iCs/>
          <w:lang w:eastAsia="en-US"/>
        </w:rPr>
        <w:t>проводити лексико-семантичний аналіз тексту;</w:t>
      </w:r>
    </w:p>
    <w:p w:rsidR="00DA5BD0" w:rsidRPr="00B541F5" w:rsidRDefault="00DA5BD0" w:rsidP="00DA5BD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перекладати усно україномовний або англомовний текст зазначеної тематики з голосу, аудіо та відеоплівки;</w:t>
      </w:r>
    </w:p>
    <w:p w:rsidR="00DA5BD0" w:rsidRPr="00B541F5" w:rsidRDefault="00DA5BD0" w:rsidP="00DA5BD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перекладати письмово україномовний або англомовний текст зазначеної тематики;</w:t>
      </w:r>
    </w:p>
    <w:p w:rsidR="00DA5BD0" w:rsidRPr="00B541F5" w:rsidRDefault="00DA5BD0" w:rsidP="00DA5BD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перекладати з аркушу україномовний або англомовний текст зазначеної тематики;</w:t>
      </w:r>
    </w:p>
    <w:p w:rsidR="00DA5BD0" w:rsidRPr="00B541F5" w:rsidRDefault="00DA5BD0" w:rsidP="00DA5BD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реферувати англомовний текст зазначеної тематики.</w:t>
      </w:r>
    </w:p>
    <w:p w:rsidR="00DA5BD0" w:rsidRPr="00B541F5" w:rsidRDefault="00DA5BD0" w:rsidP="00DA5BD0">
      <w:pPr>
        <w:jc w:val="both"/>
        <w:rPr>
          <w:iCs/>
          <w:lang w:eastAsia="en-US"/>
        </w:rPr>
      </w:pPr>
    </w:p>
    <w:p w:rsidR="00DA5BD0" w:rsidRPr="00B541F5" w:rsidRDefault="00DA5BD0" w:rsidP="00DA5BD0">
      <w:pPr>
        <w:rPr>
          <w:i/>
          <w:iCs/>
          <w:lang w:eastAsia="en-US"/>
        </w:rPr>
      </w:pPr>
    </w:p>
    <w:p w:rsidR="00DA5BD0" w:rsidRPr="00B541F5" w:rsidRDefault="00DA5BD0" w:rsidP="00DA5BD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B541F5">
        <w:rPr>
          <w:rFonts w:eastAsia="Calibri"/>
          <w:b/>
          <w:caps/>
          <w:lang w:eastAsia="en-US"/>
        </w:rPr>
        <w:t>Програма навчальної дисципліни</w:t>
      </w:r>
    </w:p>
    <w:p w:rsidR="00DA5BD0" w:rsidRPr="00B541F5" w:rsidRDefault="00DA5BD0" w:rsidP="00DA5BD0">
      <w:pPr>
        <w:spacing w:after="200" w:line="276" w:lineRule="auto"/>
        <w:ind w:left="720"/>
        <w:contextualSpacing/>
        <w:rPr>
          <w:rFonts w:eastAsia="Calibri"/>
          <w:b/>
          <w:caps/>
          <w:lang w:eastAsia="en-US"/>
        </w:rPr>
      </w:pPr>
    </w:p>
    <w:p w:rsidR="00770E38" w:rsidRDefault="00DA5BD0" w:rsidP="00770E38">
      <w:pPr>
        <w:ind w:left="360"/>
        <w:jc w:val="center"/>
        <w:rPr>
          <w:b/>
          <w:caps/>
        </w:rPr>
      </w:pPr>
      <w:r w:rsidRPr="00B541F5">
        <w:rPr>
          <w:b/>
          <w:caps/>
        </w:rPr>
        <w:t>ПЕРШИЙ семестр</w:t>
      </w:r>
    </w:p>
    <w:p w:rsidR="00770E38" w:rsidRPr="00B541F5" w:rsidRDefault="00770E38" w:rsidP="00770E38">
      <w:pPr>
        <w:ind w:firstLine="567"/>
        <w:contextualSpacing/>
        <w:rPr>
          <w:rFonts w:eastAsia="Calibri"/>
          <w:b/>
          <w:bCs/>
          <w:lang w:eastAsia="en-US"/>
        </w:rPr>
      </w:pPr>
      <w:r w:rsidRPr="00B541F5">
        <w:rPr>
          <w:rFonts w:eastAsia="Calibri"/>
          <w:b/>
          <w:bCs/>
          <w:lang w:eastAsia="en-US"/>
        </w:rPr>
        <w:t xml:space="preserve">ЗМІСТОВИЙ МОДУЛЬ 1. </w:t>
      </w:r>
      <w:r w:rsidRPr="00B541F5">
        <w:rPr>
          <w:rFonts w:eastAsia="Calibri"/>
          <w:b/>
          <w:lang w:eastAsia="en-US"/>
        </w:rPr>
        <w:t xml:space="preserve">Основні види перекладу. Усний </w:t>
      </w:r>
      <w:r>
        <w:rPr>
          <w:rFonts w:eastAsia="Calibri"/>
          <w:b/>
          <w:lang w:eastAsia="en-US"/>
        </w:rPr>
        <w:t>і</w:t>
      </w:r>
      <w:r w:rsidRPr="00B541F5">
        <w:rPr>
          <w:rFonts w:eastAsia="Calibri"/>
          <w:b/>
          <w:lang w:eastAsia="en-US"/>
        </w:rPr>
        <w:t xml:space="preserve"> письмовий переклад: ключові засади</w:t>
      </w:r>
    </w:p>
    <w:p w:rsidR="00770E38" w:rsidRPr="00B541F5" w:rsidRDefault="00770E38" w:rsidP="00770E38">
      <w:pPr>
        <w:jc w:val="both"/>
      </w:pPr>
      <w:r w:rsidRPr="00B541F5">
        <w:t xml:space="preserve">Тема 1. </w:t>
      </w:r>
      <w:r w:rsidR="00B20B9C">
        <w:t xml:space="preserve">Базові поняття курсу. </w:t>
      </w:r>
      <w:r w:rsidRPr="00B541F5">
        <w:t>Основні види перекладу.</w:t>
      </w:r>
    </w:p>
    <w:p w:rsidR="00770E38" w:rsidRPr="00B541F5" w:rsidRDefault="00770E38" w:rsidP="00770E38">
      <w:pPr>
        <w:jc w:val="both"/>
      </w:pPr>
      <w:r w:rsidRPr="00B541F5">
        <w:t xml:space="preserve">Тема 2. Усний переклад: послідовний </w:t>
      </w:r>
      <w:r w:rsidR="00470C2B">
        <w:t>і</w:t>
      </w:r>
      <w:r w:rsidRPr="00B541F5">
        <w:t xml:space="preserve"> синхронний переклад.</w:t>
      </w:r>
    </w:p>
    <w:p w:rsidR="00770E38" w:rsidRPr="00B541F5" w:rsidRDefault="00770E38" w:rsidP="00770E38">
      <w:pPr>
        <w:jc w:val="both"/>
      </w:pPr>
      <w:r w:rsidRPr="00B541F5">
        <w:t>Тема 3. Особливості письмового перекладу.</w:t>
      </w:r>
    </w:p>
    <w:p w:rsidR="00770E38" w:rsidRPr="00B541F5" w:rsidRDefault="00770E38" w:rsidP="00770E38">
      <w:pPr>
        <w:jc w:val="both"/>
      </w:pPr>
      <w:r w:rsidRPr="00B541F5">
        <w:t>Тема 4. Мовні форми</w:t>
      </w:r>
      <w:r>
        <w:t xml:space="preserve">, </w:t>
      </w:r>
      <w:r w:rsidRPr="00B541F5">
        <w:t>значення і позамовна ситуація при перекладі.</w:t>
      </w:r>
    </w:p>
    <w:p w:rsidR="00DA5BD0" w:rsidRPr="00770E38" w:rsidRDefault="00770E38" w:rsidP="007F3C9C">
      <w:pPr>
        <w:jc w:val="both"/>
      </w:pPr>
      <w:r w:rsidRPr="00B541F5">
        <w:t>Тема 5. Поняття адекватності перекладу.</w:t>
      </w:r>
    </w:p>
    <w:p w:rsidR="00DA5BD0" w:rsidRDefault="00DA5BD0" w:rsidP="00DA5BD0">
      <w:pPr>
        <w:jc w:val="both"/>
      </w:pPr>
    </w:p>
    <w:p w:rsidR="00DA5BD0" w:rsidRPr="00B541F5" w:rsidRDefault="00DA5BD0" w:rsidP="00DA5BD0">
      <w:pPr>
        <w:ind w:firstLine="567"/>
        <w:contextualSpacing/>
        <w:jc w:val="both"/>
        <w:rPr>
          <w:rFonts w:eastAsia="Calibri"/>
          <w:b/>
          <w:bCs/>
          <w:lang w:eastAsia="en-US"/>
        </w:rPr>
      </w:pPr>
      <w:r w:rsidRPr="00B541F5">
        <w:rPr>
          <w:rFonts w:eastAsia="Calibri"/>
          <w:b/>
          <w:bCs/>
          <w:lang w:eastAsia="en-US"/>
        </w:rPr>
        <w:t xml:space="preserve">ЗМІСТОВИЙ МОДУЛЬ </w:t>
      </w:r>
      <w:r>
        <w:rPr>
          <w:rFonts w:eastAsia="Calibri"/>
          <w:b/>
          <w:bCs/>
          <w:lang w:eastAsia="en-US"/>
        </w:rPr>
        <w:t>2</w:t>
      </w:r>
      <w:r w:rsidRPr="00B541F5">
        <w:rPr>
          <w:rFonts w:eastAsia="Calibri"/>
          <w:b/>
          <w:bCs/>
          <w:lang w:eastAsia="en-US"/>
        </w:rPr>
        <w:t xml:space="preserve">.  </w:t>
      </w:r>
      <w:r w:rsidR="00EA7DE9">
        <w:rPr>
          <w:rFonts w:eastAsia="Calibri"/>
          <w:b/>
          <w:bCs/>
          <w:lang w:eastAsia="en-US"/>
        </w:rPr>
        <w:t xml:space="preserve">Граматичні особливості </w:t>
      </w:r>
      <w:r w:rsidR="00770E38">
        <w:rPr>
          <w:rFonts w:eastAsia="Calibri"/>
          <w:b/>
          <w:bCs/>
          <w:lang w:eastAsia="en-US"/>
        </w:rPr>
        <w:t>перекладу</w:t>
      </w:r>
    </w:p>
    <w:p w:rsidR="00DA5BD0" w:rsidRPr="00B541F5" w:rsidRDefault="00DA5BD0" w:rsidP="00DA5BD0">
      <w:pPr>
        <w:jc w:val="both"/>
      </w:pPr>
      <w:r w:rsidRPr="00B541F5">
        <w:t xml:space="preserve">Тема 1. </w:t>
      </w:r>
      <w:r w:rsidR="00770E38">
        <w:t>Граматичні відмінності між українською та англійською мовою</w:t>
      </w:r>
      <w:r w:rsidRPr="00B541F5">
        <w:t>.</w:t>
      </w:r>
    </w:p>
    <w:p w:rsidR="00DA5BD0" w:rsidRPr="00B541F5" w:rsidRDefault="00DA5BD0" w:rsidP="00DA5BD0">
      <w:pPr>
        <w:jc w:val="both"/>
      </w:pPr>
      <w:r w:rsidRPr="00B541F5">
        <w:t>Тема 2. Ос</w:t>
      </w:r>
      <w:r w:rsidR="00770E38">
        <w:t>новні граматичні трансформації в перекладі.</w:t>
      </w:r>
      <w:r w:rsidRPr="00B541F5">
        <w:t xml:space="preserve">. </w:t>
      </w:r>
    </w:p>
    <w:p w:rsidR="00DA5BD0" w:rsidRPr="00B541F5" w:rsidRDefault="00DA5BD0" w:rsidP="00DA5BD0">
      <w:pPr>
        <w:jc w:val="both"/>
      </w:pPr>
      <w:r w:rsidRPr="00B541F5">
        <w:t xml:space="preserve">Тема 3. </w:t>
      </w:r>
      <w:r w:rsidR="00770E38">
        <w:t>Особливості перекладу пасивних конструкцій</w:t>
      </w:r>
      <w:r w:rsidRPr="00B541F5">
        <w:t>.</w:t>
      </w:r>
      <w:r w:rsidR="00770E38">
        <w:t xml:space="preserve"> Переклад безособових та неозначено-особових речень.</w:t>
      </w:r>
      <w:r w:rsidRPr="00B541F5">
        <w:t xml:space="preserve"> </w:t>
      </w:r>
    </w:p>
    <w:p w:rsidR="00DA5BD0" w:rsidRDefault="00DA5BD0" w:rsidP="00DA5BD0">
      <w:pPr>
        <w:jc w:val="both"/>
      </w:pPr>
      <w:r w:rsidRPr="00B541F5">
        <w:t>Тема 4. П</w:t>
      </w:r>
      <w:r w:rsidR="00770E38">
        <w:t>рактика перекладу модальних дієслів, неозначених форм дієслова та артиклів</w:t>
      </w:r>
      <w:r w:rsidRPr="00B541F5">
        <w:t>.</w:t>
      </w:r>
    </w:p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rPr>
          <w:b/>
          <w:bCs/>
        </w:rPr>
      </w:pPr>
    </w:p>
    <w:p w:rsidR="00DA5BD0" w:rsidRPr="00B541F5" w:rsidRDefault="00DA5BD0" w:rsidP="00DA5BD0">
      <w:pPr>
        <w:jc w:val="center"/>
        <w:rPr>
          <w:b/>
          <w:bCs/>
        </w:rPr>
      </w:pPr>
      <w:r w:rsidRPr="00B541F5">
        <w:rPr>
          <w:b/>
          <w:bCs/>
        </w:rPr>
        <w:t>ДРУГИЙ СЕМЕСТР</w:t>
      </w:r>
    </w:p>
    <w:p w:rsidR="00DA5BD0" w:rsidRPr="00DA5BD0" w:rsidRDefault="00DA5BD0" w:rsidP="00DA5BD0">
      <w:pPr>
        <w:jc w:val="both"/>
        <w:rPr>
          <w:lang w:val="ru-RU"/>
        </w:rPr>
      </w:pPr>
    </w:p>
    <w:p w:rsidR="00DA5BD0" w:rsidRPr="00B541F5" w:rsidRDefault="00DA5BD0" w:rsidP="00DA5BD0">
      <w:pPr>
        <w:ind w:firstLine="567"/>
        <w:contextualSpacing/>
        <w:jc w:val="both"/>
        <w:rPr>
          <w:rFonts w:eastAsia="Calibri"/>
          <w:b/>
          <w:bCs/>
          <w:lang w:eastAsia="en-US"/>
        </w:rPr>
      </w:pPr>
      <w:r w:rsidRPr="00B541F5">
        <w:rPr>
          <w:rFonts w:eastAsia="Calibri"/>
          <w:b/>
          <w:bCs/>
          <w:lang w:eastAsia="en-US"/>
        </w:rPr>
        <w:t xml:space="preserve">ЗМІСТОВИЙ МОДУЛЬ </w:t>
      </w:r>
      <w:r>
        <w:rPr>
          <w:rFonts w:eastAsia="Calibri"/>
          <w:b/>
          <w:bCs/>
          <w:lang w:eastAsia="en-US"/>
        </w:rPr>
        <w:t>1</w:t>
      </w:r>
      <w:r w:rsidRPr="00B541F5">
        <w:rPr>
          <w:rFonts w:eastAsia="Calibri"/>
          <w:b/>
          <w:bCs/>
          <w:lang w:eastAsia="en-US"/>
        </w:rPr>
        <w:t xml:space="preserve">. </w:t>
      </w:r>
      <w:r w:rsidR="00770E38">
        <w:rPr>
          <w:rFonts w:eastAsia="Calibri"/>
          <w:b/>
          <w:bCs/>
          <w:lang w:eastAsia="en-US"/>
        </w:rPr>
        <w:t>Лексико-стилістичні особливості перекладу</w:t>
      </w:r>
    </w:p>
    <w:p w:rsidR="00CE1C43" w:rsidRDefault="00DA5BD0" w:rsidP="00DA5BD0">
      <w:r w:rsidRPr="00B541F5">
        <w:t xml:space="preserve">Тема 1. </w:t>
      </w:r>
      <w:r w:rsidR="00770E38">
        <w:t>Лексико-стилістичні труднощі перекладу</w:t>
      </w:r>
      <w:r w:rsidRPr="00B541F5">
        <w:t>.</w:t>
      </w:r>
    </w:p>
    <w:p w:rsidR="00CE1C43" w:rsidRDefault="00CE1C43" w:rsidP="00DA5BD0">
      <w:r>
        <w:t>Тема 2. Адекватне відтворення конотативного значення.</w:t>
      </w:r>
    </w:p>
    <w:p w:rsidR="00CE1C43" w:rsidRPr="00B541F5" w:rsidRDefault="00CE1C43" w:rsidP="00DA5BD0"/>
    <w:p w:rsidR="00CE1C43" w:rsidRDefault="00DA5BD0" w:rsidP="00DA5BD0">
      <w:r w:rsidRPr="00B541F5">
        <w:lastRenderedPageBreak/>
        <w:t xml:space="preserve">Тема </w:t>
      </w:r>
      <w:r w:rsidR="00CE1C43">
        <w:t>3</w:t>
      </w:r>
      <w:r w:rsidRPr="00B541F5">
        <w:t>.</w:t>
      </w:r>
      <w:r w:rsidR="00CE1C43">
        <w:t xml:space="preserve"> Поняття про основні лексичні трансформації.</w:t>
      </w:r>
    </w:p>
    <w:p w:rsidR="00DA5BD0" w:rsidRDefault="00CE1C43" w:rsidP="00DA5BD0">
      <w:r>
        <w:t>Тема 4.</w:t>
      </w:r>
      <w:r w:rsidR="00DA5BD0" w:rsidRPr="00B541F5">
        <w:t xml:space="preserve"> </w:t>
      </w:r>
      <w:r>
        <w:t>Особливості перекладу лексичних одиниць. Переклад фразеологізмів.</w:t>
      </w:r>
    </w:p>
    <w:p w:rsidR="00DA5BD0" w:rsidRPr="00B541F5" w:rsidRDefault="00DA5BD0" w:rsidP="00DA5BD0">
      <w:r w:rsidRPr="00B541F5">
        <w:t xml:space="preserve">Тема </w:t>
      </w:r>
      <w:r w:rsidR="00CE1C43">
        <w:t>5</w:t>
      </w:r>
      <w:r w:rsidRPr="00B541F5">
        <w:t xml:space="preserve">. Особливості перекладу </w:t>
      </w:r>
      <w:r w:rsidR="00CE1C43">
        <w:t>фахової лексики</w:t>
      </w:r>
      <w:r w:rsidRPr="00B541F5">
        <w:t>.</w:t>
      </w:r>
    </w:p>
    <w:p w:rsidR="00DA5BD0" w:rsidRPr="00B541F5" w:rsidRDefault="00DA5BD0" w:rsidP="00DA5BD0"/>
    <w:p w:rsidR="00DA5BD0" w:rsidRDefault="00DA5BD0" w:rsidP="00DA5BD0">
      <w:pPr>
        <w:rPr>
          <w:rFonts w:eastAsia="Calibri"/>
          <w:b/>
          <w:bCs/>
          <w:lang w:eastAsia="en-US"/>
        </w:rPr>
      </w:pPr>
      <w:r>
        <w:rPr>
          <w:b/>
          <w:bCs/>
          <w:caps/>
        </w:rPr>
        <w:tab/>
      </w:r>
      <w:r w:rsidRPr="00B541F5">
        <w:rPr>
          <w:rFonts w:eastAsia="Calibri"/>
          <w:b/>
          <w:bCs/>
          <w:lang w:eastAsia="en-US"/>
        </w:rPr>
        <w:t xml:space="preserve">ЗМІСТОВИЙ МОДУЛЬ </w:t>
      </w:r>
      <w:r>
        <w:rPr>
          <w:rFonts w:eastAsia="Calibri"/>
          <w:b/>
          <w:bCs/>
          <w:lang w:eastAsia="en-US"/>
        </w:rPr>
        <w:t xml:space="preserve">2. </w:t>
      </w:r>
      <w:r w:rsidR="00CE1C43">
        <w:rPr>
          <w:rFonts w:eastAsia="Calibri"/>
          <w:b/>
          <w:bCs/>
          <w:lang w:eastAsia="en-US"/>
        </w:rPr>
        <w:t>Практика перекладу різножанрових текстів</w:t>
      </w:r>
    </w:p>
    <w:p w:rsidR="00DA5BD0" w:rsidRPr="00462356" w:rsidRDefault="00DA5BD0" w:rsidP="00DA5BD0">
      <w:pPr>
        <w:rPr>
          <w:rFonts w:eastAsia="Calibri"/>
          <w:lang w:eastAsia="en-US"/>
        </w:rPr>
      </w:pPr>
      <w:r w:rsidRPr="00462356">
        <w:rPr>
          <w:rFonts w:eastAsia="Calibri"/>
          <w:lang w:eastAsia="en-US"/>
        </w:rPr>
        <w:t>Тема 1.</w:t>
      </w:r>
      <w:r>
        <w:rPr>
          <w:rFonts w:eastAsia="Calibri"/>
          <w:lang w:eastAsia="en-US"/>
        </w:rPr>
        <w:t xml:space="preserve"> Осо</w:t>
      </w:r>
      <w:r w:rsidR="00CE1C43">
        <w:rPr>
          <w:rFonts w:eastAsia="Calibri"/>
          <w:lang w:eastAsia="en-US"/>
        </w:rPr>
        <w:t>бливості усного та письмового перекладу тексту загальної тематики.</w:t>
      </w:r>
    </w:p>
    <w:p w:rsidR="00DA5BD0" w:rsidRPr="002F0F79" w:rsidRDefault="00DA5BD0" w:rsidP="00DA5BD0">
      <w:pPr>
        <w:rPr>
          <w:rFonts w:eastAsia="Calibri"/>
          <w:lang w:eastAsia="en-US"/>
        </w:rPr>
      </w:pPr>
      <w:r w:rsidRPr="00462356">
        <w:rPr>
          <w:rFonts w:eastAsia="Calibri"/>
          <w:lang w:eastAsia="en-US"/>
        </w:rPr>
        <w:t>Тема 2.</w:t>
      </w:r>
      <w:r w:rsidRPr="00041AAB">
        <w:rPr>
          <w:rFonts w:eastAsia="Calibri"/>
          <w:lang w:val="ru-RU" w:eastAsia="en-US"/>
        </w:rPr>
        <w:t xml:space="preserve"> </w:t>
      </w:r>
      <w:r w:rsidR="00CE1C43">
        <w:rPr>
          <w:rFonts w:eastAsia="Calibri"/>
          <w:lang w:eastAsia="en-US"/>
        </w:rPr>
        <w:t>Переклад текстів суспільно-політичного спрямування</w:t>
      </w:r>
      <w:r>
        <w:rPr>
          <w:rFonts w:eastAsia="Calibri"/>
          <w:lang w:eastAsia="en-US"/>
        </w:rPr>
        <w:t>.</w:t>
      </w:r>
    </w:p>
    <w:p w:rsidR="00DA5BD0" w:rsidRPr="00462356" w:rsidRDefault="00DA5BD0" w:rsidP="00DA5BD0">
      <w:pPr>
        <w:rPr>
          <w:rFonts w:eastAsia="Calibri"/>
          <w:lang w:eastAsia="en-US"/>
        </w:rPr>
      </w:pPr>
      <w:r w:rsidRPr="00462356">
        <w:rPr>
          <w:rFonts w:eastAsia="Calibri"/>
          <w:lang w:eastAsia="en-US"/>
        </w:rPr>
        <w:t>Тема 3.</w:t>
      </w:r>
      <w:r>
        <w:rPr>
          <w:rFonts w:eastAsia="Calibri"/>
          <w:lang w:eastAsia="en-US"/>
        </w:rPr>
        <w:t xml:space="preserve"> Особливості </w:t>
      </w:r>
      <w:r w:rsidR="00CE1C43">
        <w:rPr>
          <w:rFonts w:eastAsia="Calibri"/>
          <w:lang w:eastAsia="en-US"/>
        </w:rPr>
        <w:t>перекладу текст</w:t>
      </w:r>
      <w:r w:rsidR="00E16013">
        <w:rPr>
          <w:rFonts w:eastAsia="Calibri"/>
          <w:lang w:eastAsia="en-US"/>
        </w:rPr>
        <w:t>ів</w:t>
      </w:r>
      <w:r w:rsidR="00CE1C43">
        <w:rPr>
          <w:rFonts w:eastAsia="Calibri"/>
          <w:lang w:eastAsia="en-US"/>
        </w:rPr>
        <w:t xml:space="preserve"> науково-</w:t>
      </w:r>
      <w:r w:rsidR="00AD057F">
        <w:rPr>
          <w:rFonts w:eastAsia="Calibri"/>
          <w:lang w:eastAsia="en-US"/>
        </w:rPr>
        <w:t>популярного</w:t>
      </w:r>
      <w:r w:rsidR="00CE1C43">
        <w:rPr>
          <w:rFonts w:eastAsia="Calibri"/>
          <w:lang w:eastAsia="en-US"/>
        </w:rPr>
        <w:t xml:space="preserve"> стилю</w:t>
      </w:r>
      <w:r>
        <w:rPr>
          <w:rFonts w:eastAsia="Calibri"/>
          <w:lang w:eastAsia="en-US"/>
        </w:rPr>
        <w:t>.</w:t>
      </w:r>
    </w:p>
    <w:p w:rsidR="00DA5BD0" w:rsidRPr="00462356" w:rsidRDefault="00DA5BD0" w:rsidP="00DA5BD0">
      <w:pPr>
        <w:rPr>
          <w:rFonts w:eastAsia="Calibri"/>
          <w:lang w:eastAsia="en-US"/>
        </w:rPr>
      </w:pPr>
      <w:r w:rsidRPr="00462356">
        <w:rPr>
          <w:rFonts w:eastAsia="Calibri"/>
          <w:lang w:eastAsia="en-US"/>
        </w:rPr>
        <w:t>Тема 4.</w:t>
      </w:r>
      <w:r>
        <w:rPr>
          <w:rFonts w:eastAsia="Calibri"/>
          <w:lang w:eastAsia="en-US"/>
        </w:rPr>
        <w:t xml:space="preserve"> </w:t>
      </w:r>
      <w:r w:rsidR="00CE1C43">
        <w:rPr>
          <w:rFonts w:eastAsia="Calibri"/>
          <w:lang w:eastAsia="en-US"/>
        </w:rPr>
        <w:t>Базові принципи перекладу художніх текстів.</w:t>
      </w:r>
    </w:p>
    <w:p w:rsidR="00DA5BD0" w:rsidRDefault="00DA5BD0" w:rsidP="00DA5BD0">
      <w:pPr>
        <w:rPr>
          <w:rFonts w:eastAsia="Calibri"/>
          <w:lang w:eastAsia="en-US"/>
        </w:rPr>
      </w:pPr>
    </w:p>
    <w:p w:rsidR="00DA5BD0" w:rsidRPr="00462356" w:rsidRDefault="00DA5BD0" w:rsidP="00DA5BD0">
      <w:pPr>
        <w:rPr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bCs/>
          <w:caps/>
        </w:rPr>
      </w:pPr>
      <w:r w:rsidRPr="00B541F5">
        <w:rPr>
          <w:b/>
          <w:bCs/>
          <w:caps/>
        </w:rPr>
        <w:t>4. Структура навчальної дисципліни</w:t>
      </w:r>
    </w:p>
    <w:p w:rsidR="00DA5BD0" w:rsidRPr="00B541F5" w:rsidRDefault="00DA5BD0" w:rsidP="00DA5BD0">
      <w:pPr>
        <w:ind w:left="708" w:firstLine="708"/>
        <w:jc w:val="center"/>
        <w:rPr>
          <w:b/>
          <w:bCs/>
          <w:caps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941"/>
        <w:gridCol w:w="444"/>
        <w:gridCol w:w="456"/>
        <w:gridCol w:w="565"/>
        <w:gridCol w:w="534"/>
        <w:gridCol w:w="570"/>
        <w:gridCol w:w="942"/>
        <w:gridCol w:w="336"/>
        <w:gridCol w:w="456"/>
        <w:gridCol w:w="565"/>
        <w:gridCol w:w="534"/>
        <w:gridCol w:w="461"/>
      </w:tblGrid>
      <w:tr w:rsidR="00DA5BD0" w:rsidRPr="00B541F5" w:rsidTr="00447480">
        <w:trPr>
          <w:cantSplit/>
        </w:trPr>
        <w:tc>
          <w:tcPr>
            <w:tcW w:w="1279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Назви змістових модулів і тем</w:t>
            </w:r>
          </w:p>
        </w:tc>
        <w:tc>
          <w:tcPr>
            <w:tcW w:w="3721" w:type="pct"/>
            <w:gridSpan w:val="12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Кількість годин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920" w:type="pct"/>
            <w:gridSpan w:val="6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Денна форма</w:t>
            </w:r>
          </w:p>
        </w:tc>
        <w:tc>
          <w:tcPr>
            <w:tcW w:w="1802" w:type="pct"/>
            <w:gridSpan w:val="6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Заочна форма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515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405" w:type="pct"/>
            <w:gridSpan w:val="5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 тому числі</w:t>
            </w:r>
          </w:p>
        </w:tc>
        <w:tc>
          <w:tcPr>
            <w:tcW w:w="515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286" w:type="pct"/>
            <w:gridSpan w:val="5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 тому числі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лаб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інд</w:t>
            </w:r>
          </w:p>
        </w:tc>
        <w:tc>
          <w:tcPr>
            <w:tcW w:w="31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ср</w:t>
            </w:r>
          </w:p>
        </w:tc>
        <w:tc>
          <w:tcPr>
            <w:tcW w:w="515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лаб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інд</w:t>
            </w: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ср</w:t>
            </w:r>
          </w:p>
        </w:tc>
      </w:tr>
      <w:tr w:rsidR="00DA5BD0" w:rsidRPr="00B541F5" w:rsidTr="00447480">
        <w:tc>
          <w:tcPr>
            <w:tcW w:w="127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2</w:t>
            </w: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3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5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6</w:t>
            </w:r>
          </w:p>
        </w:tc>
        <w:tc>
          <w:tcPr>
            <w:tcW w:w="31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7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8</w:t>
            </w: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9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10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11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12</w:t>
            </w: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13</w:t>
            </w:r>
          </w:p>
        </w:tc>
      </w:tr>
      <w:tr w:rsidR="00DA5BD0" w:rsidRPr="00B541F5" w:rsidTr="00447480">
        <w:trPr>
          <w:cantSplit/>
        </w:trPr>
        <w:tc>
          <w:tcPr>
            <w:tcW w:w="5000" w:type="pct"/>
            <w:gridSpan w:val="13"/>
          </w:tcPr>
          <w:p w:rsidR="00DA5BD0" w:rsidRPr="00B541F5" w:rsidRDefault="00DA5BD0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1. </w:t>
            </w:r>
            <w:r w:rsidR="00B20B9C" w:rsidRPr="00B541F5">
              <w:rPr>
                <w:rFonts w:eastAsia="Calibri"/>
                <w:b/>
                <w:lang w:eastAsia="en-US"/>
              </w:rPr>
              <w:t xml:space="preserve">Основні види перекладу. Усний </w:t>
            </w:r>
            <w:r w:rsidR="00B20B9C">
              <w:rPr>
                <w:rFonts w:eastAsia="Calibri"/>
                <w:b/>
                <w:lang w:eastAsia="en-US"/>
              </w:rPr>
              <w:t>і</w:t>
            </w:r>
            <w:r w:rsidR="00B20B9C" w:rsidRPr="00B541F5">
              <w:rPr>
                <w:rFonts w:eastAsia="Calibri"/>
                <w:b/>
                <w:lang w:eastAsia="en-US"/>
              </w:rPr>
              <w:t xml:space="preserve"> письмовий переклад: ключові засади</w:t>
            </w: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 xml:space="preserve">Тема 1. 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>Тема 2.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3.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4.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5.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4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Разом – зм. модуль 1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09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5000" w:type="pct"/>
            <w:gridSpan w:val="13"/>
          </w:tcPr>
          <w:p w:rsidR="00DA5BD0" w:rsidRPr="00B541F5" w:rsidRDefault="00DA5BD0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2. </w:t>
            </w:r>
            <w:r w:rsidR="00B20B9C">
              <w:rPr>
                <w:b/>
                <w:bCs/>
              </w:rPr>
              <w:t>Граматичні особливості перекладу</w:t>
            </w: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 xml:space="preserve">Тема 6. 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470C2B" w:rsidRDefault="00B20B9C" w:rsidP="00447480">
            <w:pPr>
              <w:jc w:val="center"/>
              <w:rPr>
                <w:iCs/>
              </w:rPr>
            </w:pPr>
            <w:r w:rsidRPr="00470C2B">
              <w:rPr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>Тема 7.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470C2B" w:rsidRDefault="00B20B9C" w:rsidP="00447480">
            <w:pPr>
              <w:jc w:val="center"/>
              <w:rPr>
                <w:iCs/>
              </w:rPr>
            </w:pPr>
            <w:r w:rsidRPr="00470C2B">
              <w:rPr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8.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470C2B" w:rsidRDefault="00B20B9C" w:rsidP="00447480">
            <w:pPr>
              <w:jc w:val="center"/>
              <w:rPr>
                <w:iCs/>
              </w:rPr>
            </w:pPr>
            <w:r w:rsidRPr="00470C2B">
              <w:rPr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9.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470C2B" w:rsidRDefault="00B20B9C" w:rsidP="00447480">
            <w:pPr>
              <w:jc w:val="center"/>
              <w:rPr>
                <w:iCs/>
              </w:rPr>
            </w:pPr>
            <w:r w:rsidRPr="00470C2B">
              <w:rPr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Разом – зм. модуль 2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09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  <w:vAlign w:val="center"/>
          </w:tcPr>
          <w:p w:rsidR="00DA5BD0" w:rsidRPr="00B541F5" w:rsidRDefault="00DA5BD0" w:rsidP="00447480">
            <w:pPr>
              <w:keepNext/>
              <w:spacing w:before="240" w:after="60"/>
              <w:jc w:val="center"/>
              <w:outlineLvl w:val="3"/>
              <w:rPr>
                <w:b/>
                <w:bCs/>
                <w:caps/>
              </w:rPr>
            </w:pPr>
            <w:r w:rsidRPr="00B541F5">
              <w:rPr>
                <w:b/>
                <w:bCs/>
                <w:caps/>
              </w:rPr>
              <w:t>Усього годин</w:t>
            </w:r>
          </w:p>
        </w:tc>
        <w:tc>
          <w:tcPr>
            <w:tcW w:w="515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9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312" w:type="pct"/>
            <w:vAlign w:val="center"/>
          </w:tcPr>
          <w:p w:rsidR="00DA5BD0" w:rsidRPr="00B541F5" w:rsidRDefault="00B20B9C" w:rsidP="00447480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</w:tbl>
    <w:p w:rsidR="00DA5BD0" w:rsidRPr="00B541F5" w:rsidRDefault="00DA5BD0" w:rsidP="00DA5BD0">
      <w:pPr>
        <w:rPr>
          <w:b/>
          <w:bCs/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bCs/>
          <w:caps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941"/>
        <w:gridCol w:w="444"/>
        <w:gridCol w:w="456"/>
        <w:gridCol w:w="565"/>
        <w:gridCol w:w="534"/>
        <w:gridCol w:w="570"/>
        <w:gridCol w:w="942"/>
        <w:gridCol w:w="336"/>
        <w:gridCol w:w="456"/>
        <w:gridCol w:w="565"/>
        <w:gridCol w:w="534"/>
        <w:gridCol w:w="461"/>
      </w:tblGrid>
      <w:tr w:rsidR="00DA5BD0" w:rsidRPr="00B541F5" w:rsidTr="00447480">
        <w:trPr>
          <w:cantSplit/>
        </w:trPr>
        <w:tc>
          <w:tcPr>
            <w:tcW w:w="1279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Назви змістових модулів і тем</w:t>
            </w:r>
          </w:p>
        </w:tc>
        <w:tc>
          <w:tcPr>
            <w:tcW w:w="3721" w:type="pct"/>
            <w:gridSpan w:val="12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Кількість годин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920" w:type="pct"/>
            <w:gridSpan w:val="6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Денна форма</w:t>
            </w:r>
          </w:p>
        </w:tc>
        <w:tc>
          <w:tcPr>
            <w:tcW w:w="1802" w:type="pct"/>
            <w:gridSpan w:val="6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Заочна форма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515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405" w:type="pct"/>
            <w:gridSpan w:val="5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 тому числі</w:t>
            </w:r>
          </w:p>
        </w:tc>
        <w:tc>
          <w:tcPr>
            <w:tcW w:w="515" w:type="pct"/>
            <w:vMerge w:val="restar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286" w:type="pct"/>
            <w:gridSpan w:val="5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у тому числі</w:t>
            </w:r>
          </w:p>
        </w:tc>
      </w:tr>
      <w:tr w:rsidR="00DA5BD0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лаб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інд</w:t>
            </w:r>
          </w:p>
        </w:tc>
        <w:tc>
          <w:tcPr>
            <w:tcW w:w="31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ср</w:t>
            </w:r>
          </w:p>
        </w:tc>
        <w:tc>
          <w:tcPr>
            <w:tcW w:w="515" w:type="pct"/>
            <w:vMerge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лаб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інд</w:t>
            </w: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ср</w:t>
            </w:r>
          </w:p>
        </w:tc>
      </w:tr>
      <w:tr w:rsidR="00DA5BD0" w:rsidRPr="00B541F5" w:rsidTr="00447480">
        <w:tc>
          <w:tcPr>
            <w:tcW w:w="127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2</w:t>
            </w: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3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5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6</w:t>
            </w:r>
          </w:p>
        </w:tc>
        <w:tc>
          <w:tcPr>
            <w:tcW w:w="31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7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8</w:t>
            </w: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9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10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11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12</w:t>
            </w: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13</w:t>
            </w:r>
          </w:p>
        </w:tc>
      </w:tr>
      <w:tr w:rsidR="00DA5BD0" w:rsidRPr="00B541F5" w:rsidTr="00447480">
        <w:trPr>
          <w:cantSplit/>
        </w:trPr>
        <w:tc>
          <w:tcPr>
            <w:tcW w:w="5000" w:type="pct"/>
            <w:gridSpan w:val="13"/>
          </w:tcPr>
          <w:p w:rsidR="00DA5BD0" w:rsidRPr="00B541F5" w:rsidRDefault="00DA5BD0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1. </w:t>
            </w:r>
            <w:r w:rsidR="00AA48A5">
              <w:rPr>
                <w:rFonts w:eastAsia="Calibri"/>
                <w:b/>
                <w:bCs/>
                <w:lang w:eastAsia="en-US"/>
              </w:rPr>
              <w:t>Лексико-стилістичні особливості перекладу</w:t>
            </w: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 xml:space="preserve">Тема 1. 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5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>Тема 2.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5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3.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5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4.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5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5.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4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Разом – зм. модуль 1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09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5000" w:type="pct"/>
            <w:gridSpan w:val="13"/>
          </w:tcPr>
          <w:p w:rsidR="00DA5BD0" w:rsidRPr="00B541F5" w:rsidRDefault="00DA5BD0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2. </w:t>
            </w:r>
            <w:r w:rsidR="00AA48A5">
              <w:rPr>
                <w:b/>
                <w:bCs/>
              </w:rPr>
              <w:t>Практика перекладу різножанрових текстів</w:t>
            </w: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t xml:space="preserve">Тема 6. 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r w:rsidRPr="00B541F5">
              <w:rPr>
                <w:bCs/>
              </w:rPr>
              <w:lastRenderedPageBreak/>
              <w:t>Тема 7.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 8.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9.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</w:tcPr>
          <w:p w:rsidR="00DA5BD0" w:rsidRPr="00B541F5" w:rsidRDefault="00DA5BD0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Разом – зм. модуль 2</w:t>
            </w:r>
          </w:p>
        </w:tc>
        <w:tc>
          <w:tcPr>
            <w:tcW w:w="515" w:type="pct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09" w:type="pct"/>
          </w:tcPr>
          <w:p w:rsidR="00DA5BD0" w:rsidRPr="00B541F5" w:rsidRDefault="00DA5BD0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c>
          <w:tcPr>
            <w:tcW w:w="1279" w:type="pct"/>
            <w:vAlign w:val="center"/>
          </w:tcPr>
          <w:p w:rsidR="00DA5BD0" w:rsidRPr="00B541F5" w:rsidRDefault="00DA5BD0" w:rsidP="00447480">
            <w:pPr>
              <w:keepNext/>
              <w:spacing w:before="240" w:after="60"/>
              <w:jc w:val="center"/>
              <w:outlineLvl w:val="3"/>
              <w:rPr>
                <w:b/>
                <w:bCs/>
                <w:caps/>
              </w:rPr>
            </w:pPr>
            <w:r w:rsidRPr="00B541F5">
              <w:rPr>
                <w:b/>
                <w:bCs/>
                <w:caps/>
              </w:rPr>
              <w:t>Усього годин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75</w:t>
            </w:r>
          </w:p>
        </w:tc>
        <w:tc>
          <w:tcPr>
            <w:tcW w:w="243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49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312" w:type="pct"/>
            <w:vAlign w:val="center"/>
          </w:tcPr>
          <w:p w:rsidR="00DA5BD0" w:rsidRPr="00B541F5" w:rsidRDefault="00AA48A5" w:rsidP="00447480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515" w:type="pct"/>
            <w:vAlign w:val="center"/>
          </w:tcPr>
          <w:p w:rsidR="00DA5BD0" w:rsidRPr="00B541F5" w:rsidRDefault="00DA5BD0" w:rsidP="00447480">
            <w:pPr>
              <w:jc w:val="center"/>
              <w:rPr>
                <w:i/>
              </w:rPr>
            </w:pPr>
          </w:p>
        </w:tc>
        <w:tc>
          <w:tcPr>
            <w:tcW w:w="184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DA5BD0" w:rsidRPr="00B541F5" w:rsidRDefault="00DA5BD0" w:rsidP="00447480">
            <w:pPr>
              <w:jc w:val="center"/>
            </w:pPr>
          </w:p>
        </w:tc>
      </w:tr>
    </w:tbl>
    <w:p w:rsidR="00DA5BD0" w:rsidRPr="00B541F5" w:rsidRDefault="00DA5BD0" w:rsidP="00DA5BD0">
      <w:pPr>
        <w:rPr>
          <w:b/>
          <w:caps/>
        </w:rPr>
      </w:pPr>
    </w:p>
    <w:p w:rsidR="00DA5BD0" w:rsidRPr="00B541F5" w:rsidRDefault="00DA5BD0" w:rsidP="00DA5BD0">
      <w:pPr>
        <w:rPr>
          <w:b/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  <w:r w:rsidRPr="00B541F5">
        <w:rPr>
          <w:b/>
          <w:caps/>
        </w:rPr>
        <w:t>5. ТЕМИ ПРАКТИЧНИХ ЗАНЯТЬ</w:t>
      </w: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  <w:r w:rsidRPr="00B541F5">
        <w:rPr>
          <w:b/>
        </w:rPr>
        <w:t>1-ий семестр</w:t>
      </w: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  <w:r w:rsidRPr="00B541F5">
        <w:rPr>
          <w:b/>
        </w:rPr>
        <w:t>(16 тижнів)</w:t>
      </w: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№</w:t>
            </w:r>
          </w:p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з/п</w:t>
            </w:r>
          </w:p>
        </w:tc>
        <w:tc>
          <w:tcPr>
            <w:tcW w:w="7087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Назва теми</w:t>
            </w:r>
          </w:p>
        </w:tc>
        <w:tc>
          <w:tcPr>
            <w:tcW w:w="1560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Кількість</w:t>
            </w:r>
          </w:p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годин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1</w:t>
            </w:r>
          </w:p>
        </w:tc>
        <w:tc>
          <w:tcPr>
            <w:tcW w:w="7087" w:type="dxa"/>
            <w:vAlign w:val="center"/>
          </w:tcPr>
          <w:p w:rsidR="00DA5BD0" w:rsidRPr="00B541F5" w:rsidRDefault="00AA48A5" w:rsidP="00AA48A5">
            <w:r>
              <w:t xml:space="preserve">Базові поняття курсу. </w:t>
            </w:r>
            <w:r>
              <w:t>Характеристика основних видів перекладу.</w:t>
            </w:r>
            <w:r>
              <w:t xml:space="preserve"> 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2</w:t>
            </w:r>
          </w:p>
        </w:tc>
        <w:tc>
          <w:tcPr>
            <w:tcW w:w="7087" w:type="dxa"/>
            <w:vAlign w:val="center"/>
          </w:tcPr>
          <w:p w:rsidR="00DA5BD0" w:rsidRPr="00B541F5" w:rsidRDefault="00AA48A5" w:rsidP="00447480">
            <w:r>
              <w:t xml:space="preserve">Усний переклад: послідовний </w:t>
            </w:r>
            <w:r w:rsidR="00470C2B">
              <w:t>і</w:t>
            </w:r>
            <w:r>
              <w:t xml:space="preserve"> синхронний переклад.</w:t>
            </w:r>
            <w:r w:rsidR="005E00B5">
              <w:t xml:space="preserve"> Різниця між видами усного перекладу.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3</w:t>
            </w:r>
          </w:p>
        </w:tc>
        <w:tc>
          <w:tcPr>
            <w:tcW w:w="7087" w:type="dxa"/>
            <w:vAlign w:val="center"/>
          </w:tcPr>
          <w:p w:rsidR="00DA5BD0" w:rsidRPr="00B541F5" w:rsidRDefault="005E00B5" w:rsidP="00447480">
            <w:r>
              <w:t>Особливості письмового перекладу.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4</w:t>
            </w:r>
          </w:p>
        </w:tc>
        <w:tc>
          <w:tcPr>
            <w:tcW w:w="7087" w:type="dxa"/>
            <w:vAlign w:val="center"/>
          </w:tcPr>
          <w:p w:rsidR="00DA5BD0" w:rsidRPr="00B541F5" w:rsidRDefault="005E00B5" w:rsidP="00447480">
            <w:r>
              <w:t>Мовні форми, значення і позамовна ситуація при перекладі.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5</w:t>
            </w:r>
          </w:p>
        </w:tc>
        <w:tc>
          <w:tcPr>
            <w:tcW w:w="7087" w:type="dxa"/>
            <w:vAlign w:val="center"/>
          </w:tcPr>
          <w:p w:rsidR="00DA5BD0" w:rsidRPr="00B541F5" w:rsidRDefault="005E00B5" w:rsidP="00447480">
            <w:r>
              <w:t>Поняття адекватності перекладу.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6</w:t>
            </w:r>
          </w:p>
        </w:tc>
        <w:tc>
          <w:tcPr>
            <w:tcW w:w="7087" w:type="dxa"/>
            <w:vAlign w:val="center"/>
          </w:tcPr>
          <w:p w:rsidR="00DA5BD0" w:rsidRPr="00B541F5" w:rsidRDefault="005E00B5" w:rsidP="005E00B5">
            <w:pPr>
              <w:jc w:val="both"/>
            </w:pPr>
            <w:r>
              <w:t>Граматичні відмінності між українською та англійською мовою</w:t>
            </w:r>
            <w:r w:rsidRPr="00B541F5">
              <w:t>.</w:t>
            </w:r>
            <w:r>
              <w:t xml:space="preserve"> 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7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7</w:t>
            </w:r>
          </w:p>
        </w:tc>
        <w:tc>
          <w:tcPr>
            <w:tcW w:w="7087" w:type="dxa"/>
            <w:vAlign w:val="center"/>
          </w:tcPr>
          <w:p w:rsidR="00DA5BD0" w:rsidRPr="00B541F5" w:rsidRDefault="005E00B5" w:rsidP="00447480">
            <w:pPr>
              <w:rPr>
                <w:color w:val="000000"/>
              </w:rPr>
            </w:pPr>
            <w:r w:rsidRPr="00B541F5">
              <w:t>Ос</w:t>
            </w:r>
            <w:r>
              <w:t>новні граматичні трансформації в перекладі.</w:t>
            </w:r>
            <w:r w:rsidRPr="00B541F5">
              <w:t>.</w:t>
            </w: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7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8</w:t>
            </w:r>
          </w:p>
        </w:tc>
        <w:tc>
          <w:tcPr>
            <w:tcW w:w="7087" w:type="dxa"/>
            <w:vAlign w:val="center"/>
          </w:tcPr>
          <w:p w:rsidR="005E00B5" w:rsidRPr="00B541F5" w:rsidRDefault="005E00B5" w:rsidP="005E00B5">
            <w:pPr>
              <w:jc w:val="both"/>
            </w:pPr>
            <w:r>
              <w:t>Особливості перекладу пасивних конструкцій</w:t>
            </w:r>
            <w:r w:rsidRPr="00B541F5">
              <w:t>.</w:t>
            </w:r>
            <w:r>
              <w:t xml:space="preserve"> Переклад безособових та неозначено-особових речень.</w:t>
            </w:r>
            <w:r w:rsidRPr="00B541F5">
              <w:t xml:space="preserve"> </w:t>
            </w:r>
          </w:p>
          <w:p w:rsidR="00DA5BD0" w:rsidRPr="00B541F5" w:rsidRDefault="00DA5BD0" w:rsidP="00447480">
            <w:pPr>
              <w:jc w:val="both"/>
            </w:pP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7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9</w:t>
            </w:r>
          </w:p>
        </w:tc>
        <w:tc>
          <w:tcPr>
            <w:tcW w:w="7087" w:type="dxa"/>
            <w:vAlign w:val="center"/>
          </w:tcPr>
          <w:p w:rsidR="005E00B5" w:rsidRDefault="005E00B5" w:rsidP="005E00B5">
            <w:pPr>
              <w:jc w:val="both"/>
            </w:pPr>
            <w:r w:rsidRPr="00B541F5">
              <w:t>П</w:t>
            </w:r>
            <w:r>
              <w:t>рактика перекладу модальних дієслів, неозначених форм дієслова та артиклів</w:t>
            </w:r>
            <w:r w:rsidRPr="00B541F5">
              <w:t>.</w:t>
            </w:r>
          </w:p>
          <w:p w:rsidR="00DA5BD0" w:rsidRPr="00B541F5" w:rsidRDefault="00DA5BD0" w:rsidP="00447480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DA5BD0" w:rsidRPr="00B541F5" w:rsidRDefault="005E00B5" w:rsidP="00447480">
            <w:pPr>
              <w:jc w:val="center"/>
            </w:pPr>
            <w:r>
              <w:t>7</w:t>
            </w:r>
          </w:p>
        </w:tc>
      </w:tr>
    </w:tbl>
    <w:p w:rsidR="00DA5BD0" w:rsidRDefault="00DA5BD0" w:rsidP="00DA5BD0">
      <w:pPr>
        <w:rPr>
          <w:b/>
        </w:rPr>
      </w:pPr>
    </w:p>
    <w:p w:rsidR="00DA5BD0" w:rsidRPr="00B541F5" w:rsidRDefault="00DA5BD0" w:rsidP="00DA5BD0">
      <w:pPr>
        <w:rPr>
          <w:b/>
        </w:rPr>
      </w:pPr>
    </w:p>
    <w:p w:rsidR="00DA5BD0" w:rsidRPr="00B541F5" w:rsidRDefault="00DA5BD0" w:rsidP="00DA5BD0">
      <w:pPr>
        <w:jc w:val="center"/>
        <w:rPr>
          <w:b/>
          <w:caps/>
        </w:rPr>
      </w:pPr>
      <w:r w:rsidRPr="00B541F5">
        <w:rPr>
          <w:b/>
        </w:rPr>
        <w:t>2-ий семестр</w:t>
      </w:r>
    </w:p>
    <w:p w:rsidR="00DA5BD0" w:rsidRPr="00B541F5" w:rsidRDefault="00DA5BD0" w:rsidP="00DA5BD0">
      <w:pPr>
        <w:jc w:val="center"/>
        <w:rPr>
          <w:b/>
          <w:caps/>
        </w:rPr>
      </w:pPr>
      <w:r w:rsidRPr="00B541F5">
        <w:rPr>
          <w:b/>
        </w:rPr>
        <w:t>(16 тижнів)</w:t>
      </w: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№</w:t>
            </w:r>
          </w:p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з/п</w:t>
            </w:r>
          </w:p>
        </w:tc>
        <w:tc>
          <w:tcPr>
            <w:tcW w:w="7087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Назва теми</w:t>
            </w:r>
          </w:p>
        </w:tc>
        <w:tc>
          <w:tcPr>
            <w:tcW w:w="1560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Кількість</w:t>
            </w:r>
          </w:p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годин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1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E16013">
            <w:r>
              <w:t>Лексико-стилістичні труднощі перекладу</w:t>
            </w:r>
            <w:r w:rsidRPr="00B541F5">
              <w:t>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5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2</w:t>
            </w:r>
          </w:p>
        </w:tc>
        <w:tc>
          <w:tcPr>
            <w:tcW w:w="7087" w:type="dxa"/>
            <w:vAlign w:val="center"/>
          </w:tcPr>
          <w:p w:rsidR="00DA5BD0" w:rsidRPr="004F3724" w:rsidRDefault="00E16013" w:rsidP="00447480">
            <w:r>
              <w:t>Адекватне відтворення конотативного значення.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5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3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E16013">
            <w:r>
              <w:t>Поняття про основні лексичні трансформації.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5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4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447480">
            <w:r>
              <w:t>Особливості перекладу лексичних одиниць. Переклад фразеологізмів.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5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5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447480">
            <w:r w:rsidRPr="00B541F5">
              <w:t xml:space="preserve">Особливості перекладу </w:t>
            </w:r>
            <w:r>
              <w:t>фахової лексики</w:t>
            </w:r>
            <w:r w:rsidRPr="00B541F5">
              <w:t>.</w:t>
            </w:r>
          </w:p>
        </w:tc>
        <w:tc>
          <w:tcPr>
            <w:tcW w:w="1560" w:type="dxa"/>
          </w:tcPr>
          <w:p w:rsidR="00DA5BD0" w:rsidRPr="00B541F5" w:rsidRDefault="00DA5BD0" w:rsidP="00447480">
            <w:pPr>
              <w:jc w:val="center"/>
            </w:pPr>
            <w:r w:rsidRPr="00B541F5">
              <w:t>4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6</w:t>
            </w:r>
          </w:p>
        </w:tc>
        <w:tc>
          <w:tcPr>
            <w:tcW w:w="7087" w:type="dxa"/>
            <w:vAlign w:val="center"/>
          </w:tcPr>
          <w:p w:rsidR="00DA5BD0" w:rsidRPr="00B541F5" w:rsidRDefault="00E16013" w:rsidP="00447480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Особливості усного та письмового перекладу тексту загальної тематики.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8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7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4474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Переклад текстів суспільно-політичного спрямування.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8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8</w:t>
            </w:r>
          </w:p>
        </w:tc>
        <w:tc>
          <w:tcPr>
            <w:tcW w:w="7087" w:type="dxa"/>
            <w:vAlign w:val="center"/>
          </w:tcPr>
          <w:p w:rsidR="00DA5BD0" w:rsidRPr="00E16013" w:rsidRDefault="00E16013" w:rsidP="004474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Особливості перекладу текстів науково-</w:t>
            </w:r>
            <w:r w:rsidR="00470C2B">
              <w:rPr>
                <w:rFonts w:eastAsia="Calibri"/>
                <w:lang w:eastAsia="en-US"/>
              </w:rPr>
              <w:t>популярного</w:t>
            </w:r>
            <w:r>
              <w:rPr>
                <w:rFonts w:eastAsia="Calibri"/>
                <w:lang w:eastAsia="en-US"/>
              </w:rPr>
              <w:t xml:space="preserve"> стилю.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8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>
              <w:t>9</w:t>
            </w:r>
          </w:p>
        </w:tc>
        <w:tc>
          <w:tcPr>
            <w:tcW w:w="7087" w:type="dxa"/>
            <w:vAlign w:val="center"/>
          </w:tcPr>
          <w:p w:rsidR="00DA5BD0" w:rsidRPr="00B541F5" w:rsidRDefault="00E16013" w:rsidP="00447480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Базові принципи перекладу художніх текстів.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8</w:t>
            </w:r>
          </w:p>
        </w:tc>
      </w:tr>
    </w:tbl>
    <w:p w:rsidR="00DA5BD0" w:rsidRDefault="00DA5BD0" w:rsidP="00E16013">
      <w:pPr>
        <w:rPr>
          <w:bCs/>
          <w:caps/>
        </w:rPr>
      </w:pPr>
    </w:p>
    <w:p w:rsidR="00E16013" w:rsidRDefault="00E16013" w:rsidP="00E16013">
      <w:pPr>
        <w:rPr>
          <w:bCs/>
          <w:caps/>
        </w:rPr>
      </w:pPr>
    </w:p>
    <w:p w:rsidR="00E16013" w:rsidRDefault="00E16013" w:rsidP="00E16013">
      <w:pPr>
        <w:rPr>
          <w:bCs/>
          <w:caps/>
        </w:rPr>
      </w:pPr>
    </w:p>
    <w:p w:rsidR="00470C2B" w:rsidRPr="00B541F5" w:rsidRDefault="00470C2B" w:rsidP="00E16013">
      <w:pPr>
        <w:rPr>
          <w:bCs/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  <w:r w:rsidRPr="00B541F5">
        <w:rPr>
          <w:b/>
          <w:caps/>
        </w:rPr>
        <w:lastRenderedPageBreak/>
        <w:t>6. САМОСТІЙНА РОБОТА</w:t>
      </w:r>
    </w:p>
    <w:p w:rsidR="00DA5BD0" w:rsidRPr="00B541F5" w:rsidRDefault="00DA5BD0" w:rsidP="00DA5BD0">
      <w:pPr>
        <w:ind w:left="708" w:firstLine="708"/>
        <w:jc w:val="center"/>
        <w:rPr>
          <w:b/>
          <w:cap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№</w:t>
            </w:r>
          </w:p>
          <w:p w:rsidR="00DA5BD0" w:rsidRPr="00B541F5" w:rsidRDefault="00DA5BD0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з/п</w:t>
            </w:r>
          </w:p>
        </w:tc>
        <w:tc>
          <w:tcPr>
            <w:tcW w:w="7087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Назва теми</w:t>
            </w:r>
          </w:p>
        </w:tc>
        <w:tc>
          <w:tcPr>
            <w:tcW w:w="1560" w:type="dxa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Кількість</w:t>
            </w:r>
          </w:p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годин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1</w:t>
            </w:r>
          </w:p>
        </w:tc>
        <w:tc>
          <w:tcPr>
            <w:tcW w:w="7087" w:type="dxa"/>
            <w:vAlign w:val="center"/>
          </w:tcPr>
          <w:p w:rsidR="00DA5BD0" w:rsidRPr="00B541F5" w:rsidRDefault="00DA5BD0" w:rsidP="00447480">
            <w:r w:rsidRPr="00B541F5">
              <w:t>Підготовка до аудиторних занять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28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2</w:t>
            </w:r>
          </w:p>
        </w:tc>
        <w:tc>
          <w:tcPr>
            <w:tcW w:w="7087" w:type="dxa"/>
            <w:vAlign w:val="center"/>
          </w:tcPr>
          <w:p w:rsidR="00DA5BD0" w:rsidRPr="00B541F5" w:rsidRDefault="00DA5BD0" w:rsidP="00447480">
            <w:r w:rsidRPr="00B541F5">
              <w:t xml:space="preserve">Індивідуальне читання, перегляд телепередач </w:t>
            </w:r>
            <w:r>
              <w:t>і</w:t>
            </w:r>
            <w:r w:rsidRPr="00B541F5">
              <w:t xml:space="preserve"> фільмів англійською мовою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10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3</w:t>
            </w:r>
          </w:p>
        </w:tc>
        <w:tc>
          <w:tcPr>
            <w:tcW w:w="7087" w:type="dxa"/>
            <w:vAlign w:val="center"/>
          </w:tcPr>
          <w:p w:rsidR="00DA5BD0" w:rsidRPr="00B541F5" w:rsidRDefault="00DA5BD0" w:rsidP="00447480">
            <w:r w:rsidRPr="00B541F5">
              <w:t>Укладання термінологічних словників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6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  <w:r w:rsidRPr="00B541F5">
              <w:t>4</w:t>
            </w:r>
          </w:p>
        </w:tc>
        <w:tc>
          <w:tcPr>
            <w:tcW w:w="7087" w:type="dxa"/>
            <w:vAlign w:val="center"/>
          </w:tcPr>
          <w:p w:rsidR="00DA5BD0" w:rsidRPr="00B541F5" w:rsidRDefault="00DA5BD0" w:rsidP="00447480">
            <w:r>
              <w:t>Підсумковий проект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10</w:t>
            </w:r>
          </w:p>
        </w:tc>
      </w:tr>
      <w:tr w:rsidR="00DA5BD0" w:rsidRPr="00B541F5" w:rsidTr="00447480">
        <w:tc>
          <w:tcPr>
            <w:tcW w:w="709" w:type="dxa"/>
          </w:tcPr>
          <w:p w:rsidR="00DA5BD0" w:rsidRPr="00B541F5" w:rsidRDefault="00DA5BD0" w:rsidP="00447480">
            <w:pPr>
              <w:jc w:val="center"/>
            </w:pPr>
          </w:p>
        </w:tc>
        <w:tc>
          <w:tcPr>
            <w:tcW w:w="7087" w:type="dxa"/>
            <w:vAlign w:val="center"/>
          </w:tcPr>
          <w:p w:rsidR="00DA5BD0" w:rsidRPr="00B541F5" w:rsidRDefault="00DA5BD0" w:rsidP="00447480">
            <w:r w:rsidRPr="00B541F5">
              <w:t>РАЗОМ</w:t>
            </w:r>
          </w:p>
        </w:tc>
        <w:tc>
          <w:tcPr>
            <w:tcW w:w="1560" w:type="dxa"/>
          </w:tcPr>
          <w:p w:rsidR="00DA5BD0" w:rsidRPr="00B541F5" w:rsidRDefault="00E16013" w:rsidP="00447480">
            <w:pPr>
              <w:jc w:val="center"/>
            </w:pPr>
            <w:r>
              <w:t>5</w:t>
            </w:r>
            <w:r w:rsidR="00DA5BD0" w:rsidRPr="00B541F5">
              <w:t>4</w:t>
            </w:r>
          </w:p>
        </w:tc>
      </w:tr>
    </w:tbl>
    <w:p w:rsidR="00DA5BD0" w:rsidRPr="00B541F5" w:rsidRDefault="00DA5BD0" w:rsidP="00DA5BD0">
      <w:pPr>
        <w:ind w:firstLine="708"/>
        <w:jc w:val="center"/>
        <w:rPr>
          <w:bCs/>
          <w:caps/>
        </w:rPr>
      </w:pPr>
    </w:p>
    <w:p w:rsidR="00DA5BD0" w:rsidRPr="00B541F5" w:rsidRDefault="00DA5BD0" w:rsidP="00DA5BD0">
      <w:pPr>
        <w:ind w:firstLine="708"/>
        <w:jc w:val="center"/>
        <w:rPr>
          <w:bCs/>
          <w:caps/>
        </w:rPr>
      </w:pPr>
      <w:bookmarkStart w:id="5" w:name="_Hlk30623946"/>
      <w:r w:rsidRPr="00B541F5">
        <w:rPr>
          <w:bCs/>
          <w:caps/>
        </w:rPr>
        <w:t xml:space="preserve">7. </w:t>
      </w:r>
      <w:r w:rsidRPr="00B541F5">
        <w:rPr>
          <w:b/>
          <w:bCs/>
          <w:caps/>
        </w:rPr>
        <w:t>засоби діагностики успішності</w:t>
      </w:r>
    </w:p>
    <w:p w:rsidR="00DA5BD0" w:rsidRPr="00B541F5" w:rsidRDefault="00DA5BD0" w:rsidP="00DA5BD0">
      <w:pPr>
        <w:ind w:firstLine="708"/>
        <w:rPr>
          <w:bCs/>
          <w:caps/>
        </w:rPr>
      </w:pPr>
    </w:p>
    <w:p w:rsidR="00DA5BD0" w:rsidRPr="00B541F5" w:rsidRDefault="00DA5BD0" w:rsidP="00DA5BD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 xml:space="preserve">проміжні письмові роботи (тестові/творчі) </w:t>
      </w:r>
    </w:p>
    <w:p w:rsidR="00DA5BD0" w:rsidRPr="00B541F5" w:rsidRDefault="00DA5BD0" w:rsidP="00DA5BD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>усне опитування</w:t>
      </w:r>
    </w:p>
    <w:p w:rsidR="00DA5BD0" w:rsidRPr="00B541F5" w:rsidRDefault="00DA5BD0" w:rsidP="00DA5BD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>підсумкові роботи</w:t>
      </w:r>
    </w:p>
    <w:p w:rsidR="00DA5BD0" w:rsidRPr="00B541F5" w:rsidRDefault="00DA5BD0" w:rsidP="00DA5BD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 xml:space="preserve">іспит </w:t>
      </w:r>
    </w:p>
    <w:bookmarkEnd w:id="5"/>
    <w:p w:rsidR="00DA5BD0" w:rsidRPr="00B541F5" w:rsidRDefault="00DA5BD0" w:rsidP="00DA5BD0">
      <w:pPr>
        <w:rPr>
          <w:bCs/>
          <w:caps/>
        </w:rPr>
      </w:pPr>
    </w:p>
    <w:p w:rsidR="00DA5BD0" w:rsidRPr="00C9137E" w:rsidRDefault="00DA5BD0" w:rsidP="00DA5BD0">
      <w:pPr>
        <w:ind w:firstLine="708"/>
        <w:jc w:val="center"/>
        <w:rPr>
          <w:b/>
          <w:caps/>
        </w:rPr>
      </w:pPr>
      <w:r w:rsidRPr="00C9137E">
        <w:rPr>
          <w:b/>
          <w:caps/>
        </w:rPr>
        <w:t>8.</w:t>
      </w:r>
      <w:r w:rsidRPr="00C9137E">
        <w:rPr>
          <w:b/>
          <w:caps/>
          <w:lang w:val="ru-RU"/>
        </w:rPr>
        <w:t xml:space="preserve"> </w:t>
      </w:r>
      <w:r w:rsidRPr="00C9137E">
        <w:rPr>
          <w:b/>
          <w:caps/>
        </w:rPr>
        <w:t>розподіл балів, що присвоюються студентам</w:t>
      </w:r>
    </w:p>
    <w:p w:rsidR="00DA5BD0" w:rsidRPr="00B541F5" w:rsidRDefault="00470C2B" w:rsidP="00DA5BD0">
      <w:pPr>
        <w:spacing w:before="240" w:after="60"/>
        <w:outlineLvl w:val="6"/>
        <w:rPr>
          <w:b/>
          <w:i/>
        </w:rPr>
      </w:pPr>
      <w:bookmarkStart w:id="6" w:name="_Hlk30623896"/>
      <w:r>
        <w:rPr>
          <w:b/>
        </w:rPr>
        <w:t>1</w:t>
      </w:r>
      <w:r w:rsidR="00DA5BD0" w:rsidRPr="00B541F5">
        <w:rPr>
          <w:b/>
        </w:rPr>
        <w:t>-ИЙ СЕМЕСТР</w:t>
      </w:r>
      <w:r w:rsidR="00DA5BD0" w:rsidRPr="00B541F5">
        <w:rPr>
          <w:b/>
          <w:i/>
        </w:rPr>
        <w:t xml:space="preserve"> – Форма підсумкового контролю – </w:t>
      </w:r>
      <w:r>
        <w:rPr>
          <w:b/>
          <w:i/>
        </w:rPr>
        <w:t>залік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669"/>
        <w:gridCol w:w="746"/>
        <w:gridCol w:w="1244"/>
      </w:tblGrid>
      <w:tr w:rsidR="00DA5BD0" w:rsidRPr="00B541F5" w:rsidTr="00447480">
        <w:trPr>
          <w:cantSplit/>
        </w:trPr>
        <w:tc>
          <w:tcPr>
            <w:tcW w:w="7683" w:type="dxa"/>
            <w:gridSpan w:val="2"/>
          </w:tcPr>
          <w:p w:rsidR="00DA5BD0" w:rsidRPr="00B541F5" w:rsidRDefault="00DA5BD0" w:rsidP="00447480">
            <w:pPr>
              <w:jc w:val="center"/>
            </w:pPr>
            <w:r w:rsidRPr="00B541F5">
              <w:t>Поточне тестування та самостійна робота</w:t>
            </w:r>
          </w:p>
        </w:tc>
        <w:tc>
          <w:tcPr>
            <w:tcW w:w="397" w:type="dxa"/>
            <w:vMerge w:val="restart"/>
          </w:tcPr>
          <w:p w:rsidR="00DA5BD0" w:rsidRPr="00B541F5" w:rsidRDefault="00470C2B" w:rsidP="00447480">
            <w:pPr>
              <w:jc w:val="center"/>
            </w:pPr>
            <w:r>
              <w:t>Залік</w:t>
            </w:r>
          </w:p>
        </w:tc>
        <w:tc>
          <w:tcPr>
            <w:tcW w:w="1276" w:type="dxa"/>
            <w:vMerge w:val="restart"/>
          </w:tcPr>
          <w:p w:rsidR="00DA5BD0" w:rsidRPr="00B541F5" w:rsidRDefault="00DA5BD0" w:rsidP="00447480">
            <w:pPr>
              <w:jc w:val="center"/>
            </w:pPr>
            <w:r w:rsidRPr="00B541F5">
              <w:t>Сума</w:t>
            </w:r>
          </w:p>
        </w:tc>
      </w:tr>
      <w:tr w:rsidR="00DA5BD0" w:rsidRPr="00B541F5" w:rsidTr="00447480">
        <w:trPr>
          <w:cantSplit/>
          <w:trHeight w:val="552"/>
        </w:trPr>
        <w:tc>
          <w:tcPr>
            <w:tcW w:w="3856" w:type="dxa"/>
            <w:tcBorders>
              <w:bottom w:val="single" w:sz="4" w:space="0" w:color="auto"/>
            </w:tcBorders>
          </w:tcPr>
          <w:p w:rsidR="00DA5BD0" w:rsidRPr="00B541F5" w:rsidRDefault="00DA5BD0" w:rsidP="00447480">
            <w:pPr>
              <w:jc w:val="center"/>
            </w:pPr>
            <w:r w:rsidRPr="00B541F5">
              <w:t>Змістовий модуль № 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BD0" w:rsidRPr="00B541F5" w:rsidRDefault="00DA5BD0" w:rsidP="00447480">
            <w:pPr>
              <w:jc w:val="center"/>
            </w:pPr>
            <w:r w:rsidRPr="00B541F5">
              <w:t>Змістовий модуль № 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DA5BD0" w:rsidRPr="00B541F5" w:rsidRDefault="00DA5BD0" w:rsidP="00447480">
            <w:pPr>
              <w:jc w:val="righ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5BD0" w:rsidRPr="00B541F5" w:rsidRDefault="00DA5BD0" w:rsidP="00447480">
            <w:pPr>
              <w:jc w:val="right"/>
            </w:pPr>
          </w:p>
        </w:tc>
      </w:tr>
      <w:tr w:rsidR="00DA5BD0" w:rsidRPr="00B541F5" w:rsidTr="00447480">
        <w:trPr>
          <w:cantSplit/>
          <w:trHeight w:val="562"/>
        </w:trPr>
        <w:tc>
          <w:tcPr>
            <w:tcW w:w="3856" w:type="dxa"/>
          </w:tcPr>
          <w:p w:rsidR="00DA5BD0" w:rsidRPr="00B541F5" w:rsidRDefault="00DA5BD0" w:rsidP="00447480">
            <w:pPr>
              <w:jc w:val="center"/>
              <w:rPr>
                <w:bCs/>
              </w:rPr>
            </w:pPr>
            <w:r w:rsidRPr="00B541F5">
              <w:rPr>
                <w:bCs/>
              </w:rPr>
              <w:t>25</w:t>
            </w:r>
          </w:p>
        </w:tc>
        <w:tc>
          <w:tcPr>
            <w:tcW w:w="3827" w:type="dxa"/>
          </w:tcPr>
          <w:p w:rsidR="00DA5BD0" w:rsidRPr="00B541F5" w:rsidRDefault="00DA5BD0" w:rsidP="00447480">
            <w:pPr>
              <w:jc w:val="center"/>
            </w:pPr>
            <w:r w:rsidRPr="00B541F5">
              <w:t>25</w:t>
            </w:r>
          </w:p>
        </w:tc>
        <w:tc>
          <w:tcPr>
            <w:tcW w:w="397" w:type="dxa"/>
          </w:tcPr>
          <w:p w:rsidR="00DA5BD0" w:rsidRPr="00B541F5" w:rsidRDefault="00DA5BD0" w:rsidP="00447480">
            <w:pPr>
              <w:jc w:val="center"/>
            </w:pPr>
            <w:r w:rsidRPr="00B541F5">
              <w:t>50</w:t>
            </w:r>
          </w:p>
        </w:tc>
        <w:tc>
          <w:tcPr>
            <w:tcW w:w="1276" w:type="dxa"/>
          </w:tcPr>
          <w:p w:rsidR="00DA5BD0" w:rsidRPr="00B541F5" w:rsidRDefault="00DA5BD0" w:rsidP="00447480">
            <w:pPr>
              <w:jc w:val="center"/>
            </w:pPr>
            <w:r w:rsidRPr="00B541F5">
              <w:t>100</w:t>
            </w:r>
          </w:p>
        </w:tc>
      </w:tr>
    </w:tbl>
    <w:p w:rsidR="00DA5BD0" w:rsidRPr="00B541F5" w:rsidRDefault="00DA5BD0" w:rsidP="00DA5BD0">
      <w:pPr>
        <w:jc w:val="both"/>
      </w:pPr>
    </w:p>
    <w:p w:rsidR="00DA5BD0" w:rsidRPr="00B541F5" w:rsidRDefault="00DA5BD0" w:rsidP="00DA5BD0">
      <w:pPr>
        <w:ind w:firstLine="720"/>
        <w:jc w:val="both"/>
      </w:pPr>
    </w:p>
    <w:p w:rsidR="00DA5BD0" w:rsidRPr="00B541F5" w:rsidRDefault="00DA5BD0" w:rsidP="00DA5BD0">
      <w:pPr>
        <w:ind w:firstLine="720"/>
        <w:jc w:val="both"/>
      </w:pPr>
      <w:r w:rsidRPr="00B541F5">
        <w:t>Оцінювання знань студента з дисципліни здійснюється за 100-бальною шкалою (для екзаменів і заліків):</w:t>
      </w:r>
    </w:p>
    <w:p w:rsidR="00DA5BD0" w:rsidRPr="00B541F5" w:rsidRDefault="00DA5BD0" w:rsidP="00DA5BD0">
      <w:pPr>
        <w:numPr>
          <w:ilvl w:val="0"/>
          <w:numId w:val="16"/>
        </w:numPr>
        <w:jc w:val="both"/>
        <w:rPr>
          <w:bCs/>
        </w:rPr>
      </w:pPr>
      <w:r w:rsidRPr="00B541F5">
        <w:t>м</w:t>
      </w:r>
      <w:r w:rsidRPr="00B541F5">
        <w:rPr>
          <w:bCs/>
        </w:rPr>
        <w:t>аксимальна кількість балів при оцінюванні знань студентів з дисципліни, яка завершується екзаменом, становить за поточну успішність 50 балів, підсумкове опитування на екзамені – 50 балів;</w:t>
      </w:r>
    </w:p>
    <w:p w:rsidR="00DA5BD0" w:rsidRPr="00B541F5" w:rsidRDefault="00DA5BD0" w:rsidP="00DA5BD0">
      <w:pPr>
        <w:numPr>
          <w:ilvl w:val="0"/>
          <w:numId w:val="16"/>
        </w:numPr>
        <w:jc w:val="both"/>
        <w:rPr>
          <w:bCs/>
        </w:rPr>
      </w:pPr>
      <w:r w:rsidRPr="00B541F5">
        <w:rPr>
          <w:bCs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</w:t>
      </w:r>
    </w:p>
    <w:p w:rsidR="00DA5BD0" w:rsidRPr="00B541F5" w:rsidRDefault="00DA5BD0" w:rsidP="00DA5BD0">
      <w:pPr>
        <w:ind w:firstLine="720"/>
        <w:jc w:val="both"/>
        <w:rPr>
          <w:bCs/>
        </w:rPr>
      </w:pPr>
    </w:p>
    <w:p w:rsidR="00DA5BD0" w:rsidRPr="00B541F5" w:rsidRDefault="00DA5BD0" w:rsidP="00DA5BD0">
      <w:pPr>
        <w:ind w:firstLine="720"/>
        <w:jc w:val="both"/>
        <w:rPr>
          <w:bCs/>
        </w:rPr>
      </w:pPr>
    </w:p>
    <w:p w:rsidR="00DA5BD0" w:rsidRPr="00B541F5" w:rsidRDefault="00DA5BD0" w:rsidP="00DA5BD0">
      <w:pPr>
        <w:jc w:val="center"/>
        <w:rPr>
          <w:b/>
          <w:bCs/>
        </w:rPr>
      </w:pPr>
      <w:r w:rsidRPr="00B541F5">
        <w:rPr>
          <w:b/>
          <w:bCs/>
        </w:rPr>
        <w:t>Шкала оцінювання: Університету, національна та ECTS</w:t>
      </w:r>
    </w:p>
    <w:p w:rsidR="00DA5BD0" w:rsidRPr="00B541F5" w:rsidRDefault="00DA5BD0" w:rsidP="00DA5BD0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DA5BD0" w:rsidRPr="00B541F5" w:rsidTr="00447480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DA5BD0" w:rsidRPr="00B541F5" w:rsidTr="00447480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Залік</w:t>
            </w:r>
          </w:p>
        </w:tc>
      </w:tr>
      <w:tr w:rsidR="00DA5BD0" w:rsidRPr="00B541F5" w:rsidTr="00447480">
        <w:trPr>
          <w:cantSplit/>
        </w:trPr>
        <w:tc>
          <w:tcPr>
            <w:tcW w:w="1478" w:type="dxa"/>
            <w:vAlign w:val="center"/>
          </w:tcPr>
          <w:p w:rsidR="00DA5BD0" w:rsidRPr="00B541F5" w:rsidRDefault="00DA5BD0" w:rsidP="00447480">
            <w:pPr>
              <w:ind w:left="180"/>
              <w:jc w:val="center"/>
              <w:rPr>
                <w:b/>
              </w:rPr>
            </w:pPr>
            <w:r w:rsidRPr="00B541F5">
              <w:t>90 – 100</w:t>
            </w:r>
          </w:p>
        </w:tc>
        <w:tc>
          <w:tcPr>
            <w:tcW w:w="130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DA5BD0" w:rsidRPr="00B541F5" w:rsidRDefault="00DA5BD0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DA5BD0" w:rsidRPr="00B541F5" w:rsidRDefault="00DA5BD0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DA5BD0" w:rsidRPr="00B541F5" w:rsidRDefault="00DA5BD0" w:rsidP="00447480">
            <w:pPr>
              <w:jc w:val="center"/>
              <w:rPr>
                <w:b/>
                <w:i/>
              </w:rPr>
            </w:pPr>
          </w:p>
          <w:p w:rsidR="00DA5BD0" w:rsidRPr="00B541F5" w:rsidRDefault="00DA5BD0" w:rsidP="00447480">
            <w:pPr>
              <w:jc w:val="center"/>
              <w:rPr>
                <w:b/>
                <w:i/>
              </w:rPr>
            </w:pPr>
          </w:p>
          <w:p w:rsidR="00DA5BD0" w:rsidRPr="00B541F5" w:rsidRDefault="00DA5BD0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Зараховано</w:t>
            </w:r>
          </w:p>
        </w:tc>
      </w:tr>
      <w:tr w:rsidR="00DA5BD0" w:rsidRPr="00B541F5" w:rsidTr="00447480">
        <w:trPr>
          <w:cantSplit/>
          <w:trHeight w:val="194"/>
        </w:trPr>
        <w:tc>
          <w:tcPr>
            <w:tcW w:w="1478" w:type="dxa"/>
            <w:vAlign w:val="center"/>
          </w:tcPr>
          <w:p w:rsidR="00DA5BD0" w:rsidRPr="00B541F5" w:rsidRDefault="00DA5BD0" w:rsidP="00447480">
            <w:pPr>
              <w:ind w:left="180"/>
              <w:jc w:val="center"/>
            </w:pPr>
            <w:r w:rsidRPr="00B541F5">
              <w:t>81-89</w:t>
            </w:r>
          </w:p>
        </w:tc>
        <w:tc>
          <w:tcPr>
            <w:tcW w:w="130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</w:trPr>
        <w:tc>
          <w:tcPr>
            <w:tcW w:w="1478" w:type="dxa"/>
            <w:vAlign w:val="center"/>
          </w:tcPr>
          <w:p w:rsidR="00DA5BD0" w:rsidRPr="00B541F5" w:rsidRDefault="00DA5BD0" w:rsidP="00447480">
            <w:pPr>
              <w:ind w:left="180"/>
              <w:jc w:val="center"/>
            </w:pPr>
            <w:r w:rsidRPr="00B541F5">
              <w:t>71-80</w:t>
            </w:r>
          </w:p>
        </w:tc>
        <w:tc>
          <w:tcPr>
            <w:tcW w:w="130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</w:trPr>
        <w:tc>
          <w:tcPr>
            <w:tcW w:w="1478" w:type="dxa"/>
            <w:vAlign w:val="center"/>
          </w:tcPr>
          <w:p w:rsidR="00DA5BD0" w:rsidRPr="00B541F5" w:rsidRDefault="00DA5BD0" w:rsidP="00447480">
            <w:pPr>
              <w:ind w:left="180"/>
              <w:jc w:val="center"/>
            </w:pPr>
            <w:r w:rsidRPr="00B541F5">
              <w:t>61-70</w:t>
            </w:r>
          </w:p>
        </w:tc>
        <w:tc>
          <w:tcPr>
            <w:tcW w:w="130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DA5BD0" w:rsidRPr="00B541F5" w:rsidRDefault="00DA5BD0" w:rsidP="00447480">
            <w:pPr>
              <w:jc w:val="center"/>
            </w:pPr>
          </w:p>
        </w:tc>
      </w:tr>
      <w:tr w:rsidR="00DA5BD0" w:rsidRPr="00B541F5" w:rsidTr="00447480">
        <w:trPr>
          <w:cantSplit/>
        </w:trPr>
        <w:tc>
          <w:tcPr>
            <w:tcW w:w="1478" w:type="dxa"/>
            <w:vAlign w:val="center"/>
          </w:tcPr>
          <w:p w:rsidR="00DA5BD0" w:rsidRPr="00B541F5" w:rsidRDefault="00DA5BD0" w:rsidP="00447480">
            <w:pPr>
              <w:ind w:left="180"/>
              <w:jc w:val="center"/>
            </w:pPr>
            <w:r w:rsidRPr="00B541F5">
              <w:t>51-60</w:t>
            </w:r>
          </w:p>
        </w:tc>
        <w:tc>
          <w:tcPr>
            <w:tcW w:w="130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DA5BD0" w:rsidRPr="00B541F5" w:rsidRDefault="00DA5BD0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DA5BD0" w:rsidRPr="00B541F5" w:rsidRDefault="00DA5BD0" w:rsidP="00447480">
            <w:pPr>
              <w:jc w:val="center"/>
            </w:pPr>
          </w:p>
        </w:tc>
      </w:tr>
      <w:bookmarkEnd w:id="6"/>
    </w:tbl>
    <w:p w:rsidR="00DA5BD0" w:rsidRPr="00B541F5" w:rsidRDefault="00DA5BD0" w:rsidP="00DA5BD0">
      <w:pPr>
        <w:shd w:val="clear" w:color="auto" w:fill="FFFFFF"/>
        <w:jc w:val="right"/>
        <w:rPr>
          <w:b/>
          <w:spacing w:val="-4"/>
        </w:rPr>
      </w:pPr>
    </w:p>
    <w:p w:rsidR="00DA5BD0" w:rsidRDefault="00DA5BD0" w:rsidP="00DA5BD0">
      <w:pPr>
        <w:ind w:firstLine="708"/>
        <w:jc w:val="center"/>
        <w:rPr>
          <w:b/>
          <w:bCs/>
          <w:caps/>
        </w:rPr>
      </w:pPr>
    </w:p>
    <w:p w:rsidR="00D9134C" w:rsidRDefault="00D9134C" w:rsidP="00DA5BD0">
      <w:pPr>
        <w:ind w:firstLine="708"/>
        <w:jc w:val="center"/>
        <w:rPr>
          <w:b/>
          <w:bCs/>
          <w:caps/>
        </w:rPr>
      </w:pPr>
    </w:p>
    <w:p w:rsidR="00D9134C" w:rsidRPr="00B541F5" w:rsidRDefault="00D9134C" w:rsidP="00DA5BD0">
      <w:pPr>
        <w:ind w:firstLine="708"/>
        <w:jc w:val="center"/>
        <w:rPr>
          <w:b/>
          <w:bCs/>
          <w:caps/>
        </w:rPr>
      </w:pPr>
    </w:p>
    <w:p w:rsidR="00DA5BD0" w:rsidRPr="00B541F5" w:rsidRDefault="00DA5BD0" w:rsidP="00DA5BD0">
      <w:pPr>
        <w:ind w:firstLine="708"/>
        <w:jc w:val="center"/>
        <w:rPr>
          <w:b/>
          <w:bCs/>
          <w:caps/>
        </w:rPr>
      </w:pPr>
      <w:bookmarkStart w:id="7" w:name="_Hlk30622839"/>
      <w:r w:rsidRPr="00B541F5">
        <w:rPr>
          <w:b/>
          <w:bCs/>
          <w:caps/>
        </w:rPr>
        <w:lastRenderedPageBreak/>
        <w:t>9. Рекомендована література</w:t>
      </w:r>
    </w:p>
    <w:p w:rsidR="00DA5BD0" w:rsidRPr="00B541F5" w:rsidRDefault="00DA5BD0" w:rsidP="00DA5BD0">
      <w:pPr>
        <w:shd w:val="clear" w:color="auto" w:fill="FFFFFF"/>
        <w:ind w:left="720"/>
        <w:jc w:val="center"/>
        <w:rPr>
          <w:b/>
          <w:caps/>
        </w:rPr>
      </w:pPr>
    </w:p>
    <w:p w:rsidR="00DA5BD0" w:rsidRPr="00B541F5" w:rsidRDefault="00DA5BD0" w:rsidP="00DA5BD0">
      <w:pPr>
        <w:keepNext/>
        <w:keepLines/>
        <w:spacing w:before="40"/>
        <w:ind w:left="2832" w:firstLine="708"/>
        <w:outlineLvl w:val="5"/>
        <w:rPr>
          <w:b/>
          <w:color w:val="000000"/>
        </w:rPr>
      </w:pPr>
      <w:r w:rsidRPr="00B541F5">
        <w:rPr>
          <w:b/>
          <w:color w:val="000000"/>
        </w:rPr>
        <w:t>БАЗОВІ НАВЧАЛЬНІ ПОСІБНИКИ</w:t>
      </w:r>
    </w:p>
    <w:p w:rsidR="00DA5BD0" w:rsidRPr="008538BF" w:rsidRDefault="00DA5BD0" w:rsidP="00DA5B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8" w:name="_Hlk31712171"/>
      <w:r w:rsidRPr="008538BF">
        <w:rPr>
          <w:rFonts w:eastAsia="Calibri"/>
          <w:lang w:eastAsia="en-US"/>
        </w:rPr>
        <w:t>Максімов, С. Є.</w:t>
      </w:r>
      <w:r>
        <w:rPr>
          <w:rFonts w:eastAsia="Calibri"/>
          <w:lang w:eastAsia="en-US"/>
        </w:rPr>
        <w:t xml:space="preserve"> </w:t>
      </w:r>
      <w:r w:rsidRPr="008538BF">
        <w:rPr>
          <w:rFonts w:eastAsia="Calibri"/>
          <w:lang w:eastAsia="en-US"/>
        </w:rPr>
        <w:t>Усний двосторонній переклад (англійська та українська мови) : теорія та практика усного двостороннього перекладу для студ. фак. перекладачів та фак. заочного та вечірнього навч. : навчальний посібник / С. Є. Максімов. – 2-ге вид., випр. та доповн. – Київ : Ленвіт, 2007. – 416 с.</w:t>
      </w:r>
    </w:p>
    <w:bookmarkEnd w:id="8"/>
    <w:p w:rsidR="00DA5BD0" w:rsidRDefault="00DA5BD0" w:rsidP="00DA5B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FA9">
        <w:rPr>
          <w:rFonts w:eastAsia="Calibri"/>
          <w:lang w:eastAsia="en-US"/>
        </w:rPr>
        <w:t>Некряч Т.Є.</w:t>
      </w:r>
      <w:r>
        <w:rPr>
          <w:rFonts w:eastAsia="Calibri"/>
          <w:lang w:eastAsia="en-US"/>
        </w:rPr>
        <w:t>,</w:t>
      </w:r>
      <w:r w:rsidRPr="00CB7FA9">
        <w:rPr>
          <w:rFonts w:eastAsia="Calibri"/>
          <w:lang w:eastAsia="en-US"/>
        </w:rPr>
        <w:t xml:space="preserve"> Чала Ю.П. Через терни до зірок: труднощі перекладу художніх творів. Для студентів перекладацьких факультетів вищих навчальних закладів: Навчальний посібник.</w:t>
      </w:r>
      <w:r w:rsidR="00470C2B">
        <w:rPr>
          <w:rFonts w:eastAsia="Calibri"/>
          <w:lang w:eastAsia="en-US"/>
        </w:rPr>
        <w:t xml:space="preserve"> – </w:t>
      </w:r>
      <w:bookmarkStart w:id="9" w:name="_GoBack"/>
      <w:bookmarkEnd w:id="9"/>
      <w:r w:rsidRPr="00CB7FA9">
        <w:rPr>
          <w:rFonts w:eastAsia="Calibri"/>
          <w:lang w:eastAsia="en-US"/>
        </w:rPr>
        <w:t>К.: Логос, 2007.</w:t>
      </w:r>
      <w:r>
        <w:rPr>
          <w:rFonts w:eastAsia="Calibri"/>
          <w:lang w:eastAsia="en-US"/>
        </w:rPr>
        <w:t xml:space="preserve"> – </w:t>
      </w:r>
      <w:r w:rsidRPr="00CB7FA9">
        <w:rPr>
          <w:rFonts w:eastAsia="Calibri"/>
          <w:lang w:eastAsia="en-US"/>
        </w:rPr>
        <w:t>140 с.</w:t>
      </w:r>
    </w:p>
    <w:p w:rsidR="00DA5BD0" w:rsidRPr="00B541F5" w:rsidRDefault="00DA5BD0" w:rsidP="00DA5B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541F5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С</w:t>
      </w:r>
      <w:r w:rsidRPr="00B541F5">
        <w:rPr>
          <w:rFonts w:eastAsia="Calibri"/>
          <w:lang w:eastAsia="en-US"/>
        </w:rPr>
        <w:t xml:space="preserve">ourse in </w:t>
      </w:r>
      <w:r>
        <w:rPr>
          <w:rFonts w:eastAsia="Calibri"/>
          <w:lang w:val="en-US" w:eastAsia="en-US"/>
        </w:rPr>
        <w:t>I</w:t>
      </w:r>
      <w:r w:rsidRPr="00B541F5">
        <w:rPr>
          <w:rFonts w:eastAsia="Calibri"/>
          <w:lang w:eastAsia="en-US"/>
        </w:rPr>
        <w:t xml:space="preserve">nterpreting and </w:t>
      </w:r>
      <w:r>
        <w:rPr>
          <w:rFonts w:eastAsia="Calibri"/>
          <w:lang w:val="en-US" w:eastAsia="en-US"/>
        </w:rPr>
        <w:t>T</w:t>
      </w:r>
      <w:r w:rsidRPr="00B541F5">
        <w:rPr>
          <w:rFonts w:eastAsia="Calibri"/>
          <w:lang w:eastAsia="en-US"/>
        </w:rPr>
        <w:t>ranslation : навчальний посібник для вузів / N. Nesterenko, K. Lysenko. – Вінниця: Нова книга, 2006. – 248 с.</w:t>
      </w:r>
    </w:p>
    <w:p w:rsidR="00DA5BD0" w:rsidRPr="00B541F5" w:rsidRDefault="00DA5BD0" w:rsidP="00DA5B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541F5">
        <w:rPr>
          <w:rFonts w:eastAsia="Calibri"/>
          <w:lang w:eastAsia="en-US"/>
        </w:rPr>
        <w:t>Nolan, J. Interpretation: Techniques and Exercises (Professional Interpreting in the Real World) // J. Nolan. – Multilingual Matters LTD, Clevedon-Buffalo-Toronto, 2005. – 344 p.</w:t>
      </w:r>
    </w:p>
    <w:p w:rsidR="00DA5BD0" w:rsidRPr="00B541F5" w:rsidRDefault="00DA5BD0" w:rsidP="00DA5B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541F5">
        <w:rPr>
          <w:rFonts w:eastAsia="Calibri"/>
          <w:lang w:eastAsia="en-US"/>
        </w:rPr>
        <w:t xml:space="preserve">Phelan, M. The Interpreter’s Resource (Topics in Translation) // M. Phelan. – Multilingual Matters LTD, Clevedon-Buffalo-Toronto-Sydney, 2001. – 232 p. </w:t>
      </w:r>
    </w:p>
    <w:p w:rsidR="00DA5BD0" w:rsidRPr="00B541F5" w:rsidRDefault="00DA5BD0" w:rsidP="00DA5BD0"/>
    <w:p w:rsidR="00DA5BD0" w:rsidRPr="00B541F5" w:rsidRDefault="00DA5BD0" w:rsidP="00DA5BD0">
      <w:pPr>
        <w:keepNext/>
        <w:ind w:left="1068" w:firstLine="348"/>
        <w:jc w:val="center"/>
        <w:outlineLvl w:val="4"/>
        <w:rPr>
          <w:caps/>
          <w:lang w:val="en-US"/>
        </w:rPr>
      </w:pPr>
      <w:r w:rsidRPr="00B541F5">
        <w:rPr>
          <w:b/>
          <w:bCs/>
          <w:caps/>
        </w:rPr>
        <w:t>ДОПОМІЖНА ЛІТЕРАТУРА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Бик І. С. Основи перекладу для студентів факультетів міжнародних відносин : навч. посібник / І. С. Бик. - Львів : ЛНУ імені Івана Франка, 2014. – 287 c.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9912A1">
        <w:t>Грабовецька О.</w:t>
      </w:r>
      <w:r>
        <w:t xml:space="preserve"> С.</w:t>
      </w:r>
      <w:r w:rsidRPr="009912A1">
        <w:t xml:space="preserve"> Практикум з лінгвостилістичного та перекладознавчого аналізу (на матеріалі п’єси Оскара Вайлда </w:t>
      </w:r>
      <w:r>
        <w:t>«</w:t>
      </w:r>
      <w:r w:rsidRPr="009912A1">
        <w:t>The Importance of Being Earnest</w:t>
      </w:r>
      <w:r>
        <w:t>»</w:t>
      </w:r>
      <w:r w:rsidRPr="009912A1">
        <w:t xml:space="preserve"> та її українського перекладу)</w:t>
      </w:r>
      <w:r>
        <w:t xml:space="preserve"> : </w:t>
      </w:r>
      <w:r w:rsidRPr="0008148E">
        <w:t>Навч. посіб. для студентів перекладацьких відділів факультетів іноземних мов / Ольга Грабовецька.</w:t>
      </w:r>
      <w:r>
        <w:t xml:space="preserve"> – </w:t>
      </w:r>
      <w:r w:rsidRPr="0008148E">
        <w:t>Львів : Л</w:t>
      </w:r>
      <w:r>
        <w:t>НУ</w:t>
      </w:r>
      <w:r w:rsidRPr="0008148E">
        <w:t xml:space="preserve"> ім. Івана Франка, 2014.</w:t>
      </w:r>
      <w:r>
        <w:t xml:space="preserve"> – </w:t>
      </w:r>
      <w:r w:rsidRPr="0008148E">
        <w:t xml:space="preserve">144 </w:t>
      </w:r>
      <w:r>
        <w:t>с</w:t>
      </w:r>
      <w:r w:rsidRPr="0008148E">
        <w:t>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Зорівчак Р. П. Реалія і переклад (на матеріалі англомовних перекладів української прози) / Р. П. Зорівчак. – Львів : Вид-во при Львів. ун-ті, 1989. – 216 c.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Зорівчак Р. П. Фразеологічна одиниця як перекладознавча категорія (на матеріалі перекладів творів української літератури англійською мовою) / Р. П. Зорівчак. – Львів: Видавництво при Львівському державному університеті видавничого об’єднання „Вища школа”, 1983. – 172 с.</w:t>
      </w:r>
    </w:p>
    <w:p w:rsidR="00123601" w:rsidRDefault="00123601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Ковганюк С. П. </w:t>
      </w:r>
      <w:r w:rsidRPr="00123601">
        <w:t>Практика перекладу: з досвіду перекладача / С. П. Ковганюк . – Київ : Дніпро, 1968 . – 275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Комиссаров В. Н. Лингвистика перевода / В. Н. Комиссаров. – М. : Международные отношения, 1980. – 167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Комиссаров В. Н. Практикум по переводу с английского языка на русский / В. Н. Комиссаров, А. Л. Коралова. – М. : Высш. школа, 1990. – 127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Комиссаров В. Н. Слово о переводе / В. Н. Комиссаров. – М. : Международные отношения, 1973. – 216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Коптілов В. В. Теорія і практика перекладу / В. В. Коптілов. – К. : Юніверс, 2003. – 280 с.</w:t>
      </w:r>
    </w:p>
    <w:p w:rsidR="00123601" w:rsidRDefault="00123601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Копильна О. М. Практика реферативного перекладу / О. М. Копильна. – Видавництво «Ліра-К», 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Корунець І. В. Теорія і практика перекладу (аспектний переклад) : підручник / І. В. Корунець. – Вінниця : Нова книга, 2000. – 448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Мирам Г. Э. Профессия: переводчик / Г. Э. Мирам. – К. : Ника-Центр Эльга, 2000. – 160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Рецкер Я. И. Теория перевода и переводческая практика. Очерки лингвистической теории перевода / Я. И. Рецкер. – М. : Международные отношения, 1974. – 216 с.</w:t>
      </w:r>
    </w:p>
    <w:p w:rsidR="00123601" w:rsidRDefault="00123601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rPr>
          <w:color w:val="222222"/>
          <w:shd w:val="clear" w:color="auto" w:fill="FFFFFF"/>
        </w:rPr>
        <w:t>Сухенко К. М. Лексичні проблеми перекладу / К. Сухенко.</w:t>
      </w:r>
      <w:r>
        <w:rPr>
          <w:color w:val="222222"/>
          <w:shd w:val="clear" w:color="auto" w:fill="FFFFFF"/>
        </w:rPr>
        <w:t xml:space="preserve"> – </w:t>
      </w:r>
      <w:r>
        <w:rPr>
          <w:color w:val="222222"/>
          <w:shd w:val="clear" w:color="auto" w:fill="FFFFFF"/>
        </w:rPr>
        <w:t>К.: Вид-во Київ. ун-ту, 2000.</w:t>
      </w:r>
      <w:r>
        <w:rPr>
          <w:color w:val="222222"/>
          <w:shd w:val="clear" w:color="auto" w:fill="FFFFFF"/>
        </w:rPr>
        <w:t xml:space="preserve"> – </w:t>
      </w:r>
      <w:r>
        <w:rPr>
          <w:color w:val="222222"/>
          <w:shd w:val="clear" w:color="auto" w:fill="FFFFFF"/>
        </w:rPr>
        <w:t>124 с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lastRenderedPageBreak/>
        <w:t>Федоров А.В. Основы общей теории перевода (Лингвистический очерк) / А. В. Федоров. – М. : Высшая школа, 1968. – 395 с.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Baker, M. In Other Words. A Coursebook in Translation / M. Baker. – London and N. Y. : Routledge, 1992.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Bell, R. T. Translation and Translation: Theory and Practice / R. T. Bell. – London ; N. Y. : Longman Group UK Limited, 1993.</w:t>
      </w:r>
    </w:p>
    <w:p w:rsidR="00DA5BD0" w:rsidRDefault="00DA5BD0" w:rsidP="00DA5BD0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Newmark, P. A Textbook of Translation / P. Newmark. – Hemel, Hempsted Prentice Hall International, 1988.</w:t>
      </w:r>
    </w:p>
    <w:bookmarkEnd w:id="7"/>
    <w:p w:rsidR="00DA5BD0" w:rsidRPr="00B541F5" w:rsidRDefault="00DA5BD0" w:rsidP="00DA5BD0">
      <w:pPr>
        <w:widowControl w:val="0"/>
        <w:autoSpaceDE w:val="0"/>
        <w:autoSpaceDN w:val="0"/>
        <w:adjustRightInd w:val="0"/>
        <w:jc w:val="both"/>
      </w:pPr>
    </w:p>
    <w:p w:rsidR="00DA5BD0" w:rsidRPr="00B541F5" w:rsidRDefault="00DA5BD0" w:rsidP="00DA5BD0"/>
    <w:p w:rsidR="00DA5BD0" w:rsidRPr="00B541F5" w:rsidRDefault="00DA5BD0" w:rsidP="00DA5BD0">
      <w:pPr>
        <w:jc w:val="center"/>
      </w:pPr>
      <w:r w:rsidRPr="00B541F5">
        <w:t>Автор _____________________/ О. В. Рущак/</w:t>
      </w:r>
    </w:p>
    <w:p w:rsidR="00DA5BD0" w:rsidRPr="00B541F5" w:rsidRDefault="00DA5BD0" w:rsidP="00DA5BD0"/>
    <w:p w:rsidR="00DA5BD0" w:rsidRPr="00B541F5" w:rsidRDefault="00DA5BD0" w:rsidP="00DA5BD0"/>
    <w:p w:rsidR="00DA5BD0" w:rsidRPr="00B541F5" w:rsidRDefault="00DA5BD0" w:rsidP="00DA5BD0">
      <w:pPr>
        <w:pStyle w:val="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DA5BD0" w:rsidRDefault="00DA5BD0" w:rsidP="00DA5BD0"/>
    <w:bookmarkEnd w:id="1"/>
    <w:p w:rsidR="00A31430" w:rsidRDefault="00A31430"/>
    <w:sectPr w:rsidR="00A31430" w:rsidSect="00BC5069">
      <w:headerReference w:type="even" r:id="rId5"/>
      <w:headerReference w:type="default" r:id="rId6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69" w:rsidRDefault="00470C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069" w:rsidRDefault="00470C2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69" w:rsidRPr="005A67B1" w:rsidRDefault="00470C2B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5A67B1">
      <w:rPr>
        <w:rStyle w:val="a8"/>
        <w:sz w:val="20"/>
        <w:szCs w:val="20"/>
      </w:rPr>
      <w:fldChar w:fldCharType="begin"/>
    </w:r>
    <w:r w:rsidRPr="005A67B1">
      <w:rPr>
        <w:rStyle w:val="a8"/>
        <w:sz w:val="20"/>
        <w:szCs w:val="20"/>
      </w:rPr>
      <w:instrText xml:space="preserve">PAGE  </w:instrText>
    </w:r>
    <w:r w:rsidRPr="005A67B1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9</w:t>
    </w:r>
    <w:r w:rsidRPr="005A67B1">
      <w:rPr>
        <w:rStyle w:val="a8"/>
        <w:sz w:val="20"/>
        <w:szCs w:val="20"/>
      </w:rPr>
      <w:fldChar w:fldCharType="end"/>
    </w:r>
  </w:p>
  <w:p w:rsidR="00BC5069" w:rsidRDefault="00470C2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0C9"/>
    <w:multiLevelType w:val="hybridMultilevel"/>
    <w:tmpl w:val="065E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64C"/>
    <w:multiLevelType w:val="hybridMultilevel"/>
    <w:tmpl w:val="E034AAAC"/>
    <w:lvl w:ilvl="0" w:tplc="06541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72F"/>
    <w:multiLevelType w:val="hybridMultilevel"/>
    <w:tmpl w:val="6F6A9E20"/>
    <w:lvl w:ilvl="0" w:tplc="042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8D33EC1"/>
    <w:multiLevelType w:val="hybridMultilevel"/>
    <w:tmpl w:val="E9F8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20F43"/>
    <w:multiLevelType w:val="hybridMultilevel"/>
    <w:tmpl w:val="4E9E6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1D6"/>
    <w:multiLevelType w:val="hybridMultilevel"/>
    <w:tmpl w:val="7B5C1246"/>
    <w:lvl w:ilvl="0" w:tplc="F8AED5CC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2DE5241"/>
    <w:multiLevelType w:val="hybridMultilevel"/>
    <w:tmpl w:val="B38EF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A9"/>
    <w:multiLevelType w:val="hybridMultilevel"/>
    <w:tmpl w:val="39AE3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796"/>
    <w:multiLevelType w:val="multilevel"/>
    <w:tmpl w:val="6B0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18E8"/>
    <w:multiLevelType w:val="hybridMultilevel"/>
    <w:tmpl w:val="DDB29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E771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4822"/>
    <w:multiLevelType w:val="hybridMultilevel"/>
    <w:tmpl w:val="EBCC798A"/>
    <w:lvl w:ilvl="0" w:tplc="361AE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1961"/>
    <w:multiLevelType w:val="hybridMultilevel"/>
    <w:tmpl w:val="9FDAD6A4"/>
    <w:lvl w:ilvl="0" w:tplc="F988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A322C"/>
    <w:multiLevelType w:val="hybridMultilevel"/>
    <w:tmpl w:val="0A3E3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A3E25"/>
    <w:multiLevelType w:val="hybridMultilevel"/>
    <w:tmpl w:val="C62AB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558E"/>
    <w:multiLevelType w:val="multilevel"/>
    <w:tmpl w:val="C606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51FA3"/>
    <w:multiLevelType w:val="hybridMultilevel"/>
    <w:tmpl w:val="F1E8D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45B"/>
    <w:multiLevelType w:val="hybridMultilevel"/>
    <w:tmpl w:val="CC100A36"/>
    <w:lvl w:ilvl="0" w:tplc="2A24F356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563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-491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-41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-347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-275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-203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-131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-597" w:hanging="180"/>
      </w:pPr>
      <w:rPr>
        <w:rFonts w:cs="Times New Roman"/>
      </w:rPr>
    </w:lvl>
  </w:abstractNum>
  <w:abstractNum w:abstractNumId="18" w15:restartNumberingAfterBreak="0">
    <w:nsid w:val="6B7357B8"/>
    <w:multiLevelType w:val="multilevel"/>
    <w:tmpl w:val="0B30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93B97"/>
    <w:multiLevelType w:val="hybridMultilevel"/>
    <w:tmpl w:val="9FDAD6A4"/>
    <w:lvl w:ilvl="0" w:tplc="F988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7DE4"/>
    <w:multiLevelType w:val="hybridMultilevel"/>
    <w:tmpl w:val="E25ECB14"/>
    <w:lvl w:ilvl="0" w:tplc="0422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7"/>
  </w:num>
  <w:num w:numId="8">
    <w:abstractNumId w:val="18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0"/>
    <w:rsid w:val="00123601"/>
    <w:rsid w:val="002243D6"/>
    <w:rsid w:val="00277BEC"/>
    <w:rsid w:val="003062AE"/>
    <w:rsid w:val="00470C2B"/>
    <w:rsid w:val="005E00B5"/>
    <w:rsid w:val="00633C57"/>
    <w:rsid w:val="00770E38"/>
    <w:rsid w:val="007F3C9C"/>
    <w:rsid w:val="00997D3D"/>
    <w:rsid w:val="00A31430"/>
    <w:rsid w:val="00AA417C"/>
    <w:rsid w:val="00AA48A5"/>
    <w:rsid w:val="00AD057F"/>
    <w:rsid w:val="00B20B9C"/>
    <w:rsid w:val="00CE1C43"/>
    <w:rsid w:val="00D9134C"/>
    <w:rsid w:val="00DA5BD0"/>
    <w:rsid w:val="00E16013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F928"/>
  <w15:chartTrackingRefBased/>
  <w15:docId w15:val="{1AD749D5-C813-4CF4-A9CD-F416644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A5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DA5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A5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A5BD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A5BD0"/>
    <w:pPr>
      <w:keepNext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B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DA5BD0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BD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A5BD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A5BD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A5BD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A5BD0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5B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A5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DA5BD0"/>
    <w:pPr>
      <w:spacing w:after="120"/>
    </w:pPr>
    <w:rPr>
      <w:sz w:val="28"/>
      <w:lang w:val="ru-RU"/>
    </w:rPr>
  </w:style>
  <w:style w:type="character" w:customStyle="1" w:styleId="a4">
    <w:name w:val="Основний текст Знак"/>
    <w:basedOn w:val="a0"/>
    <w:link w:val="a3"/>
    <w:rsid w:val="00DA5B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A5BD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Block Text"/>
    <w:basedOn w:val="a"/>
    <w:rsid w:val="00DA5BD0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rsid w:val="00DA5BD0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DA5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DA5BD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A5B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DA5BD0"/>
  </w:style>
  <w:style w:type="paragraph" w:styleId="23">
    <w:name w:val="Body Text Indent 2"/>
    <w:basedOn w:val="a"/>
    <w:link w:val="24"/>
    <w:rsid w:val="00DA5BD0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ий текст з відступом 2 Знак"/>
    <w:basedOn w:val="a0"/>
    <w:link w:val="23"/>
    <w:rsid w:val="00DA5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DA5BD0"/>
    <w:pPr>
      <w:ind w:firstLine="720"/>
    </w:pPr>
    <w:rPr>
      <w:b/>
      <w:bCs/>
      <w:sz w:val="28"/>
    </w:rPr>
  </w:style>
  <w:style w:type="character" w:customStyle="1" w:styleId="aa">
    <w:name w:val="Основний текст з відступом Знак"/>
    <w:basedOn w:val="a0"/>
    <w:link w:val="a9"/>
    <w:rsid w:val="00DA5B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List Paragraph"/>
    <w:basedOn w:val="a"/>
    <w:qFormat/>
    <w:rsid w:val="00DA5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Title"/>
    <w:basedOn w:val="a"/>
    <w:link w:val="ad"/>
    <w:qFormat/>
    <w:rsid w:val="00DA5BD0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d">
    <w:name w:val="Назва Знак"/>
    <w:basedOn w:val="a0"/>
    <w:link w:val="ac"/>
    <w:rsid w:val="00DA5B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e">
    <w:name w:val="Hyperlink"/>
    <w:basedOn w:val="a0"/>
    <w:uiPriority w:val="99"/>
    <w:unhideWhenUsed/>
    <w:rsid w:val="00DA5BD0"/>
    <w:rPr>
      <w:color w:val="0563C1" w:themeColor="hyperlink"/>
      <w:u w:val="single"/>
    </w:rPr>
  </w:style>
  <w:style w:type="paragraph" w:styleId="af">
    <w:name w:val="footnote text"/>
    <w:basedOn w:val="a"/>
    <w:link w:val="af0"/>
    <w:semiHidden/>
    <w:rsid w:val="00DA5BD0"/>
    <w:rPr>
      <w:sz w:val="20"/>
      <w:szCs w:val="20"/>
      <w:lang w:val="ro-RO" w:eastAsia="ro-RO"/>
    </w:rPr>
  </w:style>
  <w:style w:type="character" w:customStyle="1" w:styleId="af0">
    <w:name w:val="Текст виноски Знак"/>
    <w:basedOn w:val="a0"/>
    <w:link w:val="af"/>
    <w:semiHidden/>
    <w:rsid w:val="00DA5B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a0"/>
    <w:rsid w:val="00DA5BD0"/>
  </w:style>
  <w:style w:type="character" w:customStyle="1" w:styleId="af1">
    <w:name w:val="Текст у виносці Знак"/>
    <w:basedOn w:val="a0"/>
    <w:link w:val="af2"/>
    <w:uiPriority w:val="99"/>
    <w:semiHidden/>
    <w:rsid w:val="00DA5B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A5BD0"/>
    <w:rPr>
      <w:rFonts w:ascii="Tahoma" w:hAnsi="Tahoma" w:cs="Tahoma"/>
      <w:sz w:val="16"/>
      <w:szCs w:val="16"/>
      <w:lang w:val="en-US"/>
    </w:rPr>
  </w:style>
  <w:style w:type="character" w:customStyle="1" w:styleId="11">
    <w:name w:val="Текст у виносці Знак1"/>
    <w:basedOn w:val="a0"/>
    <w:uiPriority w:val="99"/>
    <w:semiHidden/>
    <w:rsid w:val="00DA5BD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l">
    <w:name w:val="hl"/>
    <w:basedOn w:val="a0"/>
    <w:rsid w:val="00DA5BD0"/>
  </w:style>
  <w:style w:type="character" w:customStyle="1" w:styleId="personname">
    <w:name w:val="person_name"/>
    <w:basedOn w:val="a0"/>
    <w:rsid w:val="00DA5BD0"/>
  </w:style>
  <w:style w:type="character" w:styleId="af3">
    <w:name w:val="Emphasis"/>
    <w:basedOn w:val="a0"/>
    <w:uiPriority w:val="20"/>
    <w:qFormat/>
    <w:rsid w:val="00DA5BD0"/>
    <w:rPr>
      <w:i/>
      <w:iCs/>
    </w:rPr>
  </w:style>
  <w:style w:type="character" w:customStyle="1" w:styleId="post-b">
    <w:name w:val="post-b"/>
    <w:basedOn w:val="a0"/>
    <w:rsid w:val="00DA5BD0"/>
  </w:style>
  <w:style w:type="character" w:styleId="af4">
    <w:name w:val="Strong"/>
    <w:basedOn w:val="a0"/>
    <w:uiPriority w:val="22"/>
    <w:qFormat/>
    <w:rsid w:val="00DA5BD0"/>
    <w:rPr>
      <w:b/>
      <w:bCs/>
    </w:rPr>
  </w:style>
  <w:style w:type="character" w:customStyle="1" w:styleId="adjust">
    <w:name w:val="adjust"/>
    <w:basedOn w:val="a0"/>
    <w:rsid w:val="00DA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 Rushchak</dc:creator>
  <cp:keywords/>
  <dc:description/>
  <cp:lastModifiedBy>Olenka Rushchak</cp:lastModifiedBy>
  <cp:revision>4</cp:revision>
  <dcterms:created xsi:type="dcterms:W3CDTF">2020-02-06T15:43:00Z</dcterms:created>
  <dcterms:modified xsi:type="dcterms:W3CDTF">2020-02-08T10:00:00Z</dcterms:modified>
</cp:coreProperties>
</file>