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5F85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bookmarkStart w:id="0" w:name="_Hlk33360855"/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14:paraId="23545619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14:paraId="7577BC65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іноземних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мов</w:t>
      </w:r>
      <w:proofErr w:type="spellEnd"/>
    </w:p>
    <w:p w14:paraId="0D835B31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французької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14:paraId="034E1AE1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6669E66E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7B9E8C0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222CF9E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C8386EA" w14:textId="77777777" w:rsidR="00887324" w:rsidRDefault="00887324" w:rsidP="00887324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>
        <w:rPr>
          <w:b/>
          <w:lang w:val="ru-RU"/>
        </w:rPr>
        <w:t>Затверджено</w:t>
      </w:r>
      <w:proofErr w:type="spellEnd"/>
    </w:p>
    <w:p w14:paraId="2CDB806D" w14:textId="77777777" w:rsidR="00887324" w:rsidRDefault="00887324" w:rsidP="00887324">
      <w:pPr>
        <w:ind w:left="5245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французької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філології</w:t>
      </w:r>
      <w:proofErr w:type="spellEnd"/>
    </w:p>
    <w:p w14:paraId="7BDA8FA8" w14:textId="77777777" w:rsidR="00887324" w:rsidRDefault="00887324" w:rsidP="00887324">
      <w:pPr>
        <w:ind w:left="5245"/>
        <w:jc w:val="both"/>
        <w:rPr>
          <w:lang w:val="ru-RU"/>
        </w:rPr>
      </w:pPr>
      <w:r>
        <w:rPr>
          <w:lang w:val="ru-RU"/>
        </w:rPr>
        <w:t xml:space="preserve">факультету </w:t>
      </w:r>
      <w:proofErr w:type="spellStart"/>
      <w:r>
        <w:rPr>
          <w:lang w:val="ru-RU"/>
        </w:rPr>
        <w:t>іноземних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</w:t>
      </w:r>
      <w:proofErr w:type="spellEnd"/>
    </w:p>
    <w:p w14:paraId="0AC60839" w14:textId="77777777" w:rsidR="00887324" w:rsidRDefault="00887324" w:rsidP="00887324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14:paraId="6A362907" w14:textId="14C913F4" w:rsidR="00887324" w:rsidRDefault="00887324" w:rsidP="00887324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____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___</w:t>
      </w:r>
      <w:r w:rsidR="00F01B23">
        <w:rPr>
          <w:lang w:val="ru-RU"/>
        </w:rPr>
        <w:t>2</w:t>
      </w:r>
      <w:r w:rsidR="00FA2DE8">
        <w:rPr>
          <w:lang w:val="ru-RU"/>
        </w:rPr>
        <w:t>6</w:t>
      </w:r>
      <w:r>
        <w:rPr>
          <w:lang w:val="ru-RU"/>
        </w:rPr>
        <w:t>.0</w:t>
      </w:r>
      <w:r w:rsidR="00FA2DE8">
        <w:rPr>
          <w:lang w:val="ru-RU"/>
        </w:rPr>
        <w:t>1</w:t>
      </w:r>
      <w:r>
        <w:rPr>
          <w:lang w:val="ru-RU"/>
        </w:rPr>
        <w:t>__ 202</w:t>
      </w:r>
      <w:r w:rsidR="00FA2DE8">
        <w:rPr>
          <w:lang w:val="ru-RU"/>
        </w:rPr>
        <w:t>1</w:t>
      </w:r>
      <w:r>
        <w:rPr>
          <w:lang w:val="ru-RU"/>
        </w:rPr>
        <w:t>__ р.)</w:t>
      </w:r>
    </w:p>
    <w:p w14:paraId="3AD0E5D5" w14:textId="77777777" w:rsidR="00887324" w:rsidRDefault="00887324" w:rsidP="00887324">
      <w:pPr>
        <w:ind w:left="5245"/>
        <w:rPr>
          <w:lang w:val="ru-RU"/>
        </w:rPr>
      </w:pPr>
    </w:p>
    <w:p w14:paraId="7B0DF29E" w14:textId="77777777" w:rsidR="00887324" w:rsidRDefault="00887324" w:rsidP="00887324">
      <w:pPr>
        <w:ind w:left="5245"/>
        <w:rPr>
          <w:lang w:val="ru-RU"/>
        </w:rPr>
      </w:pPr>
    </w:p>
    <w:p w14:paraId="61219A39" w14:textId="77777777" w:rsidR="00887324" w:rsidRDefault="00887324" w:rsidP="00887324">
      <w:pPr>
        <w:ind w:left="5245"/>
        <w:rPr>
          <w:lang w:val="ru-RU"/>
        </w:rPr>
      </w:pPr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завідувача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___________________ </w:t>
      </w:r>
      <w:proofErr w:type="spellStart"/>
      <w:r>
        <w:rPr>
          <w:lang w:val="ru-RU"/>
        </w:rPr>
        <w:t>Піскозуб</w:t>
      </w:r>
      <w:proofErr w:type="spellEnd"/>
      <w:r>
        <w:rPr>
          <w:lang w:val="ru-RU"/>
        </w:rPr>
        <w:t xml:space="preserve"> З.Т.</w:t>
      </w:r>
    </w:p>
    <w:p w14:paraId="61265C3D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7AD80B5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2171D10C" w14:textId="0B758765" w:rsidR="00887324" w:rsidRPr="00F01B23" w:rsidRDefault="00887324" w:rsidP="00F01B23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14:paraId="266D8B1C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537E6B2A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E6187E1" w14:textId="77777777" w:rsidR="007E44E0" w:rsidRPr="00F01B23" w:rsidRDefault="007E44E0" w:rsidP="007E44E0">
      <w:pPr>
        <w:spacing w:line="360" w:lineRule="auto"/>
        <w:jc w:val="center"/>
        <w:rPr>
          <w:b/>
          <w:bCs/>
          <w:sz w:val="28"/>
          <w:szCs w:val="28"/>
        </w:rPr>
      </w:pPr>
      <w:r w:rsidRPr="00F01B23">
        <w:rPr>
          <w:b/>
          <w:bCs/>
          <w:sz w:val="28"/>
          <w:szCs w:val="28"/>
        </w:rPr>
        <w:t>«</w:t>
      </w:r>
      <w:proofErr w:type="spellStart"/>
      <w:r w:rsidRPr="00F01B23">
        <w:rPr>
          <w:b/>
          <w:bCs/>
          <w:sz w:val="28"/>
          <w:szCs w:val="28"/>
        </w:rPr>
        <w:t>Французька</w:t>
      </w:r>
      <w:proofErr w:type="spellEnd"/>
      <w:r w:rsidRPr="00F01B2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друга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іноземні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мови</w:t>
      </w:r>
      <w:proofErr w:type="spellEnd"/>
      <w:r w:rsidRPr="00F01B23">
        <w:rPr>
          <w:b/>
          <w:bCs/>
          <w:sz w:val="28"/>
          <w:szCs w:val="28"/>
        </w:rPr>
        <w:t xml:space="preserve"> і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>»</w:t>
      </w:r>
    </w:p>
    <w:p w14:paraId="2EA6AB7D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Другого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r w:rsidRPr="00F01B23">
        <w:rPr>
          <w:b/>
          <w:bCs/>
          <w:sz w:val="28"/>
          <w:szCs w:val="28"/>
          <w:lang w:val="ru-RU"/>
        </w:rPr>
        <w:t>(</w:t>
      </w:r>
      <w:proofErr w:type="spellStart"/>
      <w:r w:rsidRPr="00F01B23">
        <w:rPr>
          <w:b/>
          <w:bCs/>
          <w:sz w:val="28"/>
          <w:szCs w:val="28"/>
        </w:rPr>
        <w:t>магістерського</w:t>
      </w:r>
      <w:proofErr w:type="spellEnd"/>
      <w:r w:rsidRPr="00F01B23">
        <w:rPr>
          <w:b/>
          <w:bCs/>
          <w:sz w:val="28"/>
          <w:szCs w:val="28"/>
          <w:lang w:val="ru-RU"/>
        </w:rPr>
        <w:t>)</w:t>
      </w:r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рівня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вищої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освіти</w:t>
      </w:r>
      <w:proofErr w:type="spellEnd"/>
    </w:p>
    <w:p w14:paraId="4B0DB1DA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за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спеціальністю</w:t>
      </w:r>
      <w:proofErr w:type="spellEnd"/>
      <w:r w:rsidRPr="00F01B23">
        <w:rPr>
          <w:b/>
          <w:bCs/>
          <w:sz w:val="28"/>
          <w:szCs w:val="28"/>
        </w:rPr>
        <w:t xml:space="preserve">: 035 </w:t>
      </w:r>
      <w:proofErr w:type="spellStart"/>
      <w:r w:rsidRPr="00F01B23">
        <w:rPr>
          <w:b/>
          <w:bCs/>
          <w:sz w:val="28"/>
          <w:szCs w:val="28"/>
        </w:rPr>
        <w:t>Філологія</w:t>
      </w:r>
      <w:proofErr w:type="spellEnd"/>
    </w:p>
    <w:p w14:paraId="676CD10F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Галузі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знань</w:t>
      </w:r>
      <w:proofErr w:type="spellEnd"/>
      <w:r w:rsidRPr="00F01B23">
        <w:rPr>
          <w:b/>
          <w:bCs/>
          <w:sz w:val="28"/>
          <w:szCs w:val="28"/>
        </w:rPr>
        <w:t xml:space="preserve">: 03 </w:t>
      </w:r>
      <w:proofErr w:type="spellStart"/>
      <w:r w:rsidRPr="00F01B23">
        <w:rPr>
          <w:b/>
          <w:bCs/>
          <w:sz w:val="28"/>
          <w:szCs w:val="28"/>
        </w:rPr>
        <w:t>Гуманітарні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науки</w:t>
      </w:r>
      <w:proofErr w:type="spellEnd"/>
    </w:p>
    <w:p w14:paraId="549D169F" w14:textId="77777777" w:rsidR="007E44E0" w:rsidRPr="00F01B23" w:rsidRDefault="007E44E0" w:rsidP="007E44E0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F01B23">
        <w:rPr>
          <w:b/>
          <w:bCs/>
          <w:sz w:val="28"/>
          <w:szCs w:val="28"/>
        </w:rPr>
        <w:t>Спеціалізація</w:t>
      </w:r>
      <w:proofErr w:type="spellEnd"/>
      <w:r w:rsidRPr="00F01B23">
        <w:rPr>
          <w:b/>
          <w:bCs/>
          <w:sz w:val="28"/>
          <w:szCs w:val="28"/>
        </w:rPr>
        <w:t xml:space="preserve">: 035.055 </w:t>
      </w:r>
      <w:proofErr w:type="spellStart"/>
      <w:r w:rsidRPr="00F01B23">
        <w:rPr>
          <w:b/>
          <w:bCs/>
          <w:sz w:val="28"/>
          <w:szCs w:val="28"/>
        </w:rPr>
        <w:t>Романські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мови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 xml:space="preserve"> (</w:t>
      </w:r>
      <w:proofErr w:type="spellStart"/>
      <w:r w:rsidRPr="00F01B23">
        <w:rPr>
          <w:b/>
          <w:bCs/>
          <w:sz w:val="28"/>
          <w:szCs w:val="28"/>
        </w:rPr>
        <w:t>переклад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включно</w:t>
      </w:r>
      <w:proofErr w:type="spellEnd"/>
      <w:r w:rsidRPr="00F01B23">
        <w:rPr>
          <w:b/>
          <w:bCs/>
          <w:sz w:val="28"/>
          <w:szCs w:val="28"/>
        </w:rPr>
        <w:t xml:space="preserve">), </w:t>
      </w:r>
      <w:proofErr w:type="spellStart"/>
      <w:r w:rsidRPr="00F01B23">
        <w:rPr>
          <w:b/>
          <w:bCs/>
          <w:sz w:val="28"/>
          <w:szCs w:val="28"/>
        </w:rPr>
        <w:t>перша</w:t>
      </w:r>
      <w:proofErr w:type="spellEnd"/>
      <w:r w:rsidRPr="00F01B23">
        <w:rPr>
          <w:b/>
          <w:bCs/>
          <w:sz w:val="28"/>
          <w:szCs w:val="28"/>
        </w:rPr>
        <w:t xml:space="preserve"> – </w:t>
      </w:r>
      <w:proofErr w:type="spellStart"/>
      <w:r w:rsidRPr="00F01B23">
        <w:rPr>
          <w:b/>
          <w:bCs/>
          <w:sz w:val="28"/>
          <w:szCs w:val="28"/>
        </w:rPr>
        <w:t>французька</w:t>
      </w:r>
      <w:proofErr w:type="spellEnd"/>
    </w:p>
    <w:p w14:paraId="2979BA5D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Кваліфікація</w:t>
      </w:r>
      <w:proofErr w:type="spellEnd"/>
      <w:r w:rsidRPr="00F01B23">
        <w:rPr>
          <w:b/>
          <w:bCs/>
          <w:sz w:val="28"/>
          <w:szCs w:val="28"/>
        </w:rPr>
        <w:t xml:space="preserve">: </w:t>
      </w:r>
      <w:proofErr w:type="spellStart"/>
      <w:r w:rsidRPr="00F01B23">
        <w:rPr>
          <w:b/>
          <w:bCs/>
          <w:sz w:val="28"/>
          <w:szCs w:val="28"/>
        </w:rPr>
        <w:t>Магістр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філології</w:t>
      </w:r>
      <w:proofErr w:type="spellEnd"/>
      <w:r w:rsidRPr="00F01B23">
        <w:rPr>
          <w:b/>
          <w:bCs/>
          <w:sz w:val="28"/>
          <w:szCs w:val="28"/>
        </w:rPr>
        <w:t xml:space="preserve">. </w:t>
      </w:r>
      <w:proofErr w:type="spellStart"/>
      <w:r w:rsidRPr="00F01B23">
        <w:rPr>
          <w:b/>
          <w:bCs/>
          <w:sz w:val="28"/>
          <w:szCs w:val="28"/>
        </w:rPr>
        <w:t>Викладач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двох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іноземних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>.</w:t>
      </w:r>
    </w:p>
    <w:p w14:paraId="3DEF4B24" w14:textId="77777777" w:rsidR="007E44E0" w:rsidRPr="00F01B23" w:rsidRDefault="007E44E0" w:rsidP="007E44E0">
      <w:pPr>
        <w:rPr>
          <w:b/>
          <w:bCs/>
          <w:sz w:val="28"/>
          <w:szCs w:val="28"/>
        </w:rPr>
      </w:pPr>
    </w:p>
    <w:p w14:paraId="3E9594AD" w14:textId="77777777" w:rsidR="00F01B23" w:rsidRPr="003C79B6" w:rsidRDefault="00F01B23" w:rsidP="00F01B23">
      <w:pPr>
        <w:rPr>
          <w:sz w:val="28"/>
          <w:szCs w:val="28"/>
        </w:rPr>
      </w:pPr>
    </w:p>
    <w:p w14:paraId="33E21ABA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4281DB4" w14:textId="77777777" w:rsidR="00887324" w:rsidRDefault="00887324" w:rsidP="0088732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208247C" w14:textId="77777777" w:rsidR="00887324" w:rsidRDefault="00887324" w:rsidP="00887324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D6C7553" w14:textId="77777777" w:rsidR="00887324" w:rsidRDefault="00887324" w:rsidP="00887324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24DDC78C" w14:textId="77777777" w:rsidR="00887324" w:rsidRDefault="00887324" w:rsidP="00887324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B3D09E4" w14:textId="77777777" w:rsidR="00887324" w:rsidRDefault="00887324" w:rsidP="00887324">
      <w:pPr>
        <w:jc w:val="center"/>
        <w:rPr>
          <w:b/>
          <w:color w:val="auto"/>
          <w:lang w:val="uk-UA"/>
        </w:rPr>
      </w:pPr>
    </w:p>
    <w:p w14:paraId="1FB16D56" w14:textId="77777777" w:rsidR="00887324" w:rsidRDefault="00887324" w:rsidP="00887324">
      <w:pPr>
        <w:jc w:val="center"/>
        <w:rPr>
          <w:b/>
          <w:lang w:val="uk-UA"/>
        </w:rPr>
      </w:pPr>
    </w:p>
    <w:p w14:paraId="74BC394E" w14:textId="77777777" w:rsidR="00887324" w:rsidRDefault="00887324" w:rsidP="00887324">
      <w:pPr>
        <w:jc w:val="center"/>
        <w:rPr>
          <w:b/>
          <w:lang w:val="uk-UA"/>
        </w:rPr>
      </w:pPr>
    </w:p>
    <w:p w14:paraId="73EF66F6" w14:textId="77777777" w:rsidR="00887324" w:rsidRDefault="00887324" w:rsidP="00887324">
      <w:pPr>
        <w:jc w:val="center"/>
        <w:rPr>
          <w:b/>
          <w:lang w:val="uk-UA"/>
        </w:rPr>
      </w:pPr>
    </w:p>
    <w:p w14:paraId="424DCE7F" w14:textId="09C151A5" w:rsidR="00887324" w:rsidRDefault="00887324" w:rsidP="00887324">
      <w:pPr>
        <w:jc w:val="center"/>
        <w:rPr>
          <w:b/>
        </w:rPr>
      </w:pP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202</w:t>
      </w:r>
      <w:r w:rsidR="00FA2DE8">
        <w:rPr>
          <w:b/>
          <w:lang w:val="uk-UA"/>
        </w:rPr>
        <w:t>0-2021</w:t>
      </w:r>
      <w:r>
        <w:rPr>
          <w:b/>
        </w:rPr>
        <w:t xml:space="preserve"> р.</w:t>
      </w:r>
    </w:p>
    <w:bookmarkEnd w:id="0"/>
    <w:p w14:paraId="3DF7C3F7" w14:textId="77777777" w:rsidR="00887324" w:rsidRDefault="00887324" w:rsidP="00887324">
      <w:pPr>
        <w:jc w:val="center"/>
        <w:rPr>
          <w:b/>
          <w:color w:val="auto"/>
          <w:lang w:val="uk-UA"/>
        </w:rPr>
      </w:pPr>
    </w:p>
    <w:p w14:paraId="6525AECC" w14:textId="36026BE3" w:rsidR="00887324" w:rsidRDefault="00887324" w:rsidP="00887324">
      <w:pPr>
        <w:jc w:val="center"/>
        <w:rPr>
          <w:b/>
          <w:color w:val="auto"/>
          <w:lang w:val="uk-UA"/>
        </w:rPr>
      </w:pPr>
    </w:p>
    <w:p w14:paraId="15F1B73D" w14:textId="750F557B" w:rsidR="00B171D4" w:rsidRDefault="00B171D4" w:rsidP="00887324">
      <w:pPr>
        <w:jc w:val="center"/>
        <w:rPr>
          <w:b/>
          <w:color w:val="auto"/>
          <w:lang w:val="uk-UA"/>
        </w:rPr>
      </w:pPr>
    </w:p>
    <w:p w14:paraId="684F43F8" w14:textId="77777777" w:rsidR="00B171D4" w:rsidRDefault="00B171D4" w:rsidP="00887324">
      <w:pPr>
        <w:jc w:val="center"/>
        <w:rPr>
          <w:b/>
          <w:color w:val="auto"/>
          <w:lang w:val="uk-UA"/>
        </w:rPr>
      </w:pPr>
    </w:p>
    <w:p w14:paraId="71AFC0AB" w14:textId="77777777" w:rsidR="00887324" w:rsidRDefault="00887324" w:rsidP="00887324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</w:p>
    <w:p w14:paraId="7E7F43EC" w14:textId="77777777" w:rsidR="00887324" w:rsidRDefault="00887324" w:rsidP="0088732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Перша іноземна мова (французька)</w:t>
      </w:r>
    </w:p>
    <w:p w14:paraId="735DB2D6" w14:textId="3F85ECDB" w:rsidR="00887324" w:rsidRDefault="00887324" w:rsidP="00887324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</w:t>
      </w:r>
      <w:r w:rsidR="00B171D4">
        <w:rPr>
          <w:b/>
          <w:color w:val="auto"/>
          <w:u w:val="single"/>
          <w:lang w:val="uk-UA"/>
        </w:rPr>
        <w:t>20</w:t>
      </w:r>
      <w:r>
        <w:rPr>
          <w:b/>
          <w:color w:val="auto"/>
          <w:u w:val="single"/>
          <w:lang w:val="uk-UA"/>
        </w:rPr>
        <w:t>-202</w:t>
      </w:r>
      <w:r w:rsidR="00B171D4">
        <w:rPr>
          <w:b/>
          <w:color w:val="auto"/>
          <w:u w:val="single"/>
          <w:lang w:val="uk-UA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14:paraId="6CA2B08E" w14:textId="77777777" w:rsidR="00887324" w:rsidRDefault="00887324" w:rsidP="00887324">
      <w:pPr>
        <w:jc w:val="center"/>
        <w:rPr>
          <w:b/>
          <w:color w:val="auto"/>
          <w:lang w:val="uk-UA"/>
        </w:rPr>
      </w:pPr>
    </w:p>
    <w:p w14:paraId="385C1852" w14:textId="77777777" w:rsidR="00887324" w:rsidRDefault="00887324" w:rsidP="00887324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887324" w14:paraId="7420F745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C872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A244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Перша іноземна мова (французька)</w:t>
            </w:r>
          </w:p>
        </w:tc>
      </w:tr>
      <w:tr w:rsidR="00887324" w14:paraId="68759D01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19D6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05AD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887324" w14:paraId="6F34F06F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236E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F44C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887324" w14:paraId="5A32FFB4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C796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A9AC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науки; 035 Філологія; 035.055</w:t>
            </w:r>
            <w:r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Романські мови та літератури (переклад включно), перша – французька:  французька та англійська мови і літератури  </w:t>
            </w:r>
          </w:p>
        </w:tc>
      </w:tr>
      <w:tr w:rsidR="00887324" w14:paraId="4562AF2A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7C85" w14:textId="77777777" w:rsidR="00887324" w:rsidRDefault="00887324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C3F" w14:textId="26D9BF8D" w:rsidR="00887324" w:rsidRDefault="00B171D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</w:t>
            </w:r>
            <w:r w:rsidR="00887324">
              <w:rPr>
                <w:color w:val="auto"/>
                <w:lang w:val="uk-UA"/>
              </w:rPr>
              <w:t>, доц. кафедри французької філології</w:t>
            </w:r>
            <w:r w:rsidR="00F01B23">
              <w:rPr>
                <w:color w:val="auto"/>
                <w:lang w:val="uk-UA"/>
              </w:rPr>
              <w:t>.</w:t>
            </w:r>
          </w:p>
        </w:tc>
      </w:tr>
      <w:tr w:rsidR="00887324" w14:paraId="689B77B6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B386" w14:textId="77777777" w:rsidR="00887324" w:rsidRDefault="00887324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0A5" w14:textId="3295120C" w:rsidR="00887324" w:rsidRDefault="008A5A9E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F01B23" w:rsidRPr="001A1851">
                <w:rPr>
                  <w:rStyle w:val="a3"/>
                </w:rPr>
                <w:t>olha.chaplya</w:t>
              </w:r>
              <w:r w:rsidR="00F01B23" w:rsidRPr="001A1851">
                <w:rPr>
                  <w:rStyle w:val="a3"/>
                  <w:lang w:val="uk-UA"/>
                </w:rPr>
                <w:t>@</w:t>
              </w:r>
              <w:r w:rsidR="00F01B23" w:rsidRPr="001A1851">
                <w:rPr>
                  <w:rStyle w:val="a3"/>
                  <w:lang w:val="es-ES_tradnl"/>
                </w:rPr>
                <w:t>lnu</w:t>
              </w:r>
              <w:r w:rsidR="00F01B23" w:rsidRPr="001A1851">
                <w:rPr>
                  <w:rStyle w:val="a3"/>
                  <w:lang w:val="uk-UA"/>
                </w:rPr>
                <w:t>.</w:t>
              </w:r>
              <w:r w:rsidR="00F01B23" w:rsidRPr="001A1851">
                <w:rPr>
                  <w:rStyle w:val="a3"/>
                </w:rPr>
                <w:t>edu</w:t>
              </w:r>
              <w:r w:rsidR="00F01B23" w:rsidRPr="001A1851">
                <w:rPr>
                  <w:rStyle w:val="a3"/>
                  <w:lang w:val="uk-UA"/>
                </w:rPr>
                <w:t>.</w:t>
              </w:r>
              <w:proofErr w:type="spellStart"/>
              <w:r w:rsidR="00F01B23" w:rsidRPr="001A1851">
                <w:rPr>
                  <w:rStyle w:val="a3"/>
                </w:rPr>
                <w:t>ua</w:t>
              </w:r>
              <w:proofErr w:type="spellEnd"/>
            </w:hyperlink>
            <w:r w:rsidR="00887324">
              <w:rPr>
                <w:color w:val="auto"/>
                <w:lang w:val="uk-UA"/>
              </w:rPr>
              <w:t>;</w:t>
            </w:r>
          </w:p>
          <w:p w14:paraId="30131F10" w14:textId="77777777" w:rsidR="00887324" w:rsidRDefault="00887324" w:rsidP="00F01B23">
            <w:pPr>
              <w:jc w:val="both"/>
              <w:rPr>
                <w:color w:val="auto"/>
                <w:lang w:val="uk-UA"/>
              </w:rPr>
            </w:pPr>
          </w:p>
        </w:tc>
      </w:tr>
      <w:tr w:rsidR="00887324" w14:paraId="01688343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C6539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08F6" w14:textId="6B01F41C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щопонеділка 1</w:t>
            </w:r>
            <w:r w:rsidR="00265BBF">
              <w:rPr>
                <w:color w:val="auto"/>
                <w:lang w:val="uk-UA"/>
              </w:rPr>
              <w:t>5</w:t>
            </w:r>
            <w:r>
              <w:rPr>
                <w:color w:val="auto"/>
                <w:lang w:val="uk-UA"/>
              </w:rPr>
              <w:t>.</w:t>
            </w:r>
            <w:r w:rsidR="00265BBF">
              <w:rPr>
                <w:color w:val="auto"/>
                <w:lang w:val="uk-UA"/>
              </w:rPr>
              <w:t>05</w:t>
            </w:r>
            <w:r>
              <w:rPr>
                <w:color w:val="auto"/>
                <w:lang w:val="uk-UA"/>
              </w:rPr>
              <w:t>-1</w:t>
            </w:r>
            <w:r w:rsidR="00265BBF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>.</w:t>
            </w:r>
            <w:r w:rsidR="00265BBF">
              <w:rPr>
                <w:color w:val="auto"/>
                <w:lang w:val="uk-UA"/>
              </w:rPr>
              <w:t>25</w:t>
            </w:r>
            <w:r>
              <w:rPr>
                <w:color w:val="auto"/>
                <w:lang w:val="uk-UA"/>
              </w:rPr>
              <w:t xml:space="preserve"> (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430, вул. Університетська, 1) або в день проведення практичних занять (за попередньою домовленістю). </w:t>
            </w:r>
          </w:p>
        </w:tc>
      </w:tr>
      <w:tr w:rsidR="00887324" w14:paraId="0017EF82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562B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</w:rPr>
              <w:t>Сторінка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6545" w14:textId="77777777" w:rsidR="00887324" w:rsidRDefault="008A5A9E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887324">
                <w:rPr>
                  <w:rStyle w:val="a3"/>
                </w:rPr>
                <w:t>https</w:t>
              </w:r>
              <w:r w:rsidR="00887324">
                <w:rPr>
                  <w:rStyle w:val="a3"/>
                  <w:lang w:val="uk-UA"/>
                </w:rPr>
                <w:t>://</w:t>
              </w:r>
              <w:r w:rsidR="00887324">
                <w:rPr>
                  <w:rStyle w:val="a3"/>
                </w:rPr>
                <w:t>lingua</w:t>
              </w:r>
              <w:r w:rsidR="00887324">
                <w:rPr>
                  <w:rStyle w:val="a3"/>
                  <w:lang w:val="uk-UA"/>
                </w:rPr>
                <w:t>.</w:t>
              </w:r>
              <w:proofErr w:type="spellStart"/>
              <w:r w:rsidR="00887324">
                <w:rPr>
                  <w:rStyle w:val="a3"/>
                </w:rPr>
                <w:t>lnu</w:t>
              </w:r>
              <w:proofErr w:type="spellEnd"/>
              <w:r w:rsidR="00887324">
                <w:rPr>
                  <w:rStyle w:val="a3"/>
                  <w:lang w:val="uk-UA"/>
                </w:rPr>
                <w:t>.</w:t>
              </w:r>
              <w:proofErr w:type="spellStart"/>
              <w:r w:rsidR="00887324">
                <w:rPr>
                  <w:rStyle w:val="a3"/>
                </w:rPr>
                <w:t>edu</w:t>
              </w:r>
              <w:proofErr w:type="spellEnd"/>
              <w:r w:rsidR="00887324">
                <w:rPr>
                  <w:rStyle w:val="a3"/>
                  <w:lang w:val="uk-UA"/>
                </w:rPr>
                <w:t>.</w:t>
              </w:r>
              <w:proofErr w:type="spellStart"/>
              <w:r w:rsidR="00887324">
                <w:rPr>
                  <w:rStyle w:val="a3"/>
                </w:rPr>
                <w:t>ua</w:t>
              </w:r>
              <w:proofErr w:type="spellEnd"/>
              <w:r w:rsidR="00887324">
                <w:rPr>
                  <w:rStyle w:val="a3"/>
                  <w:lang w:val="uk-UA"/>
                </w:rPr>
                <w:t>/</w:t>
              </w:r>
              <w:r w:rsidR="00887324">
                <w:rPr>
                  <w:rStyle w:val="a3"/>
                </w:rPr>
                <w:t>course</w:t>
              </w:r>
              <w:r w:rsidR="00887324">
                <w:rPr>
                  <w:rStyle w:val="a3"/>
                  <w:lang w:val="uk-UA"/>
                </w:rPr>
                <w:t>/</w:t>
              </w:r>
              <w:proofErr w:type="spellStart"/>
              <w:r w:rsidR="00887324">
                <w:rPr>
                  <w:rStyle w:val="a3"/>
                </w:rPr>
                <w:t>osnovna</w:t>
              </w:r>
              <w:proofErr w:type="spellEnd"/>
              <w:r w:rsidR="00887324">
                <w:rPr>
                  <w:rStyle w:val="a3"/>
                  <w:lang w:val="uk-UA"/>
                </w:rPr>
                <w:t>-</w:t>
              </w:r>
              <w:proofErr w:type="spellStart"/>
              <w:r w:rsidR="00887324">
                <w:rPr>
                  <w:rStyle w:val="a3"/>
                </w:rPr>
                <w:t>mova</w:t>
              </w:r>
              <w:proofErr w:type="spellEnd"/>
              <w:r w:rsidR="00887324">
                <w:rPr>
                  <w:rStyle w:val="a3"/>
                  <w:lang w:val="uk-UA"/>
                </w:rPr>
                <w:t>-</w:t>
              </w:r>
              <w:proofErr w:type="spellStart"/>
              <w:r w:rsidR="00887324">
                <w:rPr>
                  <w:rStyle w:val="a3"/>
                </w:rPr>
                <w:t>frantsuzka</w:t>
              </w:r>
              <w:proofErr w:type="spellEnd"/>
              <w:r w:rsidR="00887324">
                <w:rPr>
                  <w:rStyle w:val="a3"/>
                  <w:lang w:val="uk-UA"/>
                </w:rPr>
                <w:t>-</w:t>
              </w:r>
              <w:proofErr w:type="spellStart"/>
              <w:r w:rsidR="00887324">
                <w:rPr>
                  <w:rStyle w:val="a3"/>
                </w:rPr>
                <w:t>mova</w:t>
              </w:r>
              <w:proofErr w:type="spellEnd"/>
              <w:r w:rsidR="00887324">
                <w:rPr>
                  <w:rStyle w:val="a3"/>
                  <w:lang w:val="uk-UA"/>
                </w:rPr>
                <w:t>-</w:t>
              </w:r>
              <w:proofErr w:type="spellStart"/>
              <w:r w:rsidR="00887324">
                <w:rPr>
                  <w:rStyle w:val="a3"/>
                </w:rPr>
                <w:t>i</w:t>
              </w:r>
              <w:proofErr w:type="spellEnd"/>
              <w:r w:rsidR="00887324">
                <w:rPr>
                  <w:rStyle w:val="a3"/>
                  <w:lang w:val="uk-UA"/>
                </w:rPr>
                <w:t>-</w:t>
              </w:r>
              <w:proofErr w:type="spellStart"/>
              <w:r w:rsidR="00887324">
                <w:rPr>
                  <w:rStyle w:val="a3"/>
                </w:rPr>
                <w:t>literatura</w:t>
              </w:r>
              <w:proofErr w:type="spellEnd"/>
            </w:hyperlink>
          </w:p>
        </w:tc>
      </w:tr>
      <w:tr w:rsidR="00887324" w14:paraId="37721724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0B85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998" w14:textId="77777777" w:rsidR="00265BBF" w:rsidRPr="003C79B6" w:rsidRDefault="00265BBF" w:rsidP="00FA2DE8">
            <w:pPr>
              <w:jc w:val="both"/>
            </w:pPr>
            <w:r>
              <w:rPr>
                <w:color w:val="auto"/>
                <w:lang w:val="uk-UA" w:eastAsia="ru-RU"/>
              </w:rPr>
              <w:t xml:space="preserve">Навчальна дисципліна спрямована </w:t>
            </w:r>
            <w:proofErr w:type="spellStart"/>
            <w:r w:rsidRPr="003C79B6">
              <w:t>спрямована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на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оволодіння</w:t>
            </w:r>
            <w:proofErr w:type="spellEnd"/>
            <w:r w:rsidRPr="003C79B6">
              <w:t xml:space="preserve"> </w:t>
            </w:r>
            <w:r>
              <w:rPr>
                <w:lang w:val="uk-UA"/>
              </w:rPr>
              <w:t xml:space="preserve">студентами </w:t>
            </w:r>
            <w:proofErr w:type="spellStart"/>
            <w:r w:rsidRPr="003C79B6">
              <w:t>фундаментальними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знаннями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навичками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філологічних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досліджень</w:t>
            </w:r>
            <w:proofErr w:type="spellEnd"/>
            <w:r w:rsidRPr="003C79B6">
              <w:t>,</w:t>
            </w:r>
            <w:r>
              <w:t xml:space="preserve"> </w:t>
            </w:r>
            <w:proofErr w:type="spellStart"/>
            <w:r>
              <w:t>здобуття</w:t>
            </w:r>
            <w:proofErr w:type="spellEnd"/>
            <w:r>
              <w:t xml:space="preserve"> </w:t>
            </w:r>
            <w:proofErr w:type="spellStart"/>
            <w:r>
              <w:t>високого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мовної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,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перекладацьких</w:t>
            </w:r>
            <w:proofErr w:type="spellEnd"/>
            <w:r>
              <w:t xml:space="preserve"> </w:t>
            </w:r>
            <w:proofErr w:type="spellStart"/>
            <w:r>
              <w:t>вмінь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викладання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іноземних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мов</w:t>
            </w:r>
            <w:proofErr w:type="spellEnd"/>
            <w:r>
              <w:t xml:space="preserve"> </w:t>
            </w:r>
            <w:proofErr w:type="spellStart"/>
            <w:r>
              <w:t>закладах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приватного</w:t>
            </w:r>
            <w:proofErr w:type="spellEnd"/>
            <w:r>
              <w:t xml:space="preserve"> </w:t>
            </w:r>
            <w:proofErr w:type="spellStart"/>
            <w:r>
              <w:t>сектору</w:t>
            </w:r>
            <w:proofErr w:type="spellEnd"/>
            <w:r w:rsidRPr="003C79B6">
              <w:t xml:space="preserve">: </w:t>
            </w:r>
          </w:p>
          <w:p w14:paraId="7A7D227E" w14:textId="77777777" w:rsidR="00265BBF" w:rsidRPr="003C79B6" w:rsidRDefault="00265BBF" w:rsidP="00265BBF">
            <w:pPr>
              <w:ind w:left="318" w:hanging="318"/>
              <w:jc w:val="both"/>
            </w:pPr>
            <w:r w:rsidRPr="003C79B6">
              <w:t xml:space="preserve">– </w:t>
            </w:r>
            <w:proofErr w:type="spellStart"/>
            <w:r w:rsidRPr="003C79B6">
              <w:t>враховує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новітні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вимоги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щодо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зв’язку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вивчення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теоретичних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дисциплін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їхнім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застосуванням</w:t>
            </w:r>
            <w:proofErr w:type="spellEnd"/>
            <w:r w:rsidRPr="003C79B6">
              <w:t xml:space="preserve"> у </w:t>
            </w:r>
            <w:proofErr w:type="spellStart"/>
            <w:r w:rsidRPr="003C79B6">
              <w:t>практичній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діяльності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через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проходження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науково-дослідної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асистентської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практик</w:t>
            </w:r>
            <w:proofErr w:type="spellEnd"/>
            <w:r w:rsidRPr="003C79B6">
              <w:t>;</w:t>
            </w:r>
          </w:p>
          <w:p w14:paraId="5F180484" w14:textId="1D2D9B81" w:rsidR="00887324" w:rsidRPr="00265BBF" w:rsidRDefault="00265BBF" w:rsidP="00265BBF">
            <w:pPr>
              <w:ind w:left="318" w:hanging="318"/>
              <w:jc w:val="both"/>
            </w:pPr>
            <w:r w:rsidRPr="003C79B6">
              <w:t xml:space="preserve">– </w:t>
            </w:r>
            <w:proofErr w:type="spellStart"/>
            <w:r w:rsidRPr="003C79B6">
              <w:t>формує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фахівців</w:t>
            </w:r>
            <w:proofErr w:type="spellEnd"/>
            <w:r w:rsidRPr="003C79B6">
              <w:t xml:space="preserve"> і </w:t>
            </w:r>
            <w:proofErr w:type="spellStart"/>
            <w:r w:rsidRPr="003C79B6">
              <w:t>викладачів</w:t>
            </w:r>
            <w:proofErr w:type="spellEnd"/>
            <w:r w:rsidRPr="003C79B6">
              <w:t xml:space="preserve">, </w:t>
            </w:r>
            <w:proofErr w:type="spellStart"/>
            <w:r w:rsidRPr="003C79B6">
              <w:t>здатних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до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виконання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професійних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завдань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обов’язків</w:t>
            </w:r>
            <w:proofErr w:type="spellEnd"/>
            <w:r w:rsidRPr="003C79B6">
              <w:t xml:space="preserve"> (</w:t>
            </w:r>
            <w:proofErr w:type="spellStart"/>
            <w:r w:rsidRPr="003C79B6">
              <w:t>робіт</w:t>
            </w:r>
            <w:proofErr w:type="spellEnd"/>
            <w:r w:rsidRPr="003C79B6">
              <w:t xml:space="preserve">) </w:t>
            </w:r>
            <w:proofErr w:type="spellStart"/>
            <w:r w:rsidRPr="003C79B6">
              <w:t>інноваційного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характеру</w:t>
            </w:r>
            <w:proofErr w:type="spellEnd"/>
            <w:r w:rsidRPr="003C79B6">
              <w:t xml:space="preserve">, </w:t>
            </w:r>
            <w:proofErr w:type="spellStart"/>
            <w:r w:rsidRPr="003C79B6">
              <w:t>які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зуміють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використовувати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поглиблені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знання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про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природу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мови</w:t>
            </w:r>
            <w:proofErr w:type="spellEnd"/>
            <w:r w:rsidRPr="003C79B6">
              <w:t xml:space="preserve">, </w:t>
            </w:r>
            <w:proofErr w:type="spellStart"/>
            <w:r w:rsidRPr="003C79B6">
              <w:t>її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внутрішню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структуру</w:t>
            </w:r>
            <w:proofErr w:type="spellEnd"/>
            <w:r w:rsidRPr="003C79B6">
              <w:t xml:space="preserve">, </w:t>
            </w:r>
            <w:proofErr w:type="spellStart"/>
            <w:r w:rsidRPr="003C79B6">
              <w:t>форми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існування</w:t>
            </w:r>
            <w:proofErr w:type="spellEnd"/>
            <w:r w:rsidRPr="003C79B6">
              <w:t xml:space="preserve"> у </w:t>
            </w:r>
            <w:proofErr w:type="spellStart"/>
            <w:r w:rsidRPr="003C79B6">
              <w:t>науково-дослідній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роботі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та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викладацькій</w:t>
            </w:r>
            <w:proofErr w:type="spellEnd"/>
            <w:r w:rsidRPr="003C79B6">
              <w:t xml:space="preserve"> </w:t>
            </w:r>
            <w:proofErr w:type="spellStart"/>
            <w:r w:rsidRPr="003C79B6">
              <w:t>діяльності</w:t>
            </w:r>
            <w:proofErr w:type="spellEnd"/>
            <w:r w:rsidRPr="003C79B6">
              <w:t>.</w:t>
            </w:r>
          </w:p>
        </w:tc>
      </w:tr>
      <w:tr w:rsidR="00887324" w14:paraId="421CE437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9C17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FA4C" w14:textId="0CB5BBEF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</w:t>
            </w:r>
            <w:r>
              <w:rPr>
                <w:color w:val="auto"/>
                <w:u w:val="single"/>
                <w:lang w:val="uk-UA"/>
              </w:rPr>
              <w:t>«Перша іноземна мова (французька)</w:t>
            </w:r>
            <w:r>
              <w:rPr>
                <w:color w:val="auto"/>
                <w:lang w:val="uk-UA"/>
              </w:rPr>
              <w:t xml:space="preserve">» є завершальною нормативною дисципліною з спеціальності </w:t>
            </w:r>
            <w:r>
              <w:rPr>
                <w:color w:val="auto"/>
                <w:u w:val="single"/>
                <w:lang w:val="uk-UA"/>
              </w:rPr>
              <w:t>035 Філологія</w:t>
            </w:r>
            <w:r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bCs/>
                <w:color w:val="auto"/>
                <w:u w:val="single"/>
                <w:lang w:val="uk-UA"/>
              </w:rPr>
              <w:t xml:space="preserve">Романські мови та літератури (переклад включно). Перша - французька: французька та </w:t>
            </w:r>
            <w:r w:rsidR="005004A6">
              <w:rPr>
                <w:bCs/>
                <w:color w:val="auto"/>
                <w:u w:val="single"/>
                <w:lang w:val="uk-UA"/>
              </w:rPr>
              <w:t>друга іно</w:t>
            </w:r>
            <w:r w:rsidR="00FA2DE8">
              <w:rPr>
                <w:bCs/>
                <w:color w:val="auto"/>
                <w:u w:val="single"/>
                <w:lang w:val="uk-UA"/>
              </w:rPr>
              <w:t>з</w:t>
            </w:r>
            <w:r w:rsidR="005004A6">
              <w:rPr>
                <w:bCs/>
                <w:color w:val="auto"/>
                <w:u w:val="single"/>
                <w:lang w:val="uk-UA"/>
              </w:rPr>
              <w:t xml:space="preserve">емні мови і </w:t>
            </w:r>
            <w:r>
              <w:rPr>
                <w:bCs/>
                <w:color w:val="auto"/>
                <w:u w:val="single"/>
                <w:lang w:val="uk-UA"/>
              </w:rPr>
              <w:t>літератури</w:t>
            </w:r>
            <w:r>
              <w:rPr>
                <w:bCs/>
                <w:color w:val="auto"/>
                <w:lang w:val="uk-UA"/>
              </w:rPr>
              <w:t xml:space="preserve"> </w:t>
            </w:r>
            <w:r w:rsidR="005004A6">
              <w:rPr>
                <w:bCs/>
                <w:color w:val="auto"/>
                <w:lang w:val="uk-UA"/>
              </w:rPr>
              <w:t>другого</w:t>
            </w:r>
            <w:r w:rsidR="00FA2DE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(</w:t>
            </w:r>
            <w:r w:rsidR="005004A6">
              <w:rPr>
                <w:bCs/>
                <w:color w:val="auto"/>
                <w:lang w:val="uk-UA"/>
              </w:rPr>
              <w:t>магістерського</w:t>
            </w:r>
            <w:r>
              <w:rPr>
                <w:bCs/>
                <w:color w:val="auto"/>
                <w:lang w:val="uk-UA"/>
              </w:rPr>
              <w:t>) рівня вищої освіти</w:t>
            </w:r>
            <w:r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u w:val="single"/>
                <w:lang w:val="uk-UA"/>
              </w:rPr>
              <w:t>1/2</w:t>
            </w:r>
            <w:r>
              <w:rPr>
                <w:color w:val="auto"/>
                <w:lang w:val="uk-UA"/>
              </w:rPr>
              <w:t xml:space="preserve"> семестрах в обсязі </w:t>
            </w:r>
            <w:r w:rsidR="005004A6">
              <w:rPr>
                <w:color w:val="auto"/>
                <w:lang w:val="uk-UA"/>
              </w:rPr>
              <w:t>6</w:t>
            </w:r>
            <w:r>
              <w:rPr>
                <w:color w:val="auto"/>
                <w:u w:val="single"/>
                <w:lang w:val="uk-UA"/>
              </w:rPr>
              <w:t>/</w:t>
            </w:r>
            <w:r w:rsidR="005004A6">
              <w:rPr>
                <w:color w:val="auto"/>
                <w:u w:val="single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887324" w14:paraId="6E4BC952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EB11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9BDB" w14:textId="6FFD73C0" w:rsidR="00887324" w:rsidRDefault="003E03F9">
            <w:pPr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>
              <w:rPr>
                <w:lang w:val="uk-UA"/>
              </w:rPr>
              <w:t xml:space="preserve">Курс «французька мова як основна» спрямований на набуття </w:t>
            </w:r>
            <w:r>
              <w:rPr>
                <w:szCs w:val="28"/>
                <w:lang w:val="uk-UA"/>
              </w:rPr>
              <w:t>студентами французької філології 1 курсу</w:t>
            </w:r>
            <w:r>
              <w:rPr>
                <w:lang w:val="uk-UA"/>
              </w:rPr>
              <w:t xml:space="preserve"> магістри навичок усного і письмового висловлювання високого рівня, збагачення їхнього лексичного запасу абстрактною лексикою, синонімами, фразеологічними зворотами, приказками і прислів’ями. Курс покликаний розвинути навики усного говоріння у формі дискусій на теми проблем сучасного суспільства, поглибити знання синтаксису різного типу складнопідрядних речень (підрядних речень-підметів, означень, умовних, відносних підрядних речень), розвинути навики лексико-граматичного аналізу і аналітичного обговорення невідомого тексту з невідомою абстрактною лексикою, а також на теми проблем сучасного суспільства.</w:t>
            </w:r>
          </w:p>
          <w:p w14:paraId="4A9FC4C0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</w:p>
        </w:tc>
      </w:tr>
      <w:tr w:rsidR="00887324" w14:paraId="0C41CEDD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4B3E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7E7D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uk-UA" w:eastAsia="uk-UA"/>
              </w:rPr>
              <w:t xml:space="preserve"> Основна література: </w:t>
            </w:r>
          </w:p>
          <w:p w14:paraId="0784EF2A" w14:textId="77777777" w:rsidR="007651CE" w:rsidRDefault="007651CE" w:rsidP="007651CE">
            <w:pPr>
              <w:shd w:val="clear" w:color="auto" w:fill="FFFFFF"/>
              <w:spacing w:line="360" w:lineRule="auto"/>
              <w:ind w:left="180" w:firstLine="900"/>
              <w:jc w:val="both"/>
              <w:rPr>
                <w:bCs/>
                <w:lang w:val="uk-UA"/>
              </w:rPr>
            </w:pPr>
          </w:p>
          <w:p w14:paraId="11D7CF6B" w14:textId="4F42FAE5" w:rsidR="007651CE" w:rsidRDefault="007651CE" w:rsidP="00BC46D6">
            <w:pPr>
              <w:ind w:firstLine="7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Методичне забезпечення</w:t>
            </w:r>
          </w:p>
          <w:p w14:paraId="1F3CE5F9" w14:textId="77777777" w:rsidR="007651CE" w:rsidRDefault="007651CE" w:rsidP="007651CE">
            <w:pPr>
              <w:ind w:firstLine="708"/>
              <w:jc w:val="center"/>
              <w:rPr>
                <w:b/>
                <w:bCs/>
                <w:lang w:val="uk-UA"/>
              </w:rPr>
            </w:pPr>
          </w:p>
          <w:p w14:paraId="7E4F4F31" w14:textId="77777777" w:rsidR="007651CE" w:rsidRDefault="007651CE" w:rsidP="007651CE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Резюме лекцій.</w:t>
            </w:r>
          </w:p>
          <w:p w14:paraId="439E092B" w14:textId="77777777" w:rsidR="007651CE" w:rsidRDefault="007651CE" w:rsidP="007651CE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Опорні конспекти лекцій.</w:t>
            </w:r>
          </w:p>
          <w:p w14:paraId="20D28A51" w14:textId="77777777" w:rsidR="007651CE" w:rsidRDefault="007651CE" w:rsidP="007651CE">
            <w:pPr>
              <w:pStyle w:val="Style45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Мультимедійні графіки та таблиці.</w:t>
            </w:r>
          </w:p>
          <w:p w14:paraId="48111B25" w14:textId="77777777" w:rsidR="007651CE" w:rsidRDefault="007651CE" w:rsidP="007651CE">
            <w:pPr>
              <w:ind w:firstLine="708"/>
              <w:jc w:val="center"/>
              <w:rPr>
                <w:b/>
                <w:bCs/>
                <w:lang w:val="uk-UA"/>
              </w:rPr>
            </w:pPr>
          </w:p>
          <w:p w14:paraId="534B2C7D" w14:textId="579FF40A" w:rsidR="007651CE" w:rsidRDefault="007651CE" w:rsidP="00BC46D6">
            <w:pPr>
              <w:ind w:firstLine="7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Рекомендована література</w:t>
            </w:r>
          </w:p>
          <w:p w14:paraId="05F68D48" w14:textId="77777777" w:rsidR="007651CE" w:rsidRDefault="007651CE" w:rsidP="007651CE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</w:p>
          <w:p w14:paraId="5E96BCC6" w14:textId="77777777" w:rsidR="007651CE" w:rsidRDefault="007651CE" w:rsidP="007651CE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Бабінчук</w:t>
            </w:r>
            <w:proofErr w:type="spellEnd"/>
            <w:r>
              <w:rPr>
                <w:lang w:val="uk-UA"/>
              </w:rPr>
              <w:t xml:space="preserve"> І. І. Підручник з французької мови для старших курсів французької філології. – Львів, 2009. </w:t>
            </w:r>
          </w:p>
          <w:p w14:paraId="57D4EBEB" w14:textId="77777777" w:rsidR="007651CE" w:rsidRDefault="007651CE" w:rsidP="007651CE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Французско-русский</w:t>
            </w:r>
            <w:proofErr w:type="spellEnd"/>
            <w:r>
              <w:t xml:space="preserve"> </w:t>
            </w:r>
            <w:proofErr w:type="spellStart"/>
            <w:r>
              <w:t>фразеологический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//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Я.И.Рецкера</w:t>
            </w:r>
            <w:proofErr w:type="spellEnd"/>
            <w:r>
              <w:t xml:space="preserve">. – М., </w:t>
            </w:r>
            <w:proofErr w:type="spellStart"/>
            <w:r>
              <w:t>Гос.изд-во</w:t>
            </w:r>
            <w:proofErr w:type="spellEnd"/>
            <w:r>
              <w:t xml:space="preserve"> </w:t>
            </w:r>
            <w:proofErr w:type="spellStart"/>
            <w:r>
              <w:t>иностр</w:t>
            </w:r>
            <w:proofErr w:type="spellEnd"/>
            <w:r>
              <w:t xml:space="preserve">. и </w:t>
            </w:r>
            <w:proofErr w:type="spellStart"/>
            <w:r>
              <w:t>нац</w:t>
            </w:r>
            <w:proofErr w:type="spellEnd"/>
            <w:r>
              <w:t xml:space="preserve">. </w:t>
            </w:r>
            <w:proofErr w:type="spellStart"/>
            <w:r>
              <w:t>словарей</w:t>
            </w:r>
            <w:proofErr w:type="spellEnd"/>
            <w:r>
              <w:t>, 1963. – 1112с.</w:t>
            </w:r>
          </w:p>
          <w:p w14:paraId="1E6B771B" w14:textId="77777777" w:rsidR="007651CE" w:rsidRDefault="007651CE" w:rsidP="007651CE">
            <w:pPr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Rey A. Dictionnaire des expressions et locutions figurées. – Paris, 1979. – 374р.</w:t>
            </w:r>
          </w:p>
          <w:p w14:paraId="1BC50D65" w14:textId="77777777" w:rsidR="007651CE" w:rsidRDefault="007651CE" w:rsidP="007651CE">
            <w:pPr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Petit Robert. –  Paris : Dictionnaires le Robert, 1991. – 2171 p. </w:t>
            </w:r>
          </w:p>
          <w:p w14:paraId="719F9336" w14:textId="77777777" w:rsidR="007651CE" w:rsidRDefault="007651CE" w:rsidP="007651CE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lang w:val="uk-UA"/>
              </w:rPr>
              <w:t>Ганшина</w:t>
            </w:r>
            <w:proofErr w:type="spellEnd"/>
            <w:r>
              <w:rPr>
                <w:lang w:val="uk-UA"/>
              </w:rPr>
              <w:t xml:space="preserve"> К.А. </w:t>
            </w:r>
            <w:proofErr w:type="spellStart"/>
            <w:r>
              <w:rPr>
                <w:lang w:val="uk-UA"/>
              </w:rPr>
              <w:t>Французско-русский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словарь</w:t>
            </w:r>
            <w:proofErr w:type="spellEnd"/>
            <w:r>
              <w:rPr>
                <w:lang w:val="uk-UA"/>
              </w:rPr>
              <w:t xml:space="preserve">.– М.: </w:t>
            </w: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>, 1977.  – 912с.</w:t>
            </w:r>
          </w:p>
          <w:p w14:paraId="11DF6F50" w14:textId="77777777" w:rsidR="007651CE" w:rsidRDefault="007651CE" w:rsidP="007651CE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14:paraId="43BE0ABB" w14:textId="77777777" w:rsidR="007651CE" w:rsidRDefault="007651CE" w:rsidP="007651CE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6CAE8A63" w14:textId="77777777" w:rsidR="007651CE" w:rsidRDefault="007651CE" w:rsidP="007651CE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Левит</w:t>
            </w:r>
            <w:proofErr w:type="spellEnd"/>
            <w:r>
              <w:t xml:space="preserve"> З.Н. </w:t>
            </w:r>
            <w:proofErr w:type="spellStart"/>
            <w:r>
              <w:t>Лексикология</w:t>
            </w:r>
            <w:proofErr w:type="spellEnd"/>
            <w:r>
              <w:t xml:space="preserve"> </w:t>
            </w:r>
            <w:proofErr w:type="spellStart"/>
            <w:r>
              <w:t>французского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. – М.: </w:t>
            </w:r>
            <w:proofErr w:type="spellStart"/>
            <w:r>
              <w:t>Выcш</w:t>
            </w:r>
            <w:proofErr w:type="spellEnd"/>
            <w:r>
              <w:t xml:space="preserve">. </w:t>
            </w:r>
            <w:proofErr w:type="spellStart"/>
            <w:r>
              <w:t>школа</w:t>
            </w:r>
            <w:proofErr w:type="spellEnd"/>
            <w:r>
              <w:t>, 1979. – 160 с.</w:t>
            </w:r>
          </w:p>
          <w:p w14:paraId="7EFFEBBA" w14:textId="77777777" w:rsidR="007651CE" w:rsidRDefault="007651CE" w:rsidP="007651CE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t>Лопатникова</w:t>
            </w:r>
            <w:proofErr w:type="spellEnd"/>
            <w:r>
              <w:t xml:space="preserve"> Н.Н., </w:t>
            </w:r>
            <w:proofErr w:type="spellStart"/>
            <w:r>
              <w:t>Мовшович</w:t>
            </w:r>
            <w:proofErr w:type="spellEnd"/>
            <w:r>
              <w:t xml:space="preserve"> Н.А. </w:t>
            </w:r>
            <w:proofErr w:type="spellStart"/>
            <w:r>
              <w:t>Лексикология</w:t>
            </w:r>
            <w:proofErr w:type="spellEnd"/>
            <w:r>
              <w:t xml:space="preserve"> </w:t>
            </w:r>
            <w:proofErr w:type="spellStart"/>
            <w:r>
              <w:t>современного</w:t>
            </w:r>
            <w:proofErr w:type="spellEnd"/>
            <w:r>
              <w:t xml:space="preserve"> </w:t>
            </w:r>
            <w:proofErr w:type="spellStart"/>
            <w:r>
              <w:t>французского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. – М.: </w:t>
            </w:r>
            <w:proofErr w:type="spellStart"/>
            <w:r>
              <w:t>Выcш</w:t>
            </w:r>
            <w:proofErr w:type="spellEnd"/>
            <w:r>
              <w:t xml:space="preserve">. </w:t>
            </w:r>
            <w:proofErr w:type="spellStart"/>
            <w:r>
              <w:t>школа</w:t>
            </w:r>
            <w:proofErr w:type="spellEnd"/>
            <w:r>
              <w:t>, 1982. – 256 с.</w:t>
            </w:r>
          </w:p>
          <w:p w14:paraId="3B0330D6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Марузо</w:t>
            </w:r>
            <w:proofErr w:type="spellEnd"/>
            <w:r>
              <w:rPr>
                <w:lang w:val="uk-UA"/>
              </w:rPr>
              <w:t xml:space="preserve"> Ж. </w:t>
            </w:r>
            <w:proofErr w:type="spellStart"/>
            <w:r>
              <w:rPr>
                <w:lang w:val="uk-UA"/>
              </w:rPr>
              <w:t>Словарь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лингвистических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терминов</w:t>
            </w:r>
            <w:proofErr w:type="spellEnd"/>
            <w:r>
              <w:rPr>
                <w:lang w:val="uk-UA"/>
              </w:rPr>
              <w:t>. – М., 1960. – 180с.</w:t>
            </w:r>
          </w:p>
          <w:p w14:paraId="04755BBC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Назарян</w:t>
            </w:r>
            <w:proofErr w:type="spellEnd"/>
            <w:r>
              <w:rPr>
                <w:lang w:val="uk-UA"/>
              </w:rPr>
              <w:t xml:space="preserve"> А.Г. </w:t>
            </w:r>
            <w:proofErr w:type="spellStart"/>
            <w:r>
              <w:rPr>
                <w:lang w:val="uk-UA"/>
              </w:rPr>
              <w:t>Фразеология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современного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французского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языка</w:t>
            </w:r>
            <w:proofErr w:type="spellEnd"/>
            <w:r>
              <w:rPr>
                <w:lang w:val="uk-UA"/>
              </w:rPr>
              <w:t xml:space="preserve">.– </w:t>
            </w:r>
            <w:r>
              <w:t xml:space="preserve">М.: </w:t>
            </w:r>
            <w:proofErr w:type="spellStart"/>
            <w:r>
              <w:t>Выcш</w:t>
            </w:r>
            <w:proofErr w:type="spellEnd"/>
            <w:r>
              <w:t xml:space="preserve">. </w:t>
            </w:r>
            <w:proofErr w:type="spellStart"/>
            <w:r>
              <w:t>школа</w:t>
            </w:r>
            <w:proofErr w:type="spellEnd"/>
            <w:r>
              <w:rPr>
                <w:lang w:val="uk-UA"/>
              </w:rPr>
              <w:t>, 1976. –307с.</w:t>
            </w:r>
          </w:p>
          <w:p w14:paraId="254CF48B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Назарян</w:t>
            </w:r>
            <w:proofErr w:type="spellEnd"/>
            <w:r>
              <w:rPr>
                <w:lang w:val="uk-UA"/>
              </w:rPr>
              <w:t xml:space="preserve"> А.Г., </w:t>
            </w:r>
            <w:proofErr w:type="spellStart"/>
            <w:r>
              <w:rPr>
                <w:lang w:val="uk-UA"/>
              </w:rPr>
              <w:t>Арутюнова</w:t>
            </w:r>
            <w:proofErr w:type="spellEnd"/>
            <w:r>
              <w:rPr>
                <w:lang w:val="uk-UA"/>
              </w:rPr>
              <w:t xml:space="preserve"> Ж.М. </w:t>
            </w:r>
            <w:proofErr w:type="spellStart"/>
            <w:r>
              <w:rPr>
                <w:lang w:val="uk-UA"/>
              </w:rPr>
              <w:t>Практическое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фразеологии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французского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языка</w:t>
            </w:r>
            <w:proofErr w:type="spellEnd"/>
            <w:r>
              <w:rPr>
                <w:lang w:val="uk-UA"/>
              </w:rPr>
              <w:t xml:space="preserve">.– М.: </w:t>
            </w:r>
            <w:proofErr w:type="spellStart"/>
            <w:r>
              <w:rPr>
                <w:lang w:val="uk-UA"/>
              </w:rPr>
              <w:t>Ун</w:t>
            </w:r>
            <w:proofErr w:type="spellEnd"/>
            <w:r>
              <w:rPr>
                <w:lang w:val="uk-UA"/>
              </w:rPr>
              <w:t xml:space="preserve">-тет </w:t>
            </w:r>
            <w:proofErr w:type="spellStart"/>
            <w:r>
              <w:rPr>
                <w:lang w:val="uk-UA"/>
              </w:rPr>
              <w:t>дружбы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народов</w:t>
            </w:r>
            <w:proofErr w:type="spellEnd"/>
            <w:r>
              <w:rPr>
                <w:lang w:val="uk-UA"/>
              </w:rPr>
              <w:t>, 1975. – 194 с.</w:t>
            </w:r>
          </w:p>
          <w:p w14:paraId="144E49A5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Попова</w:t>
            </w:r>
            <w:r>
              <w:t xml:space="preserve"> </w:t>
            </w:r>
            <w:r>
              <w:rPr>
                <w:lang w:val="uk-UA"/>
              </w:rPr>
              <w:t xml:space="preserve">Н. И., Казакова Ж. А. </w:t>
            </w:r>
            <w:proofErr w:type="spellStart"/>
            <w:r>
              <w:rPr>
                <w:lang w:val="uk-UA"/>
              </w:rPr>
              <w:t>Грамматика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французского</w:t>
            </w:r>
            <w:proofErr w:type="spellEnd"/>
            <w:r>
              <w:rPr>
                <w:lang w:val="uk-UA"/>
              </w:rPr>
              <w:t xml:space="preserve"> язика. </w:t>
            </w:r>
            <w:proofErr w:type="spellStart"/>
            <w:r>
              <w:rPr>
                <w:lang w:val="uk-UA"/>
              </w:rPr>
              <w:t>Практический</w:t>
            </w:r>
            <w:proofErr w:type="spellEnd"/>
            <w:r>
              <w:rPr>
                <w:lang w:val="uk-UA"/>
              </w:rPr>
              <w:t xml:space="preserve"> курс. </w:t>
            </w:r>
            <w:proofErr w:type="spellStart"/>
            <w:r>
              <w:rPr>
                <w:lang w:val="uk-UA"/>
              </w:rPr>
              <w:t>Издание</w:t>
            </w:r>
            <w:proofErr w:type="spellEnd"/>
            <w:r>
              <w:rPr>
                <w:lang w:val="uk-UA"/>
              </w:rPr>
              <w:t xml:space="preserve"> 12-е </w:t>
            </w:r>
            <w:proofErr w:type="spellStart"/>
            <w:r>
              <w:rPr>
                <w:lang w:val="uk-UA"/>
              </w:rPr>
              <w:t>стереотипное</w:t>
            </w:r>
            <w:proofErr w:type="spellEnd"/>
            <w:r>
              <w:rPr>
                <w:lang w:val="uk-UA"/>
              </w:rPr>
              <w:t xml:space="preserve">. – Москва,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lang w:val="uk-UA"/>
                </w:rPr>
                <w:t>2003 г</w:t>
              </w:r>
            </w:smartTag>
            <w:r>
              <w:rPr>
                <w:lang w:val="uk-UA"/>
              </w:rPr>
              <w:t>. – 474 с.</w:t>
            </w:r>
          </w:p>
          <w:p w14:paraId="1A6C0DEB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Удовиченко Г.М. Словник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ідіом: Понад 2200 ідіом. – К.: Рад. письменник, 1968. – 462 с.</w:t>
            </w:r>
          </w:p>
          <w:p w14:paraId="3E5EB515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Удовиченко Г.М. </w:t>
            </w:r>
            <w:proofErr w:type="spellStart"/>
            <w:r>
              <w:rPr>
                <w:lang w:val="uk-UA"/>
              </w:rPr>
              <w:t>Фразеолог</w:t>
            </w:r>
            <w:r>
              <w:t>i</w:t>
            </w:r>
            <w:r>
              <w:rPr>
                <w:lang w:val="uk-UA"/>
              </w:rPr>
              <w:t>чний</w:t>
            </w:r>
            <w:proofErr w:type="spellEnd"/>
            <w:r>
              <w:rPr>
                <w:lang w:val="uk-UA"/>
              </w:rPr>
              <w:t xml:space="preserve"> словник </w:t>
            </w:r>
            <w:proofErr w:type="spellStart"/>
            <w:r>
              <w:rPr>
                <w:lang w:val="uk-UA"/>
              </w:rPr>
              <w:t>укра</w:t>
            </w:r>
            <w:proofErr w:type="spellEnd"/>
            <w:r>
              <w:sym w:font="Times New Roman" w:char="F457"/>
            </w:r>
            <w:proofErr w:type="spellStart"/>
            <w:r>
              <w:rPr>
                <w:lang w:val="uk-UA"/>
              </w:rPr>
              <w:t>нсько</w:t>
            </w:r>
            <w:proofErr w:type="spellEnd"/>
            <w:r>
              <w:sym w:font="Times New Roman" w:char="F457"/>
            </w:r>
            <w:r>
              <w:t xml:space="preserve"> </w:t>
            </w:r>
            <w:r>
              <w:rPr>
                <w:lang w:val="uk-UA"/>
              </w:rPr>
              <w:t xml:space="preserve">мови. </w:t>
            </w:r>
            <w:r>
              <w:t xml:space="preserve">T.1-2. – </w:t>
            </w:r>
            <w:r>
              <w:rPr>
                <w:lang w:val="uk-UA"/>
              </w:rPr>
              <w:t>К.: Вища Школа, 1984. – Т.1.: 304 с., Т.2.: 304 с.</w:t>
            </w:r>
          </w:p>
          <w:p w14:paraId="5255AFC2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Хованская</w:t>
            </w:r>
            <w:proofErr w:type="spellEnd"/>
            <w:r>
              <w:rPr>
                <w:lang w:val="uk-UA"/>
              </w:rPr>
              <w:t xml:space="preserve"> З.И. </w:t>
            </w:r>
            <w:proofErr w:type="spellStart"/>
            <w:r>
              <w:rPr>
                <w:lang w:val="uk-UA"/>
              </w:rPr>
              <w:t>Стилистика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французского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языка</w:t>
            </w:r>
            <w:proofErr w:type="spellEnd"/>
            <w:r>
              <w:rPr>
                <w:lang w:val="uk-UA"/>
              </w:rPr>
              <w:t>. – М.</w:t>
            </w:r>
            <w:r>
              <w:t xml:space="preserve">: </w:t>
            </w:r>
            <w:proofErr w:type="spellStart"/>
            <w:r>
              <w:t>Высшая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rPr>
                <w:lang w:val="uk-UA"/>
              </w:rPr>
              <w:t>, 1984. –344 с.</w:t>
            </w:r>
          </w:p>
          <w:p w14:paraId="3C448A1B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Boer</w:t>
            </w:r>
            <w:proofErr w:type="spellEnd"/>
            <w:r>
              <w:rPr>
                <w:lang w:val="uk-UA"/>
              </w:rPr>
              <w:t xml:space="preserve"> C.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Essais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syntaxe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française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moderne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Groningen</w:t>
            </w:r>
            <w:proofErr w:type="spellEnd"/>
            <w:r>
              <w:rPr>
                <w:lang w:val="uk-UA"/>
              </w:rPr>
              <w:t xml:space="preserve">: P. </w:t>
            </w:r>
            <w:proofErr w:type="spellStart"/>
            <w:r>
              <w:rPr>
                <w:lang w:val="uk-UA"/>
              </w:rPr>
              <w:t>Noord-hoff</w:t>
            </w:r>
            <w:proofErr w:type="spellEnd"/>
            <w:r>
              <w:rPr>
                <w:lang w:val="uk-UA"/>
              </w:rPr>
              <w:t xml:space="preserve">., 1922. – 454р. </w:t>
            </w:r>
          </w:p>
          <w:p w14:paraId="2C73057A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Boer</w:t>
            </w:r>
            <w:proofErr w:type="spellEnd"/>
            <w:r>
              <w:rPr>
                <w:lang w:val="uk-UA"/>
              </w:rPr>
              <w:t xml:space="preserve"> C.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Syntaxe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du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français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moderne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Leiden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Universitaire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Pers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Leiden</w:t>
            </w:r>
            <w:proofErr w:type="spellEnd"/>
            <w:r>
              <w:rPr>
                <w:lang w:val="uk-UA"/>
              </w:rPr>
              <w:t>., 1947.– 275р.</w:t>
            </w:r>
          </w:p>
          <w:p w14:paraId="53A5E0BA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Charbonnier E. La monnaie de singe. Ou comment reconnaître les expressions issues du Moyen Age. – Paris: Hatier, 1991. – 262 p.</w:t>
            </w:r>
          </w:p>
          <w:p w14:paraId="1DAB1D62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Dictionnaire alphabétique et analogique de la langue française par Paul Robert. – Tome 1: 1960. – 1077p., </w:t>
            </w:r>
            <w:proofErr w:type="spellStart"/>
            <w:r>
              <w:rPr>
                <w:lang w:val="uk-UA"/>
              </w:rPr>
              <w:t>Tome</w:t>
            </w:r>
            <w:proofErr w:type="spellEnd"/>
            <w:r>
              <w:rPr>
                <w:lang w:val="uk-UA"/>
              </w:rPr>
              <w:t xml:space="preserve"> 2: 1960. –1947p., </w:t>
            </w:r>
            <w:proofErr w:type="spellStart"/>
            <w:r>
              <w:rPr>
                <w:lang w:val="uk-UA"/>
              </w:rPr>
              <w:t>Tome</w:t>
            </w:r>
            <w:proofErr w:type="spellEnd"/>
            <w:r>
              <w:rPr>
                <w:lang w:val="uk-UA"/>
              </w:rPr>
              <w:t xml:space="preserve"> 3: 1960. – 760p. – </w:t>
            </w:r>
            <w:proofErr w:type="spellStart"/>
            <w:r>
              <w:rPr>
                <w:lang w:val="uk-UA"/>
              </w:rPr>
              <w:t>Tome</w:t>
            </w:r>
            <w:proofErr w:type="spellEnd"/>
            <w:r>
              <w:rPr>
                <w:lang w:val="uk-UA"/>
              </w:rPr>
              <w:t xml:space="preserve"> 4: 1960. – 920p. </w:t>
            </w:r>
          </w:p>
          <w:p w14:paraId="4892FBF6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Dictionnaire de la langue française [en 6 volumes]. – Paris, 1863-1</w:t>
            </w:r>
            <w:r>
              <w:rPr>
                <w:lang w:val="uk-UA"/>
              </w:rPr>
              <w:t>8</w:t>
            </w:r>
            <w:r>
              <w:rPr>
                <w:lang w:val="fr-FR"/>
              </w:rPr>
              <w:t>96</w:t>
            </w:r>
          </w:p>
          <w:p w14:paraId="49D8F185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fr-FR"/>
              </w:rPr>
              <w:t>Grammaire</w:t>
            </w:r>
            <w:r>
              <w:rPr>
                <w:lang w:val="uk-UA"/>
              </w:rPr>
              <w:t xml:space="preserve">, 350 </w:t>
            </w:r>
            <w:r>
              <w:rPr>
                <w:lang w:val="fr-FR"/>
              </w:rPr>
              <w:t>Exercices</w:t>
            </w:r>
            <w:r>
              <w:rPr>
                <w:lang w:val="uk-UA"/>
              </w:rPr>
              <w:t xml:space="preserve">, </w:t>
            </w:r>
            <w:r>
              <w:rPr>
                <w:lang w:val="fr-FR"/>
              </w:rPr>
              <w:t>Niveau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Sup</w:t>
            </w:r>
            <w:r>
              <w:rPr>
                <w:lang w:val="uk-UA"/>
              </w:rPr>
              <w:t>é</w:t>
            </w:r>
            <w:r>
              <w:rPr>
                <w:lang w:val="fr-FR"/>
              </w:rPr>
              <w:t>rieur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I</w:t>
            </w:r>
            <w:r>
              <w:rPr>
                <w:lang w:val="uk-UA"/>
              </w:rPr>
              <w:t xml:space="preserve">: </w:t>
            </w:r>
            <w:r>
              <w:rPr>
                <w:lang w:val="fr-FR"/>
              </w:rPr>
              <w:t>Cours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de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civilisation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fran</w:t>
            </w:r>
            <w:r>
              <w:rPr>
                <w:lang w:val="uk-UA"/>
              </w:rPr>
              <w:t>ç</w:t>
            </w:r>
            <w:r>
              <w:rPr>
                <w:lang w:val="fr-FR"/>
              </w:rPr>
              <w:t>aise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de</w:t>
            </w:r>
            <w:r>
              <w:rPr>
                <w:lang w:val="uk-UA"/>
              </w:rPr>
              <w:t xml:space="preserve"> </w:t>
            </w:r>
            <w:smartTag w:uri="urn:schemas-microsoft-com:office:smarttags" w:element="PersonName">
              <w:smartTagPr>
                <w:attr w:name="ProductID" w:val="la Sorbonne."/>
              </w:smartTagPr>
              <w:r>
                <w:rPr>
                  <w:lang w:val="fr-FR"/>
                </w:rPr>
                <w:t>la</w:t>
              </w:r>
              <w:r>
                <w:rPr>
                  <w:lang w:val="uk-UA"/>
                </w:rPr>
                <w:t xml:space="preserve"> </w:t>
              </w:r>
              <w:r>
                <w:rPr>
                  <w:lang w:val="fr-FR"/>
                </w:rPr>
                <w:t>Sorbonne</w:t>
              </w:r>
              <w:r>
                <w:rPr>
                  <w:lang w:val="uk-UA"/>
                </w:rPr>
                <w:t>.</w:t>
              </w:r>
            </w:smartTag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Paris</w:t>
            </w:r>
            <w:proofErr w:type="spellEnd"/>
            <w:r>
              <w:rPr>
                <w:lang w:val="uk-UA"/>
              </w:rPr>
              <w:t>:</w:t>
            </w:r>
            <w:r>
              <w:rPr>
                <w:lang w:val="fr-FR"/>
              </w:rPr>
              <w:t xml:space="preserve"> Hachette, 175 pages.</w:t>
            </w:r>
          </w:p>
          <w:p w14:paraId="22B65D66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Lafleur B. Dictionnaire des locutions idiomatiques françaises. – Ottawa : Editions Duculot, 1991. – 669 p.</w:t>
            </w:r>
          </w:p>
          <w:p w14:paraId="4929E2FA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Le Guern M. Sémantique de la méthaphore et de la méthonymie, 1972. – 254р.</w:t>
            </w:r>
          </w:p>
          <w:p w14:paraId="66F57140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Louis P. Du bruit dans Landerneau. Les noms propres dans le parler commun. – Arléa, 1995. – 325 p.</w:t>
            </w:r>
          </w:p>
          <w:p w14:paraId="71069BAF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Quitard P.-M. Dictionnaire Etymologique, Historique et Anecdotique des proverbes et des locutions proverbiales de la langue française en rapport avec des proverbes et des locutions proverbiales des autres langues. – Genève: Editions Slatkine Reprints, 1968 (Réimpression de l’édition de Paris, 1942) . – 703 c.</w:t>
            </w:r>
          </w:p>
          <w:p w14:paraId="258F76F2" w14:textId="77777777" w:rsidR="007651CE" w:rsidRDefault="007651CE" w:rsidP="007651CE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Rey A. La lexicologie. Lectures. – Paris: Editions Klincksieck, 1970. – 323p.</w:t>
            </w:r>
          </w:p>
          <w:p w14:paraId="0BD2EAD3" w14:textId="77777777" w:rsidR="007651CE" w:rsidRDefault="007651CE" w:rsidP="007651CE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 xml:space="preserve">Rey A. Le lexique. Images et modèles. Du dictionnaire à la lexicologie. – Paris: A. Collin, 1977. – 307 p. </w:t>
            </w:r>
          </w:p>
          <w:p w14:paraId="35874A04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Rey A., Chantreau S. Dictionnaire des expressions et locutions. – Paris: Dictionnaires Le Robert, 1993. – 888 p.</w:t>
            </w:r>
          </w:p>
          <w:p w14:paraId="222F391F" w14:textId="77777777" w:rsidR="007651CE" w:rsidRDefault="007651CE" w:rsidP="007651CE">
            <w:pPr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proofErr w:type="spellStart"/>
            <w:r>
              <w:rPr>
                <w:lang w:val="uk-UA"/>
              </w:rPr>
              <w:t>Strilets-Zapotitchna</w:t>
            </w:r>
            <w:proofErr w:type="spellEnd"/>
            <w:r>
              <w:t xml:space="preserve"> “</w:t>
            </w:r>
            <w:proofErr w:type="spellStart"/>
            <w:r>
              <w:t>Traduction</w:t>
            </w:r>
            <w:proofErr w:type="spellEnd"/>
            <w:r>
              <w:t xml:space="preserve"> des documents </w:t>
            </w:r>
            <w:proofErr w:type="spellStart"/>
            <w:r>
              <w:t>scientifico</w:t>
            </w:r>
            <w:proofErr w:type="spellEnd"/>
            <w:r>
              <w:t xml:space="preserve">-techniques”. – </w:t>
            </w:r>
            <w:r>
              <w:rPr>
                <w:lang w:val="uk-UA"/>
              </w:rPr>
              <w:t>Львів. Рекомендовано до друку Вченою радою факультету іноземних мов Львівського національного університету імені Івана Франка. 2014р. -99с.</w:t>
            </w:r>
          </w:p>
          <w:p w14:paraId="0A2017E8" w14:textId="77777777" w:rsidR="00887324" w:rsidRDefault="00887324" w:rsidP="007651C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2016"/>
              </w:tabs>
              <w:autoSpaceDE w:val="0"/>
              <w:autoSpaceDN w:val="0"/>
              <w:adjustRightInd w:val="0"/>
              <w:rPr>
                <w:spacing w:val="-13"/>
              </w:rPr>
            </w:pPr>
          </w:p>
        </w:tc>
      </w:tr>
      <w:tr w:rsidR="00887324" w14:paraId="2E71ADE5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B4DF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BEE2" w14:textId="675DE540" w:rsidR="00887324" w:rsidRDefault="005A5D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887324">
              <w:rPr>
                <w:color w:val="auto"/>
                <w:lang w:val="uk-UA"/>
              </w:rPr>
              <w:t xml:space="preserve">60   год. ( </w:t>
            </w:r>
            <w:r>
              <w:rPr>
                <w:color w:val="auto"/>
                <w:lang w:val="uk-UA"/>
              </w:rPr>
              <w:t>180</w:t>
            </w:r>
            <w:r w:rsidR="00887324">
              <w:rPr>
                <w:color w:val="auto"/>
                <w:lang w:val="uk-UA"/>
              </w:rPr>
              <w:t xml:space="preserve"> год. у І семестрі та </w:t>
            </w:r>
            <w:r>
              <w:rPr>
                <w:color w:val="auto"/>
                <w:lang w:val="uk-UA"/>
              </w:rPr>
              <w:t>180</w:t>
            </w:r>
            <w:r w:rsidR="00887324">
              <w:rPr>
                <w:color w:val="auto"/>
                <w:lang w:val="uk-UA"/>
              </w:rPr>
              <w:t xml:space="preserve"> год. у ІІ семестрі)</w:t>
            </w:r>
          </w:p>
          <w:p w14:paraId="22839ED9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</w:p>
        </w:tc>
      </w:tr>
      <w:tr w:rsidR="00887324" w14:paraId="5F313551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F378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3528" w14:textId="551D4CCD" w:rsidR="00887324" w:rsidRDefault="005A5DD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96</w:t>
            </w:r>
            <w:r w:rsidR="00887324">
              <w:rPr>
                <w:b/>
                <w:color w:val="auto"/>
                <w:lang w:val="uk-UA"/>
              </w:rPr>
              <w:t xml:space="preserve"> </w:t>
            </w:r>
            <w:r w:rsidR="00887324">
              <w:rPr>
                <w:color w:val="auto"/>
                <w:lang w:val="uk-UA"/>
              </w:rPr>
              <w:t>годин аудиторних занять. З них __0____ годин лекцій, __</w:t>
            </w:r>
            <w:r>
              <w:rPr>
                <w:color w:val="auto"/>
                <w:lang w:val="uk-UA"/>
              </w:rPr>
              <w:t>48</w:t>
            </w:r>
            <w:r w:rsidR="00887324">
              <w:rPr>
                <w:color w:val="auto"/>
                <w:lang w:val="uk-UA"/>
              </w:rPr>
              <w:t>____ годин</w:t>
            </w:r>
            <w:r>
              <w:rPr>
                <w:color w:val="auto"/>
                <w:lang w:val="uk-UA"/>
              </w:rPr>
              <w:t xml:space="preserve"> </w:t>
            </w:r>
            <w:r w:rsidR="00887324">
              <w:rPr>
                <w:color w:val="auto"/>
                <w:lang w:val="uk-UA"/>
              </w:rPr>
              <w:t>у І семестрі та</w:t>
            </w:r>
            <w:r>
              <w:rPr>
                <w:color w:val="auto"/>
                <w:lang w:val="uk-UA"/>
              </w:rPr>
              <w:t xml:space="preserve"> 48</w:t>
            </w:r>
            <w:r w:rsidR="00887324">
              <w:rPr>
                <w:color w:val="auto"/>
                <w:lang w:val="uk-UA"/>
              </w:rPr>
              <w:t xml:space="preserve"> у ІІ семестрі) практичних занять та _____</w:t>
            </w:r>
            <w:r>
              <w:rPr>
                <w:color w:val="auto"/>
                <w:lang w:val="uk-UA"/>
              </w:rPr>
              <w:t>264</w:t>
            </w:r>
            <w:r w:rsidR="00887324">
              <w:rPr>
                <w:color w:val="auto"/>
                <w:lang w:val="uk-UA"/>
              </w:rPr>
              <w:t xml:space="preserve">_____ години самостійної роботи </w:t>
            </w:r>
          </w:p>
        </w:tc>
      </w:tr>
      <w:tr w:rsidR="00887324" w14:paraId="1A6B4C8B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52F1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4AEC" w14:textId="77777777" w:rsidR="00BC3D67" w:rsidRDefault="00BC3D67" w:rsidP="00BC3D6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результаті вивчення даного курсу студент повинен </w:t>
            </w:r>
          </w:p>
          <w:p w14:paraId="4D8CFC93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володіти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принципами членування наукового тесту, реферувати й анотувати наукові матеріали на філологічну тематику, а також мас-медійні сучасні видання, добре писати структуровані тексти, адекватні комунікативному наміру; ущільнювати висловлювання, вводити у письмовий текст прямі та непрямі цитування, структурувати власний науковий текст. Уміти використовувати теоретичні знання на практиці, володіти здатністю творчого перетворення знань. Володіти науковими формами усного та письмового спілкування.</w:t>
            </w:r>
          </w:p>
          <w:p w14:paraId="34C28020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вміти</w:t>
            </w:r>
            <w:r>
              <w:rPr>
                <w:szCs w:val="28"/>
                <w:lang w:val="uk-UA"/>
              </w:rPr>
              <w:t>: вільно і адекватно використовувати французьку мову в ситуаціях усного спілкування (інформувати, описувати, висловлювати свою власну точку зору та аргументувати її), дотримуючись параметрів комунікативної адекватності, зв</w:t>
            </w:r>
            <w:r>
              <w:rPr>
                <w:szCs w:val="28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язності</w:t>
            </w:r>
            <w:proofErr w:type="spellEnd"/>
            <w:r>
              <w:rPr>
                <w:szCs w:val="28"/>
                <w:lang w:val="uk-UA"/>
              </w:rPr>
              <w:t xml:space="preserve"> та граматичної коректності: розуміти франкомовні тексти великого обсягу та вміти розкривати імпліцитну інформацію, що міститься в них. Ефективно застосовувати на практиці комунікативні стратегії усного та письмового спілкування.</w:t>
            </w:r>
          </w:p>
          <w:p w14:paraId="24BA149B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Володіти опорними перекладацькими навиками, необхідними для впевненого і інформаційно вивіреного усного перекладу комунікативних висловлювань.</w:t>
            </w:r>
          </w:p>
          <w:p w14:paraId="11B55501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Проводити лінгвостилістичну інтерпретацію (усну і письмову) текстів засобів масової інформації, враховуючи </w:t>
            </w:r>
            <w:proofErr w:type="spellStart"/>
            <w:r>
              <w:rPr>
                <w:szCs w:val="28"/>
                <w:lang w:val="uk-UA"/>
              </w:rPr>
              <w:t>культорологічний</w:t>
            </w:r>
            <w:proofErr w:type="spellEnd"/>
            <w:r>
              <w:rPr>
                <w:szCs w:val="28"/>
                <w:lang w:val="uk-UA"/>
              </w:rPr>
              <w:t xml:space="preserve"> та історичний контекст, час і місце написання, іконічні елементи тексту, тощо.</w:t>
            </w:r>
          </w:p>
          <w:p w14:paraId="748AC0E8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Уміти перекладати з іноземної мови на рідну мову текстів фахової тематики.</w:t>
            </w:r>
          </w:p>
          <w:p w14:paraId="0A17714E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Вільно та спонтанно висловлюватися на задану тематику з використанням різноманітних </w:t>
            </w:r>
            <w:proofErr w:type="spellStart"/>
            <w:r>
              <w:rPr>
                <w:szCs w:val="28"/>
                <w:lang w:val="uk-UA"/>
              </w:rPr>
              <w:t>мовних</w:t>
            </w:r>
            <w:proofErr w:type="spellEnd"/>
            <w:r>
              <w:rPr>
                <w:szCs w:val="28"/>
                <w:lang w:val="uk-UA"/>
              </w:rPr>
              <w:t xml:space="preserve"> засобів, ефективно та </w:t>
            </w:r>
            <w:proofErr w:type="spellStart"/>
            <w:r>
              <w:rPr>
                <w:szCs w:val="28"/>
                <w:lang w:val="uk-UA"/>
              </w:rPr>
              <w:t>гнучко</w:t>
            </w:r>
            <w:proofErr w:type="spellEnd"/>
            <w:r>
              <w:rPr>
                <w:szCs w:val="28"/>
                <w:lang w:val="uk-UA"/>
              </w:rPr>
              <w:t xml:space="preserve"> володіти французькою мовою у типових ситуаціях соціального, </w:t>
            </w:r>
            <w:r>
              <w:rPr>
                <w:szCs w:val="28"/>
                <w:lang w:val="uk-UA"/>
              </w:rPr>
              <w:lastRenderedPageBreak/>
              <w:t>навчально-аналітичного та професійного спілкування відповідно до загальноєвропейського рівня С2.2.</w:t>
            </w:r>
          </w:p>
          <w:p w14:paraId="40627BE7" w14:textId="77777777" w:rsidR="00BC3D67" w:rsidRDefault="00BC3D67" w:rsidP="00BC3D6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Уміти користуватись усним мовленням у межах суспільно-політичної та фахової тематики.</w:t>
            </w:r>
          </w:p>
          <w:p w14:paraId="439085D6" w14:textId="6099B695" w:rsidR="00887324" w:rsidRDefault="00887324">
            <w:pPr>
              <w:spacing w:line="276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887324" w14:paraId="4AE78DB3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43642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3993" w14:textId="24DCBD95" w:rsidR="00887324" w:rsidRDefault="00BC3D6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Синтаксис, семантика, лексика, </w:t>
            </w:r>
            <w:proofErr w:type="spellStart"/>
            <w:r>
              <w:rPr>
                <w:color w:val="auto"/>
                <w:lang w:val="uk-UA"/>
              </w:rPr>
              <w:t>синтагиатичні</w:t>
            </w:r>
            <w:proofErr w:type="spellEnd"/>
            <w:r>
              <w:rPr>
                <w:color w:val="auto"/>
                <w:lang w:val="uk-UA"/>
              </w:rPr>
              <w:t xml:space="preserve"> групи, фразеологізми.</w:t>
            </w:r>
          </w:p>
        </w:tc>
      </w:tr>
      <w:tr w:rsidR="00887324" w14:paraId="7F31E3B1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E8F1" w14:textId="77777777" w:rsidR="00887324" w:rsidRDefault="00887324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2204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887324" w14:paraId="4D7E6290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0140" w14:textId="77777777" w:rsidR="00887324" w:rsidRDefault="00887324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C924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887324" w14:paraId="42514A1F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80B27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8CAA" w14:textId="77777777" w:rsidR="00887324" w:rsidRDefault="0088732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887324" w14:paraId="30CC8A3C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6479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C4E4C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14:paraId="0594995F" w14:textId="110DDA6A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887324" w14:paraId="71766ABC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E688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B4DD" w14:textId="389D633D" w:rsidR="00887324" w:rsidRDefault="00BC3D67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Рівень знань студентів : </w:t>
            </w:r>
            <w:proofErr w:type="spellStart"/>
            <w:r w:rsidRPr="003C79B6">
              <w:t>другий</w:t>
            </w:r>
            <w:proofErr w:type="spellEnd"/>
            <w:r w:rsidRPr="003C79B6">
              <w:t xml:space="preserve"> (</w:t>
            </w:r>
            <w:proofErr w:type="spellStart"/>
            <w:r w:rsidRPr="003C79B6">
              <w:t>магістерський</w:t>
            </w:r>
            <w:proofErr w:type="spellEnd"/>
            <w:r w:rsidRPr="003C79B6">
              <w:t xml:space="preserve">) </w:t>
            </w:r>
            <w:proofErr w:type="spellStart"/>
            <w:r w:rsidRPr="003C79B6">
              <w:t>рівень</w:t>
            </w:r>
            <w:proofErr w:type="spellEnd"/>
            <w:r w:rsidRPr="003C79B6">
              <w:t xml:space="preserve"> – 7 </w:t>
            </w:r>
            <w:proofErr w:type="spellStart"/>
            <w:r w:rsidRPr="003C79B6">
              <w:t>рівень</w:t>
            </w:r>
            <w:proofErr w:type="spellEnd"/>
            <w:r w:rsidRPr="003C79B6">
              <w:t xml:space="preserve"> НРК, EQF LLL – Level 7, QF EHEA – Second cycle</w:t>
            </w:r>
          </w:p>
        </w:tc>
      </w:tr>
      <w:tr w:rsidR="00887324" w14:paraId="4A941740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903A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7698" w14:textId="20E3175C" w:rsidR="007651CE" w:rsidRPr="00142BDD" w:rsidRDefault="007651CE" w:rsidP="007651CE">
            <w:pPr>
              <w:pStyle w:val="1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3C79B6">
              <w:rPr>
                <w:color w:val="000000"/>
                <w:sz w:val="24"/>
                <w:szCs w:val="24"/>
                <w:lang w:val="uk-UA"/>
              </w:rPr>
              <w:t xml:space="preserve">учасні методи </w:t>
            </w:r>
            <w:r w:rsidRPr="003C79B6">
              <w:rPr>
                <w:sz w:val="24"/>
                <w:lang w:val="uk-UA" w:eastAsia="uk-UA"/>
              </w:rPr>
              <w:t>збору, обробки, аналізу й систематизації наукової інформації</w:t>
            </w:r>
            <w:r w:rsidRPr="003C79B6">
              <w:rPr>
                <w:color w:val="000000"/>
                <w:sz w:val="24"/>
                <w:szCs w:val="24"/>
                <w:lang w:val="uk-UA"/>
              </w:rPr>
              <w:t>, методики діагностики, експертизи та прогнозування, інформаційно-комунікативні технології для вирішення завдань професійної діяльності.</w:t>
            </w:r>
          </w:p>
          <w:p w14:paraId="2017C2AD" w14:textId="60F67F24" w:rsidR="00887324" w:rsidRDefault="00887324">
            <w:pPr>
              <w:jc w:val="both"/>
              <w:rPr>
                <w:color w:val="auto"/>
                <w:lang w:val="uk-UA"/>
              </w:rPr>
            </w:pPr>
          </w:p>
        </w:tc>
      </w:tr>
      <w:tr w:rsidR="00887324" w14:paraId="0ED2BEE9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D921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8986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Із урахуванням особливостей навчальної дисципліни.</w:t>
            </w:r>
          </w:p>
        </w:tc>
      </w:tr>
      <w:tr w:rsidR="00887324" w14:paraId="6FB001BD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B355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90AF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14:paraId="64794404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>
              <w:rPr>
                <w:color w:val="auto"/>
                <w:lang w:val="ru-RU"/>
              </w:rPr>
              <w:t xml:space="preserve">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14:paraId="1B33415F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14:paraId="185F8CEA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14:paraId="24ADB7B7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14:paraId="376D9EA1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036B5458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мотиваційний</w:t>
            </w:r>
            <w:proofErr w:type="spellEnd"/>
            <w:r>
              <w:rPr>
                <w:lang w:val="ru-RU"/>
              </w:rPr>
              <w:t xml:space="preserve"> лист, </w:t>
            </w:r>
            <w:proofErr w:type="spellStart"/>
            <w:r>
              <w:rPr>
                <w:lang w:val="ru-RU"/>
              </w:rPr>
              <w:t>есе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fr-CA"/>
              </w:rPr>
              <w:t>CV</w:t>
            </w:r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Відвідування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14:paraId="478F5CE1" w14:textId="77777777" w:rsidR="00887324" w:rsidRDefault="00887324">
            <w:pPr>
              <w:jc w:val="both"/>
              <w:rPr>
                <w:color w:val="auto"/>
                <w:lang w:val="ru-RU"/>
              </w:rPr>
            </w:pPr>
          </w:p>
          <w:p w14:paraId="61EB0452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rPr>
                <w:b/>
                <w:bCs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виставлення балів.</w:t>
            </w:r>
            <w:r>
              <w:rPr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</w:t>
            </w:r>
            <w:r>
              <w:rPr>
                <w:lang w:val="uk-UA" w:eastAsia="uk-UA"/>
              </w:rPr>
              <w:lastRenderedPageBreak/>
              <w:t>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0119CCD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0EB9243D" w14:textId="77777777" w:rsidR="00887324" w:rsidRDefault="00887324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Жодні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порушення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толеруються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C46D6" w14:paraId="04F73BE4" w14:textId="77777777" w:rsidTr="00887324">
        <w:trPr>
          <w:gridAfter w:val="1"/>
          <w:wAfter w:w="7624" w:type="dxa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97BC" w14:textId="77777777" w:rsidR="00BC46D6" w:rsidRDefault="00BC46D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</w:tr>
      <w:tr w:rsidR="00887324" w14:paraId="60F536EB" w14:textId="77777777" w:rsidTr="0088732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3BA0" w14:textId="77777777" w:rsidR="00887324" w:rsidRDefault="0088732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1987" w14:textId="77777777" w:rsidR="00887324" w:rsidRDefault="0088732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A48BE45" w14:textId="77777777" w:rsidR="00887324" w:rsidRDefault="00887324" w:rsidP="00887324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13B8424C" w14:textId="77777777" w:rsidR="00887324" w:rsidRDefault="00887324" w:rsidP="00887324">
      <w:pPr>
        <w:rPr>
          <w:b/>
          <w:sz w:val="28"/>
          <w:szCs w:val="28"/>
          <w:lang w:val="uk-UA"/>
        </w:rPr>
      </w:pPr>
    </w:p>
    <w:p w14:paraId="1ED4204C" w14:textId="77777777" w:rsidR="00887324" w:rsidRDefault="00887324" w:rsidP="00887324">
      <w:pPr>
        <w:jc w:val="center"/>
        <w:rPr>
          <w:b/>
          <w:sz w:val="28"/>
          <w:szCs w:val="28"/>
          <w:lang w:val="uk-UA"/>
        </w:rPr>
      </w:pPr>
    </w:p>
    <w:p w14:paraId="5365B465" w14:textId="77777777" w:rsidR="00D2215D" w:rsidRPr="00937993" w:rsidRDefault="00D2215D" w:rsidP="00D2215D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lang w:val="ru-RU"/>
        </w:rPr>
      </w:pPr>
      <w:r>
        <w:rPr>
          <w:b/>
          <w:bCs/>
          <w:i/>
          <w:iCs/>
          <w:lang w:val="uk-UA"/>
        </w:rPr>
        <w:lastRenderedPageBreak/>
        <w:t>СХЕМА КУРСУ</w:t>
      </w:r>
    </w:p>
    <w:p w14:paraId="20227740" w14:textId="77777777" w:rsidR="007E44E0" w:rsidRPr="00F01B23" w:rsidRDefault="007E44E0" w:rsidP="007E44E0">
      <w:pPr>
        <w:spacing w:line="360" w:lineRule="auto"/>
        <w:jc w:val="center"/>
        <w:rPr>
          <w:b/>
          <w:bCs/>
          <w:sz w:val="28"/>
          <w:szCs w:val="28"/>
        </w:rPr>
      </w:pPr>
      <w:r w:rsidRPr="00F01B23">
        <w:rPr>
          <w:b/>
          <w:bCs/>
          <w:sz w:val="28"/>
          <w:szCs w:val="28"/>
        </w:rPr>
        <w:t>«</w:t>
      </w:r>
      <w:proofErr w:type="spellStart"/>
      <w:r w:rsidRPr="00F01B23">
        <w:rPr>
          <w:b/>
          <w:bCs/>
          <w:sz w:val="28"/>
          <w:szCs w:val="28"/>
        </w:rPr>
        <w:t>Французька</w:t>
      </w:r>
      <w:proofErr w:type="spellEnd"/>
      <w:r w:rsidRPr="00F01B2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друга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іноземні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мови</w:t>
      </w:r>
      <w:proofErr w:type="spellEnd"/>
      <w:r w:rsidRPr="00F01B23">
        <w:rPr>
          <w:b/>
          <w:bCs/>
          <w:sz w:val="28"/>
          <w:szCs w:val="28"/>
        </w:rPr>
        <w:t xml:space="preserve"> і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>»</w:t>
      </w:r>
    </w:p>
    <w:p w14:paraId="65459D8D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Другого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r w:rsidRPr="00F01B23">
        <w:rPr>
          <w:b/>
          <w:bCs/>
          <w:sz w:val="28"/>
          <w:szCs w:val="28"/>
          <w:lang w:val="ru-RU"/>
        </w:rPr>
        <w:t>(</w:t>
      </w:r>
      <w:proofErr w:type="spellStart"/>
      <w:r w:rsidRPr="00F01B23">
        <w:rPr>
          <w:b/>
          <w:bCs/>
          <w:sz w:val="28"/>
          <w:szCs w:val="28"/>
        </w:rPr>
        <w:t>магістерського</w:t>
      </w:r>
      <w:proofErr w:type="spellEnd"/>
      <w:r w:rsidRPr="00F01B23">
        <w:rPr>
          <w:b/>
          <w:bCs/>
          <w:sz w:val="28"/>
          <w:szCs w:val="28"/>
          <w:lang w:val="ru-RU"/>
        </w:rPr>
        <w:t>)</w:t>
      </w:r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рівня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вищої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освіти</w:t>
      </w:r>
      <w:proofErr w:type="spellEnd"/>
    </w:p>
    <w:p w14:paraId="3ABA191E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за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спеціальністю</w:t>
      </w:r>
      <w:proofErr w:type="spellEnd"/>
      <w:r w:rsidRPr="00F01B23">
        <w:rPr>
          <w:b/>
          <w:bCs/>
          <w:sz w:val="28"/>
          <w:szCs w:val="28"/>
        </w:rPr>
        <w:t xml:space="preserve">: 035 </w:t>
      </w:r>
      <w:proofErr w:type="spellStart"/>
      <w:r w:rsidRPr="00F01B23">
        <w:rPr>
          <w:b/>
          <w:bCs/>
          <w:sz w:val="28"/>
          <w:szCs w:val="28"/>
        </w:rPr>
        <w:t>Філологія</w:t>
      </w:r>
      <w:proofErr w:type="spellEnd"/>
    </w:p>
    <w:p w14:paraId="10626726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Галузі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знань</w:t>
      </w:r>
      <w:proofErr w:type="spellEnd"/>
      <w:r w:rsidRPr="00F01B23">
        <w:rPr>
          <w:b/>
          <w:bCs/>
          <w:sz w:val="28"/>
          <w:szCs w:val="28"/>
        </w:rPr>
        <w:t xml:space="preserve">: 03 </w:t>
      </w:r>
      <w:proofErr w:type="spellStart"/>
      <w:r w:rsidRPr="00F01B23">
        <w:rPr>
          <w:b/>
          <w:bCs/>
          <w:sz w:val="28"/>
          <w:szCs w:val="28"/>
        </w:rPr>
        <w:t>Гуманітарні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науки</w:t>
      </w:r>
      <w:proofErr w:type="spellEnd"/>
    </w:p>
    <w:p w14:paraId="2A1BC8B7" w14:textId="77777777" w:rsidR="007E44E0" w:rsidRPr="00F01B23" w:rsidRDefault="007E44E0" w:rsidP="007E44E0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F01B23">
        <w:rPr>
          <w:b/>
          <w:bCs/>
          <w:sz w:val="28"/>
          <w:szCs w:val="28"/>
        </w:rPr>
        <w:t>Спеціалізація</w:t>
      </w:r>
      <w:proofErr w:type="spellEnd"/>
      <w:r w:rsidRPr="00F01B23">
        <w:rPr>
          <w:b/>
          <w:bCs/>
          <w:sz w:val="28"/>
          <w:szCs w:val="28"/>
        </w:rPr>
        <w:t xml:space="preserve">: 035.055 </w:t>
      </w:r>
      <w:proofErr w:type="spellStart"/>
      <w:r w:rsidRPr="00F01B23">
        <w:rPr>
          <w:b/>
          <w:bCs/>
          <w:sz w:val="28"/>
          <w:szCs w:val="28"/>
        </w:rPr>
        <w:t>Романські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мови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 xml:space="preserve"> (</w:t>
      </w:r>
      <w:proofErr w:type="spellStart"/>
      <w:r w:rsidRPr="00F01B23">
        <w:rPr>
          <w:b/>
          <w:bCs/>
          <w:sz w:val="28"/>
          <w:szCs w:val="28"/>
        </w:rPr>
        <w:t>переклад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включно</w:t>
      </w:r>
      <w:proofErr w:type="spellEnd"/>
      <w:r w:rsidRPr="00F01B23">
        <w:rPr>
          <w:b/>
          <w:bCs/>
          <w:sz w:val="28"/>
          <w:szCs w:val="28"/>
        </w:rPr>
        <w:t xml:space="preserve">), </w:t>
      </w:r>
      <w:proofErr w:type="spellStart"/>
      <w:r w:rsidRPr="00F01B23">
        <w:rPr>
          <w:b/>
          <w:bCs/>
          <w:sz w:val="28"/>
          <w:szCs w:val="28"/>
        </w:rPr>
        <w:t>перша</w:t>
      </w:r>
      <w:proofErr w:type="spellEnd"/>
      <w:r w:rsidRPr="00F01B23">
        <w:rPr>
          <w:b/>
          <w:bCs/>
          <w:sz w:val="28"/>
          <w:szCs w:val="28"/>
        </w:rPr>
        <w:t xml:space="preserve"> – </w:t>
      </w:r>
      <w:proofErr w:type="spellStart"/>
      <w:r w:rsidRPr="00F01B23">
        <w:rPr>
          <w:b/>
          <w:bCs/>
          <w:sz w:val="28"/>
          <w:szCs w:val="28"/>
        </w:rPr>
        <w:t>французька</w:t>
      </w:r>
      <w:proofErr w:type="spellEnd"/>
    </w:p>
    <w:p w14:paraId="06EFD8E5" w14:textId="77777777" w:rsidR="007E44E0" w:rsidRPr="00F01B23" w:rsidRDefault="007E44E0" w:rsidP="007E44E0">
      <w:pPr>
        <w:jc w:val="center"/>
        <w:rPr>
          <w:b/>
          <w:bCs/>
          <w:sz w:val="28"/>
          <w:szCs w:val="28"/>
        </w:rPr>
      </w:pPr>
      <w:proofErr w:type="spellStart"/>
      <w:r w:rsidRPr="00F01B23">
        <w:rPr>
          <w:b/>
          <w:bCs/>
          <w:sz w:val="28"/>
          <w:szCs w:val="28"/>
        </w:rPr>
        <w:t>Кваліфікація</w:t>
      </w:r>
      <w:proofErr w:type="spellEnd"/>
      <w:r w:rsidRPr="00F01B23">
        <w:rPr>
          <w:b/>
          <w:bCs/>
          <w:sz w:val="28"/>
          <w:szCs w:val="28"/>
        </w:rPr>
        <w:t xml:space="preserve">: </w:t>
      </w:r>
      <w:proofErr w:type="spellStart"/>
      <w:r w:rsidRPr="00F01B23">
        <w:rPr>
          <w:b/>
          <w:bCs/>
          <w:sz w:val="28"/>
          <w:szCs w:val="28"/>
        </w:rPr>
        <w:t>Магістр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філології</w:t>
      </w:r>
      <w:proofErr w:type="spellEnd"/>
      <w:r w:rsidRPr="00F01B23">
        <w:rPr>
          <w:b/>
          <w:bCs/>
          <w:sz w:val="28"/>
          <w:szCs w:val="28"/>
        </w:rPr>
        <w:t xml:space="preserve">. </w:t>
      </w:r>
      <w:proofErr w:type="spellStart"/>
      <w:r w:rsidRPr="00F01B23">
        <w:rPr>
          <w:b/>
          <w:bCs/>
          <w:sz w:val="28"/>
          <w:szCs w:val="28"/>
        </w:rPr>
        <w:t>Викладач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двох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іноземних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мов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та</w:t>
      </w:r>
      <w:proofErr w:type="spellEnd"/>
      <w:r w:rsidRPr="00F01B23">
        <w:rPr>
          <w:b/>
          <w:bCs/>
          <w:sz w:val="28"/>
          <w:szCs w:val="28"/>
        </w:rPr>
        <w:t xml:space="preserve"> </w:t>
      </w:r>
      <w:proofErr w:type="spellStart"/>
      <w:r w:rsidRPr="00F01B23">
        <w:rPr>
          <w:b/>
          <w:bCs/>
          <w:sz w:val="28"/>
          <w:szCs w:val="28"/>
        </w:rPr>
        <w:t>літератури</w:t>
      </w:r>
      <w:proofErr w:type="spellEnd"/>
      <w:r w:rsidRPr="00F01B23">
        <w:rPr>
          <w:b/>
          <w:bCs/>
          <w:sz w:val="28"/>
          <w:szCs w:val="28"/>
        </w:rPr>
        <w:t>.</w:t>
      </w:r>
    </w:p>
    <w:p w14:paraId="3A607673" w14:textId="77777777" w:rsidR="007E44E0" w:rsidRPr="00F01B23" w:rsidRDefault="007E44E0" w:rsidP="007E44E0">
      <w:pPr>
        <w:rPr>
          <w:b/>
          <w:bCs/>
          <w:sz w:val="28"/>
          <w:szCs w:val="28"/>
        </w:rPr>
      </w:pPr>
    </w:p>
    <w:p w14:paraId="7C040BF5" w14:textId="77777777" w:rsidR="00BA4778" w:rsidRDefault="00BA4778" w:rsidP="00BA4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/>
        <w:jc w:val="center"/>
      </w:pPr>
      <w:r>
        <w:rPr>
          <w:b/>
          <w:bCs/>
          <w:i/>
          <w:iCs/>
          <w:lang w:val="uk-UA"/>
        </w:rPr>
        <w:t>9</w:t>
      </w:r>
      <w:r>
        <w:rPr>
          <w:b/>
          <w:bCs/>
          <w:i/>
          <w:iCs/>
          <w:lang w:val="ru-RU"/>
        </w:rPr>
        <w:t xml:space="preserve">семестр (2020-2021 </w:t>
      </w:r>
      <w:proofErr w:type="spellStart"/>
      <w:r>
        <w:rPr>
          <w:b/>
          <w:bCs/>
          <w:i/>
          <w:iCs/>
          <w:lang w:val="ru-RU"/>
        </w:rPr>
        <w:t>навчальний</w:t>
      </w:r>
      <w:proofErr w:type="spellEnd"/>
      <w:r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  <w:lang w:val="ru-RU"/>
        </w:rPr>
        <w:t>рік</w:t>
      </w:r>
      <w:proofErr w:type="spellEnd"/>
      <w:r>
        <w:rPr>
          <w:b/>
          <w:bCs/>
          <w:i/>
          <w:iCs/>
          <w:lang w:val="ru-RU"/>
        </w:rPr>
        <w:t>)</w:t>
      </w:r>
    </w:p>
    <w:tbl>
      <w:tblPr>
        <w:tblW w:w="12000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1653"/>
        <w:gridCol w:w="3342"/>
        <w:gridCol w:w="1635"/>
        <w:gridCol w:w="1755"/>
        <w:gridCol w:w="2280"/>
        <w:gridCol w:w="1335"/>
      </w:tblGrid>
      <w:tr w:rsidR="00BA4778" w14:paraId="441C8E91" w14:textId="77777777" w:rsidTr="007330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AD84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Тиж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/ </w:t>
            </w:r>
            <w:proofErr w:type="spellStart"/>
            <w:r>
              <w:rPr>
                <w:color w:val="auto"/>
                <w:sz w:val="22"/>
                <w:szCs w:val="22"/>
              </w:rPr>
              <w:t>дата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год</w:t>
            </w:r>
            <w:proofErr w:type="spellEnd"/>
            <w:r>
              <w:rPr>
                <w:color w:val="auto"/>
                <w:sz w:val="22"/>
                <w:szCs w:val="22"/>
              </w:rPr>
              <w:t>.-</w:t>
            </w:r>
            <w:proofErr w:type="gram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7000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Тема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план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короткі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A20A" w14:textId="77777777" w:rsidR="00BA4778" w:rsidRDefault="00BA4778" w:rsidP="007330B7">
            <w:pPr>
              <w:jc w:val="center"/>
            </w:pPr>
            <w:r>
              <w:rPr>
                <w:color w:val="auto"/>
                <w:sz w:val="22"/>
                <w:szCs w:val="22"/>
                <w:lang w:val="uk-UA"/>
              </w:rPr>
              <w:t>Форма діяльності (заняття)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527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Література</w:t>
            </w:r>
            <w:proofErr w:type="spellEnd"/>
          </w:p>
          <w:p w14:paraId="1203DC1C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0"/>
                <w:szCs w:val="20"/>
              </w:rPr>
              <w:t>Ресурси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auto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EA13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B4D2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Термін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виконання</w:t>
            </w:r>
            <w:proofErr w:type="spellEnd"/>
          </w:p>
        </w:tc>
      </w:tr>
      <w:tr w:rsidR="00BA4778" w14:paraId="11F08221" w14:textId="77777777" w:rsidTr="007330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25F2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СЕМЕСТР 7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A8384" w14:textId="77777777" w:rsidR="00BA4778" w:rsidRPr="00EB1797" w:rsidRDefault="00BA4778" w:rsidP="007330B7">
            <w:pPr>
              <w:jc w:val="both"/>
              <w:rPr>
                <w:lang w:val="ru-RU"/>
              </w:rPr>
            </w:pPr>
            <w:proofErr w:type="spellStart"/>
            <w:r w:rsidRPr="009242D3">
              <w:rPr>
                <w:b/>
                <w:lang w:val="ru-RU"/>
              </w:rPr>
              <w:t>Змістовий</w:t>
            </w:r>
            <w:proofErr w:type="spellEnd"/>
            <w:r w:rsidRPr="009242D3">
              <w:rPr>
                <w:b/>
                <w:lang w:val="ru-RU"/>
              </w:rPr>
              <w:t xml:space="preserve"> модуль </w:t>
            </w:r>
            <w:r w:rsidRPr="00EB1797">
              <w:rPr>
                <w:b/>
                <w:lang w:val="ru-RU"/>
              </w:rPr>
              <w:t>1</w:t>
            </w:r>
            <w:r w:rsidRPr="008E1C53">
              <w:rPr>
                <w:lang w:val="ru-RU"/>
              </w:rPr>
              <w:t xml:space="preserve">. </w:t>
            </w:r>
            <w:proofErr w:type="spellStart"/>
            <w:r w:rsidRPr="008E1C53">
              <w:rPr>
                <w:lang w:val="ru-RU"/>
              </w:rPr>
              <w:t>Освітня</w:t>
            </w:r>
            <w:proofErr w:type="spellEnd"/>
            <w:r w:rsidRPr="008E1C53">
              <w:rPr>
                <w:lang w:val="ru-RU"/>
              </w:rPr>
              <w:t xml:space="preserve"> сфера</w:t>
            </w:r>
          </w:p>
          <w:p w14:paraId="74D4272E" w14:textId="77777777" w:rsidR="00BA4778" w:rsidRPr="009242D3" w:rsidRDefault="00BA4778" w:rsidP="007330B7">
            <w:pPr>
              <w:jc w:val="both"/>
              <w:rPr>
                <w:lang w:val="fr-FR"/>
              </w:rPr>
            </w:pPr>
            <w:r w:rsidRPr="008E1C53">
              <w:rPr>
                <w:lang w:val="ru-RU"/>
              </w:rPr>
              <w:t xml:space="preserve">Тема 1. </w:t>
            </w:r>
            <w:proofErr w:type="spellStart"/>
            <w:r w:rsidRPr="008E1C53">
              <w:rPr>
                <w:lang w:val="ru-RU"/>
              </w:rPr>
              <w:t>Усна</w:t>
            </w:r>
            <w:proofErr w:type="spellEnd"/>
            <w:r w:rsidRPr="008E1C53">
              <w:rPr>
                <w:lang w:val="ru-RU"/>
              </w:rPr>
              <w:t xml:space="preserve"> </w:t>
            </w:r>
            <w:proofErr w:type="spellStart"/>
            <w:r w:rsidRPr="008E1C53">
              <w:rPr>
                <w:lang w:val="ru-RU"/>
              </w:rPr>
              <w:t>м</w:t>
            </w:r>
            <w:r>
              <w:rPr>
                <w:lang w:val="ru-RU"/>
              </w:rPr>
              <w:t>овленнєва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компетенція</w:t>
            </w:r>
            <w:proofErr w:type="spellEnd"/>
            <w:r>
              <w:rPr>
                <w:lang w:val="ru-RU"/>
              </w:rPr>
              <w:t xml:space="preserve">. </w:t>
            </w:r>
            <w:r>
              <w:rPr>
                <w:szCs w:val="28"/>
                <w:lang w:val="uk-UA"/>
              </w:rPr>
              <w:t>Тематика «</w:t>
            </w:r>
            <w:proofErr w:type="spellStart"/>
            <w:r>
              <w:rPr>
                <w:szCs w:val="28"/>
              </w:rPr>
              <w:t>Particularités</w:t>
            </w:r>
            <w:proofErr w:type="spellEnd"/>
            <w:r>
              <w:rPr>
                <w:szCs w:val="28"/>
              </w:rPr>
              <w:t xml:space="preserve"> et </w:t>
            </w:r>
            <w:proofErr w:type="spellStart"/>
            <w:r>
              <w:rPr>
                <w:szCs w:val="28"/>
              </w:rPr>
              <w:t>problèmes</w:t>
            </w:r>
            <w:proofErr w:type="spellEnd"/>
            <w:r>
              <w:rPr>
                <w:szCs w:val="28"/>
              </w:rPr>
              <w:t xml:space="preserve"> de la </w:t>
            </w:r>
            <w:proofErr w:type="spellStart"/>
            <w:r>
              <w:rPr>
                <w:szCs w:val="28"/>
              </w:rPr>
              <w:t>traduction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scientifico</w:t>
            </w:r>
            <w:proofErr w:type="spellEnd"/>
            <w:r>
              <w:rPr>
                <w:szCs w:val="28"/>
              </w:rPr>
              <w:t>-technique</w:t>
            </w:r>
            <w:r>
              <w:rPr>
                <w:szCs w:val="28"/>
                <w:lang w:val="uk-UA"/>
              </w:rPr>
              <w:t xml:space="preserve">» </w:t>
            </w:r>
            <w:proofErr w:type="spellStart"/>
            <w:r>
              <w:rPr>
                <w:szCs w:val="28"/>
                <w:lang w:val="uk-UA"/>
              </w:rPr>
              <w:t>cт</w:t>
            </w:r>
            <w:proofErr w:type="spellEnd"/>
            <w:r>
              <w:rPr>
                <w:szCs w:val="28"/>
                <w:lang w:val="uk-UA"/>
              </w:rPr>
              <w:t>. 5-10.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Відеопереклад</w:t>
            </w:r>
            <w:proofErr w:type="spellEnd"/>
            <w:r>
              <w:rPr>
                <w:szCs w:val="28"/>
                <w:lang w:val="uk-UA"/>
              </w:rPr>
              <w:t xml:space="preserve"> тесту «</w:t>
            </w:r>
            <w:r>
              <w:rPr>
                <w:bCs/>
                <w:lang w:val="fr-FR"/>
              </w:rPr>
              <w:t>Fukushima</w:t>
            </w:r>
            <w:r>
              <w:rPr>
                <w:bCs/>
                <w:lang w:val="uk-UA"/>
              </w:rPr>
              <w:t>».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F013D0" w14:textId="77777777" w:rsidR="00BA4778" w:rsidRPr="000A2F64" w:rsidRDefault="00BA4778" w:rsidP="007330B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4CF07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F72FC9" w14:textId="737C60B1" w:rsidR="00BA4778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нової</w:t>
            </w:r>
            <w:proofErr w:type="spellEnd"/>
            <w:r>
              <w:rPr>
                <w:lang w:val="ru-RU"/>
              </w:rPr>
              <w:t xml:space="preserve"> лексики з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усного</w:t>
            </w:r>
            <w:proofErr w:type="spellEnd"/>
            <w:r>
              <w:rPr>
                <w:lang w:val="ru-RU"/>
              </w:rPr>
              <w:t xml:space="preserve"> перекладу,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резюме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 w:rsidR="008A5A9E">
              <w:rPr>
                <w:lang w:val="ru-RU"/>
              </w:rPr>
              <w:t>.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10F9B" w14:textId="77777777" w:rsidR="00BA4778" w:rsidRPr="00A563CA" w:rsidRDefault="00BA4778" w:rsidP="007330B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01.09-04</w:t>
            </w:r>
            <w:r w:rsidRPr="00A563CA">
              <w:rPr>
                <w:b/>
                <w:i/>
                <w:lang w:val="uk-UA"/>
              </w:rPr>
              <w:t>.09</w:t>
            </w:r>
          </w:p>
        </w:tc>
      </w:tr>
      <w:tr w:rsidR="00BA4778" w:rsidRPr="00EB78BC" w14:paraId="5E3DAEDE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BCF724" w14:textId="77777777" w:rsidR="00BA4778" w:rsidRPr="00A563CA" w:rsidRDefault="00BA4778" w:rsidP="007330B7">
            <w:pPr>
              <w:snapToGrid w:val="0"/>
              <w:jc w:val="center"/>
              <w:rPr>
                <w:b/>
                <w:i/>
              </w:rPr>
            </w:pPr>
            <w:r w:rsidRPr="00A563CA">
              <w:rPr>
                <w:b/>
                <w:i/>
                <w:lang w:val="uk-UA"/>
              </w:rPr>
              <w:t>Тиж.1</w:t>
            </w:r>
          </w:p>
          <w:p w14:paraId="36620109" w14:textId="77777777" w:rsidR="00BA4778" w:rsidRPr="00A563CA" w:rsidRDefault="00BA4778" w:rsidP="007330B7">
            <w:pPr>
              <w:snapToGrid w:val="0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01.09-04</w:t>
            </w:r>
            <w:r w:rsidRPr="00A563CA">
              <w:rPr>
                <w:b/>
                <w:i/>
                <w:lang w:val="uk-UA"/>
              </w:rPr>
              <w:t>.09</w:t>
            </w:r>
          </w:p>
        </w:tc>
        <w:tc>
          <w:tcPr>
            <w:tcW w:w="3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CE91C1" w14:textId="77777777" w:rsidR="00BA4778" w:rsidRDefault="00BA4778" w:rsidP="007330B7">
            <w:pPr>
              <w:jc w:val="both"/>
              <w:rPr>
                <w:lang w:val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7BA90FF" w14:textId="77777777" w:rsidR="00BA4778" w:rsidRDefault="00BA4778" w:rsidP="007330B7">
            <w:pPr>
              <w:snapToGrid w:val="0"/>
              <w:rPr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2B597874" w14:textId="77777777" w:rsidR="00BA4778" w:rsidRDefault="00BA4778" w:rsidP="007330B7">
            <w:pPr>
              <w:snapToGrid w:val="0"/>
              <w:rPr>
                <w:lang w:val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ED09C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45BBAE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</w:p>
        </w:tc>
      </w:tr>
      <w:tr w:rsidR="00BA4778" w:rsidRPr="00EB78BC" w14:paraId="261D5E66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A5E60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Тиж.2</w:t>
            </w:r>
          </w:p>
          <w:p w14:paraId="2EB38003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07.09-11.09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2C5BD" w14:textId="77777777" w:rsidR="00BA4778" w:rsidRPr="009242D3" w:rsidRDefault="00BA4778" w:rsidP="007330B7">
            <w:pPr>
              <w:jc w:val="both"/>
              <w:rPr>
                <w:lang w:val="fr-FR"/>
              </w:rPr>
            </w:pPr>
            <w:r>
              <w:rPr>
                <w:szCs w:val="28"/>
                <w:lang w:val="uk-UA"/>
              </w:rPr>
              <w:t>Тема 2. Граматична компетенція.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Переклад речень з дієприкметниковими зворотами. Ст. 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17A8A48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3BBD743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2118C8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нової</w:t>
            </w:r>
            <w:proofErr w:type="spellEnd"/>
            <w:r>
              <w:rPr>
                <w:lang w:val="ru-RU"/>
              </w:rPr>
              <w:t xml:space="preserve"> лексики з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усного</w:t>
            </w:r>
            <w:proofErr w:type="spellEnd"/>
            <w:r>
              <w:rPr>
                <w:lang w:val="ru-RU"/>
              </w:rPr>
              <w:t xml:space="preserve"> перекладу,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резюме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09B95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07.09-11.09</w:t>
            </w:r>
          </w:p>
        </w:tc>
      </w:tr>
      <w:tr w:rsidR="00BA4778" w:rsidRPr="00EB78BC" w14:paraId="717DAF14" w14:textId="77777777" w:rsidTr="007330B7">
        <w:trPr>
          <w:trHeight w:val="92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BB3C88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Тиж.3</w:t>
            </w:r>
          </w:p>
          <w:p w14:paraId="5D0E0033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14.09-18.09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A99B6" w14:textId="1F65339C" w:rsidR="00BA4778" w:rsidRPr="009242D3" w:rsidRDefault="00BA4778" w:rsidP="007330B7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 w:rsidRPr="009242D3">
              <w:rPr>
                <w:szCs w:val="28"/>
                <w:lang w:val="uk-UA"/>
              </w:rPr>
              <w:t xml:space="preserve">Тема </w:t>
            </w:r>
            <w:r w:rsidRPr="009242D3">
              <w:rPr>
                <w:szCs w:val="28"/>
                <w:lang w:val="ru-RU"/>
              </w:rPr>
              <w:t>2</w:t>
            </w:r>
            <w:r w:rsidRPr="009242D3">
              <w:rPr>
                <w:szCs w:val="28"/>
                <w:lang w:val="uk-UA"/>
              </w:rPr>
              <w:t>.</w:t>
            </w:r>
            <w:r w:rsidRPr="00BA4778">
              <w:rPr>
                <w:bCs/>
                <w:szCs w:val="28"/>
                <w:lang w:val="uk-UA"/>
              </w:rPr>
              <w:t xml:space="preserve"> Тема 3. Лексико-семантичний аналіз невідомих текстів. </w:t>
            </w:r>
            <w:proofErr w:type="spellStart"/>
            <w:r w:rsidR="008A5A9E">
              <w:rPr>
                <w:bCs/>
                <w:szCs w:val="28"/>
                <w:lang w:val="uk-UA"/>
              </w:rPr>
              <w:t>Бабінчук</w:t>
            </w:r>
            <w:proofErr w:type="spellEnd"/>
            <w:r w:rsidR="008A5A9E">
              <w:rPr>
                <w:bCs/>
                <w:szCs w:val="28"/>
                <w:lang w:val="uk-UA"/>
              </w:rPr>
              <w:t xml:space="preserve"> І.І </w:t>
            </w:r>
            <w:r w:rsidRPr="00BA4778">
              <w:rPr>
                <w:bCs/>
                <w:szCs w:val="28"/>
                <w:lang w:val="uk-UA"/>
              </w:rPr>
              <w:t xml:space="preserve">Текст № 1 ст. 451, Текст № 2 ст. 452. </w:t>
            </w:r>
            <w:r w:rsidRPr="009242D3">
              <w:rPr>
                <w:szCs w:val="28"/>
                <w:lang w:val="uk-UA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6657DE9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40424D8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65D51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граматичних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вправ</w:t>
            </w:r>
            <w:proofErr w:type="spellEnd"/>
            <w:r>
              <w:rPr>
                <w:lang w:val="ru-RU"/>
              </w:rPr>
              <w:t xml:space="preserve"> з теми,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граматики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36C704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14.09-18.09</w:t>
            </w:r>
          </w:p>
        </w:tc>
      </w:tr>
      <w:tr w:rsidR="00BA4778" w:rsidRPr="00EB78BC" w14:paraId="1904FC25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28F2B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Тиж.4</w:t>
            </w:r>
          </w:p>
          <w:p w14:paraId="462B5D08" w14:textId="77777777" w:rsidR="00BA4778" w:rsidRPr="00D20996" w:rsidRDefault="00BA4778" w:rsidP="007330B7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21.09-25.09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CD1DA" w14:textId="77777777" w:rsidR="00BA4778" w:rsidRPr="00EB1797" w:rsidRDefault="00BA4778" w:rsidP="007330B7">
            <w:pPr>
              <w:jc w:val="both"/>
              <w:rPr>
                <w:lang w:val="ru-RU"/>
              </w:rPr>
            </w:pPr>
            <w:r w:rsidRPr="00EB1797">
              <w:rPr>
                <w:szCs w:val="28"/>
                <w:lang w:val="uk-UA"/>
              </w:rPr>
              <w:t xml:space="preserve">Тема </w:t>
            </w:r>
            <w:r w:rsidRPr="00EB1797">
              <w:rPr>
                <w:szCs w:val="28"/>
                <w:lang w:val="ru-RU"/>
              </w:rPr>
              <w:t>3</w:t>
            </w:r>
            <w:r w:rsidRPr="00EB1797">
              <w:rPr>
                <w:szCs w:val="28"/>
                <w:lang w:val="uk-UA"/>
              </w:rPr>
              <w:t>. Лексико-семантичний аналіз невідомих текстів.</w:t>
            </w:r>
            <w:r w:rsidRPr="00EB1797">
              <w:rPr>
                <w:szCs w:val="28"/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Розвиток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письмового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мовлення</w:t>
            </w:r>
            <w:proofErr w:type="spellEnd"/>
            <w:r w:rsidRPr="00EB1797">
              <w:rPr>
                <w:lang w:val="ru-RU"/>
              </w:rPr>
              <w:t xml:space="preserve">. </w:t>
            </w:r>
            <w:proofErr w:type="spellStart"/>
            <w:r w:rsidRPr="00EB1797">
              <w:rPr>
                <w:lang w:val="ru-RU"/>
              </w:rPr>
              <w:t>Твір</w:t>
            </w:r>
            <w:proofErr w:type="spellEnd"/>
            <w:r w:rsidRPr="00EB1797">
              <w:rPr>
                <w:lang w:val="ru-RU"/>
              </w:rPr>
              <w:t xml:space="preserve"> / </w:t>
            </w:r>
            <w:proofErr w:type="spellStart"/>
            <w:r w:rsidRPr="00EB1797">
              <w:rPr>
                <w:lang w:val="ru-RU"/>
              </w:rPr>
              <w:t>написання</w:t>
            </w:r>
            <w:proofErr w:type="spellEnd"/>
            <w:r w:rsidRPr="00EB1797">
              <w:rPr>
                <w:lang w:val="ru-RU"/>
              </w:rPr>
              <w:t xml:space="preserve"> резюме. </w:t>
            </w:r>
            <w:proofErr w:type="spellStart"/>
            <w:r w:rsidRPr="00EB1797">
              <w:rPr>
                <w:lang w:val="ru-RU"/>
              </w:rPr>
              <w:t>Контрольне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32B58CA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30F9E087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755C9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, переклад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>, лексико-</w:t>
            </w:r>
            <w:proofErr w:type="spellStart"/>
            <w:r>
              <w:rPr>
                <w:lang w:val="ru-RU"/>
              </w:rPr>
              <w:t>стилістичний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відповіді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 тексту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знаходження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синонімів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антонімів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30072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21.09-25.09</w:t>
            </w:r>
          </w:p>
        </w:tc>
      </w:tr>
      <w:tr w:rsidR="00BA4778" w:rsidRPr="00EB78BC" w14:paraId="0E0E93CF" w14:textId="77777777" w:rsidTr="007330B7">
        <w:trPr>
          <w:trHeight w:val="583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9CC0A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Тиж.5</w:t>
            </w:r>
          </w:p>
          <w:p w14:paraId="7D25891A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28.09-02.10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992D3" w14:textId="77777777" w:rsidR="00BA4778" w:rsidRPr="009242D3" w:rsidRDefault="00BA4778" w:rsidP="0073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924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24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письмового та усного мовлення з носієм французької мови (студентом-практикантом, скерованим Посольством Франції в Україні).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25D2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D6DD9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C0A40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фразеологізмів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вправ</w:t>
            </w:r>
            <w:proofErr w:type="spellEnd"/>
            <w:r>
              <w:rPr>
                <w:lang w:val="ru-RU"/>
              </w:rPr>
              <w:t xml:space="preserve"> на переклад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23315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28.09-02.10</w:t>
            </w:r>
          </w:p>
        </w:tc>
      </w:tr>
      <w:tr w:rsidR="00BA4778" w:rsidRPr="00EB78BC" w14:paraId="53CC9299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92452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Тиж.6</w:t>
            </w:r>
          </w:p>
          <w:p w14:paraId="71033980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05.10-09.10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C9EE" w14:textId="77777777" w:rsidR="00BA4778" w:rsidRPr="005B6A78" w:rsidRDefault="00BA4778" w:rsidP="007330B7">
            <w:pPr>
              <w:jc w:val="both"/>
              <w:rPr>
                <w:lang w:val="ru-RU"/>
              </w:rPr>
            </w:pPr>
            <w:proofErr w:type="spellStart"/>
            <w:r w:rsidRPr="008A5A9E">
              <w:rPr>
                <w:bCs/>
                <w:lang w:val="ru-RU"/>
              </w:rPr>
              <w:t>Змістовий</w:t>
            </w:r>
            <w:proofErr w:type="spellEnd"/>
            <w:r w:rsidRPr="008A5A9E">
              <w:rPr>
                <w:bCs/>
                <w:lang w:val="ru-RU"/>
              </w:rPr>
              <w:t xml:space="preserve"> модуль 2.</w:t>
            </w:r>
            <w:r w:rsidRPr="007C2427">
              <w:rPr>
                <w:lang w:val="ru-RU"/>
              </w:rPr>
              <w:t xml:space="preserve"> </w:t>
            </w:r>
            <w:proofErr w:type="spellStart"/>
            <w:r w:rsidRPr="007C2427">
              <w:rPr>
                <w:lang w:val="ru-RU"/>
              </w:rPr>
              <w:t>Суспільна</w:t>
            </w:r>
            <w:proofErr w:type="spellEnd"/>
            <w:r w:rsidRPr="007C2427">
              <w:rPr>
                <w:lang w:val="ru-RU"/>
              </w:rPr>
              <w:t xml:space="preserve"> сфера</w:t>
            </w:r>
          </w:p>
          <w:p w14:paraId="5C6C6EA0" w14:textId="1B84B412" w:rsidR="00BA4778" w:rsidRDefault="00BA4778" w:rsidP="007330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  <w:r>
              <w:t>1</w:t>
            </w:r>
            <w:r w:rsidRPr="007C2427">
              <w:rPr>
                <w:lang w:val="ru-RU"/>
              </w:rPr>
              <w:t xml:space="preserve">. </w:t>
            </w:r>
            <w:r>
              <w:rPr>
                <w:szCs w:val="28"/>
                <w:lang w:val="uk-UA"/>
              </w:rPr>
              <w:t xml:space="preserve">Усна мовленнєва компетенція. Тематики: </w:t>
            </w:r>
            <w:r>
              <w:rPr>
                <w:szCs w:val="28"/>
                <w:lang w:val="uk-UA"/>
              </w:rPr>
              <w:lastRenderedPageBreak/>
              <w:t>«</w:t>
            </w:r>
            <w:r w:rsidRPr="008A5A9E">
              <w:rPr>
                <w:szCs w:val="28"/>
                <w:lang w:val="uk-UA"/>
              </w:rPr>
              <w:t>Медицина». (Текст «</w:t>
            </w:r>
            <w:proofErr w:type="spellStart"/>
            <w:r w:rsidRPr="008A5A9E">
              <w:rPr>
                <w:szCs w:val="28"/>
                <w:lang w:val="uk-UA"/>
              </w:rPr>
              <w:t>Евтаназія</w:t>
            </w:r>
            <w:proofErr w:type="spellEnd"/>
            <w:r w:rsidRPr="008A5A9E">
              <w:rPr>
                <w:szCs w:val="28"/>
                <w:lang w:val="uk-UA"/>
              </w:rPr>
              <w:t>»), «Благородні злочинці» (Текст</w:t>
            </w:r>
            <w:r w:rsidRPr="008A5A9E">
              <w:rPr>
                <w:szCs w:val="28"/>
              </w:rPr>
              <w:t xml:space="preserve"> ‘</w:t>
            </w:r>
            <w:proofErr w:type="spellStart"/>
            <w:r w:rsidRPr="008A5A9E">
              <w:rPr>
                <w:szCs w:val="28"/>
              </w:rPr>
              <w:t>Laffaire</w:t>
            </w:r>
            <w:proofErr w:type="spellEnd"/>
            <w:r w:rsidRPr="008A5A9E">
              <w:rPr>
                <w:szCs w:val="28"/>
              </w:rPr>
              <w:t xml:space="preserve"> de </w:t>
            </w:r>
            <w:proofErr w:type="spellStart"/>
            <w:r w:rsidRPr="008A5A9E">
              <w:rPr>
                <w:szCs w:val="28"/>
              </w:rPr>
              <w:t>Vimcent</w:t>
            </w:r>
            <w:proofErr w:type="spellEnd"/>
            <w:r w:rsidRPr="008A5A9E">
              <w:rPr>
                <w:szCs w:val="28"/>
              </w:rPr>
              <w:t xml:space="preserve"> Lambert’</w:t>
            </w:r>
            <w:r w:rsidRPr="008A5A9E">
              <w:rPr>
                <w:szCs w:val="28"/>
                <w:lang w:val="uk-UA"/>
              </w:rPr>
              <w:t xml:space="preserve"> «Справа </w:t>
            </w:r>
            <w:proofErr w:type="spellStart"/>
            <w:r w:rsidRPr="008A5A9E">
              <w:rPr>
                <w:szCs w:val="28"/>
                <w:lang w:val="uk-UA"/>
              </w:rPr>
              <w:t>Вінцента</w:t>
            </w:r>
            <w:proofErr w:type="spellEnd"/>
            <w:r w:rsidRPr="008A5A9E">
              <w:rPr>
                <w:szCs w:val="28"/>
                <w:lang w:val="uk-UA"/>
              </w:rPr>
              <w:t xml:space="preserve"> </w:t>
            </w:r>
            <w:proofErr w:type="spellStart"/>
            <w:r w:rsidRPr="008A5A9E">
              <w:rPr>
                <w:szCs w:val="28"/>
                <w:lang w:val="uk-UA"/>
              </w:rPr>
              <w:t>Ламбера</w:t>
            </w:r>
            <w:proofErr w:type="spellEnd"/>
            <w:r w:rsidRPr="008A5A9E">
              <w:rPr>
                <w:szCs w:val="28"/>
                <w:lang w:val="uk-UA"/>
              </w:rPr>
              <w:t>»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EAF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242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89EC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lastRenderedPageBreak/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E234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lastRenderedPageBreak/>
              <w:t>05.10-09.10</w:t>
            </w:r>
          </w:p>
        </w:tc>
      </w:tr>
      <w:tr w:rsidR="00BA4778" w:rsidRPr="00EB1797" w14:paraId="4902C91C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0C9C7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Тиж.7</w:t>
            </w:r>
          </w:p>
          <w:p w14:paraId="06E9BB1A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12.10-16.10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85D3" w14:textId="1756DF44" w:rsidR="00BA4778" w:rsidRPr="007C2427" w:rsidRDefault="00BA4778" w:rsidP="007330B7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Усна</w:t>
            </w:r>
            <w:proofErr w:type="spellEnd"/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мовленнєва</w:t>
            </w:r>
            <w:proofErr w:type="spellEnd"/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компетенція</w:t>
            </w:r>
            <w:proofErr w:type="spellEnd"/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8A5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439D" w:rsidRPr="008A5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відео</w:t>
            </w:r>
            <w:r w:rsidR="008A5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0439D" w:rsidRPr="008A5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атеріалів.</w:t>
            </w:r>
            <w:r w:rsidR="0050439D" w:rsidRPr="008A5A9E">
              <w:rPr>
                <w:rFonts w:ascii="Times New Roman" w:eastAsia="Linux Libertine G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A9E">
              <w:rPr>
                <w:rFonts w:ascii="Times New Roman" w:eastAsia="Linux Libertine G" w:hAnsi="Times New Roman" w:cs="Times New Roman"/>
                <w:sz w:val="24"/>
                <w:szCs w:val="24"/>
                <w:lang w:val="uk-UA"/>
              </w:rPr>
              <w:t>«</w:t>
            </w:r>
            <w:r w:rsidRPr="008A5A9E">
              <w:rPr>
                <w:rFonts w:ascii="Times New Roman" w:eastAsia="Linux Libertine G" w:hAnsi="Times New Roman" w:cs="Times New Roman"/>
                <w:sz w:val="24"/>
                <w:szCs w:val="24"/>
                <w:lang w:val="fr-FR"/>
              </w:rPr>
              <w:t>L’écrivaine Anne Bert a été euthanasiée en Belgique</w:t>
            </w:r>
            <w:r w:rsidRPr="008A5A9E">
              <w:rPr>
                <w:rFonts w:ascii="Times New Roman" w:eastAsia="Linux Libertine G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BE06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EC3B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7D89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AC0B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12.10-16.10</w:t>
            </w:r>
          </w:p>
        </w:tc>
      </w:tr>
      <w:tr w:rsidR="00BA4778" w:rsidRPr="00EB1797" w14:paraId="2BCA4D0E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EA09F9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Тиж.8</w:t>
            </w:r>
          </w:p>
          <w:p w14:paraId="4F8D3DEB" w14:textId="77777777" w:rsidR="00BA4778" w:rsidRPr="00D20996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19.10-23.10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CCD8" w14:textId="14994C20" w:rsidR="007330B7" w:rsidRDefault="00BA4778" w:rsidP="007330B7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>
              <w:t>1</w:t>
            </w:r>
            <w:r w:rsidRPr="00EB1797">
              <w:rPr>
                <w:lang w:val="uk-UA"/>
              </w:rPr>
              <w:t xml:space="preserve">. Усна мовленнєва компетенція. </w:t>
            </w:r>
            <w:r w:rsidR="007330B7">
              <w:rPr>
                <w:szCs w:val="28"/>
                <w:lang w:val="uk-UA"/>
              </w:rPr>
              <w:t xml:space="preserve">Лексико-семантичний аналіз невідомих текстів. </w:t>
            </w:r>
            <w:r w:rsidR="007330B7">
              <w:rPr>
                <w:lang w:val="uk-UA"/>
              </w:rPr>
              <w:t>Мас-медійні відеоматеріали</w:t>
            </w:r>
            <w:r w:rsidR="008A5A9E">
              <w:rPr>
                <w:lang w:val="uk-UA"/>
              </w:rPr>
              <w:t>:</w:t>
            </w:r>
            <w:r w:rsidR="007330B7">
              <w:rPr>
                <w:lang w:val="uk-UA"/>
              </w:rPr>
              <w:t xml:space="preserve"> «</w:t>
            </w:r>
            <w:r w:rsidR="007330B7">
              <w:rPr>
                <w:lang w:val="fr-FR"/>
              </w:rPr>
              <w:t>Pourquoi n’avons-nous plus vraiment peur de la bombe ?</w:t>
            </w:r>
            <w:r w:rsidR="007330B7">
              <w:rPr>
                <w:lang w:val="uk-UA"/>
              </w:rPr>
              <w:t>»</w:t>
            </w:r>
          </w:p>
          <w:p w14:paraId="5890CCD4" w14:textId="77777777" w:rsidR="007330B7" w:rsidRPr="007330B7" w:rsidRDefault="007330B7" w:rsidP="007330B7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7330B7">
              <w:rPr>
                <w:rFonts w:ascii="Times New Roman" w:hAnsi="Times New Roman" w:cs="Times New Roman"/>
                <w:lang w:val="uk-UA" w:eastAsia="uk-UA"/>
              </w:rPr>
              <w:t>«</w:t>
            </w:r>
            <w:r w:rsidRPr="007330B7">
              <w:rPr>
                <w:rFonts w:ascii="Times New Roman" w:hAnsi="Times New Roman" w:cs="Times New Roman"/>
                <w:lang w:val="fr-FR" w:eastAsia="uk-UA"/>
              </w:rPr>
              <w:t>La Chine est-elle la solution en Corée du Nord ?</w:t>
            </w:r>
            <w:r w:rsidRPr="007330B7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  <w:p w14:paraId="5D7D7599" w14:textId="4CFCDA46" w:rsidR="00BA4778" w:rsidRPr="007C2427" w:rsidRDefault="00BA4778" w:rsidP="007330B7">
            <w:pPr>
              <w:jc w:val="both"/>
              <w:rPr>
                <w:lang w:val="fr-F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529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752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66CD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A149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19.10-23.10</w:t>
            </w:r>
          </w:p>
        </w:tc>
      </w:tr>
      <w:tr w:rsidR="00BA4778" w:rsidRPr="00EB78BC" w14:paraId="0C5D94BD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ADC58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Тиж.9</w:t>
            </w:r>
          </w:p>
          <w:p w14:paraId="54E3CFAB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26.10-30.10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B9B3" w14:textId="77777777" w:rsidR="00BA4778" w:rsidRPr="00EB1797" w:rsidRDefault="00BA4778" w:rsidP="007330B7">
            <w:pPr>
              <w:jc w:val="both"/>
            </w:pPr>
            <w:r>
              <w:rPr>
                <w:lang w:val="ru-RU"/>
              </w:rPr>
              <w:t xml:space="preserve">Тема </w:t>
            </w:r>
            <w:r>
              <w:t>2-3</w:t>
            </w:r>
            <w:r w:rsidRPr="005121AB">
              <w:rPr>
                <w:lang w:val="ru-RU"/>
              </w:rPr>
              <w:t xml:space="preserve">. </w:t>
            </w:r>
            <w:proofErr w:type="spellStart"/>
            <w:r w:rsidRPr="005121AB">
              <w:rPr>
                <w:lang w:val="ru-RU"/>
              </w:rPr>
              <w:t>Граматична</w:t>
            </w:r>
            <w:proofErr w:type="spellEnd"/>
            <w:r w:rsidRPr="005121AB">
              <w:rPr>
                <w:lang w:val="ru-RU"/>
              </w:rPr>
              <w:t xml:space="preserve"> </w:t>
            </w:r>
            <w:proofErr w:type="spellStart"/>
            <w:r w:rsidRPr="005121AB">
              <w:rPr>
                <w:lang w:val="ru-RU"/>
              </w:rPr>
              <w:t>компетенція</w:t>
            </w:r>
            <w:proofErr w:type="spellEnd"/>
            <w:r w:rsidRPr="005121AB">
              <w:rPr>
                <w:lang w:val="ru-RU"/>
              </w:rPr>
              <w:t xml:space="preserve">. </w:t>
            </w:r>
            <w:proofErr w:type="spellStart"/>
            <w:r w:rsidRPr="005121AB">
              <w:rPr>
                <w:lang w:val="ru-RU"/>
              </w:rPr>
              <w:t>Підрядні</w:t>
            </w:r>
            <w:proofErr w:type="spellEnd"/>
            <w:r w:rsidRPr="005121AB">
              <w:rPr>
                <w:lang w:val="ru-RU"/>
              </w:rPr>
              <w:t xml:space="preserve"> </w:t>
            </w:r>
            <w:proofErr w:type="spellStart"/>
            <w:r w:rsidRPr="005121AB">
              <w:rPr>
                <w:lang w:val="ru-RU"/>
              </w:rPr>
              <w:t>речення</w:t>
            </w:r>
            <w:proofErr w:type="spellEnd"/>
            <w:r w:rsidRPr="005121AB">
              <w:rPr>
                <w:lang w:val="ru-RU"/>
              </w:rPr>
              <w:t xml:space="preserve"> </w:t>
            </w:r>
            <w:proofErr w:type="spellStart"/>
            <w:r w:rsidRPr="005121AB">
              <w:rPr>
                <w:lang w:val="ru-RU"/>
              </w:rPr>
              <w:t>умови</w:t>
            </w:r>
            <w:proofErr w:type="spellEnd"/>
            <w:r w:rsidRPr="005121AB">
              <w:rPr>
                <w:lang w:val="ru-RU"/>
              </w:rPr>
              <w:t xml:space="preserve"> (</w:t>
            </w:r>
            <w:proofErr w:type="spellStart"/>
            <w:r w:rsidRPr="005121AB">
              <w:rPr>
                <w:lang w:val="ru-RU"/>
              </w:rPr>
              <w:t>класичного</w:t>
            </w:r>
            <w:proofErr w:type="spellEnd"/>
            <w:r w:rsidRPr="005121AB">
              <w:rPr>
                <w:lang w:val="ru-RU"/>
              </w:rPr>
              <w:t xml:space="preserve"> та </w:t>
            </w:r>
            <w:proofErr w:type="spellStart"/>
            <w:r w:rsidRPr="005121AB">
              <w:rPr>
                <w:lang w:val="ru-RU"/>
              </w:rPr>
              <w:t>змішаного</w:t>
            </w:r>
            <w:proofErr w:type="spellEnd"/>
            <w:r w:rsidRPr="005121AB">
              <w:rPr>
                <w:lang w:val="ru-RU"/>
              </w:rPr>
              <w:t xml:space="preserve"> типу).</w:t>
            </w:r>
            <w:r w:rsidRPr="00EB1797">
              <w:rPr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Лексико-семантичний аналіз невідомих текстів.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D50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496F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EF4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6223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26.10-30.10</w:t>
            </w:r>
          </w:p>
        </w:tc>
      </w:tr>
      <w:tr w:rsidR="00BA4778" w:rsidRPr="00EB1797" w14:paraId="246E113E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FCDB8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Тиж.10</w:t>
            </w:r>
          </w:p>
          <w:p w14:paraId="48241032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02.11-06.11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6F5" w14:textId="77777777" w:rsidR="00BA4778" w:rsidRPr="00466627" w:rsidRDefault="00BA4778" w:rsidP="007330B7">
            <w:pPr>
              <w:jc w:val="both"/>
              <w:rPr>
                <w:lang w:val="uk-UA"/>
              </w:rPr>
            </w:pPr>
            <w:r w:rsidRPr="00EB1797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</w:rPr>
              <w:t>4</w:t>
            </w:r>
            <w:r w:rsidRPr="00EB1797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Розвиток письмового та усного мовлення з носієм французької мови (студентом-практикантом, скерованим Посольством Франції в Україні).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41D9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E832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68C9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9759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02.11-06.11</w:t>
            </w:r>
          </w:p>
        </w:tc>
      </w:tr>
      <w:tr w:rsidR="00BA4778" w:rsidRPr="00EB78BC" w14:paraId="4EEE7B8A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83E2F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Тиж.11</w:t>
            </w:r>
          </w:p>
          <w:p w14:paraId="44964F91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09.11-13.11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33E2" w14:textId="62D8CADC" w:rsidR="00BA4778" w:rsidRPr="00F77647" w:rsidRDefault="00BA4778" w:rsidP="007330B7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Змістовий</w:t>
            </w:r>
            <w:proofErr w:type="spellEnd"/>
            <w:r>
              <w:rPr>
                <w:b/>
                <w:lang w:val="ru-RU"/>
              </w:rPr>
              <w:t xml:space="preserve"> модуль </w:t>
            </w:r>
            <w:r>
              <w:rPr>
                <w:b/>
              </w:rPr>
              <w:t>3</w:t>
            </w:r>
            <w:proofErr w:type="gramStart"/>
            <w:r w:rsidRPr="00F77647">
              <w:rPr>
                <w:lang w:val="ru-RU"/>
              </w:rPr>
              <w:t xml:space="preserve">. </w:t>
            </w:r>
            <w:r w:rsidR="007330B7">
              <w:rPr>
                <w:szCs w:val="28"/>
                <w:lang w:val="uk-UA"/>
              </w:rPr>
              <w:t>.</w:t>
            </w:r>
            <w:proofErr w:type="gramEnd"/>
            <w:r w:rsidR="007330B7">
              <w:rPr>
                <w:szCs w:val="28"/>
                <w:lang w:val="uk-UA"/>
              </w:rPr>
              <w:t xml:space="preserve"> </w:t>
            </w:r>
          </w:p>
          <w:p w14:paraId="3E907051" w14:textId="77777777" w:rsidR="007330B7" w:rsidRPr="007330B7" w:rsidRDefault="00BA4778" w:rsidP="007330B7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lang w:val="fr-FR"/>
              </w:rPr>
            </w:pPr>
            <w:r w:rsidRPr="007330B7">
              <w:rPr>
                <w:rFonts w:ascii="Times New Roman" w:hAnsi="Times New Roman" w:cs="Times New Roman"/>
                <w:lang w:val="ru-RU"/>
              </w:rPr>
              <w:t xml:space="preserve">Тема </w:t>
            </w:r>
            <w:r w:rsidRPr="007330B7">
              <w:rPr>
                <w:rFonts w:ascii="Times New Roman" w:hAnsi="Times New Roman" w:cs="Times New Roman"/>
              </w:rPr>
              <w:t>1</w:t>
            </w:r>
            <w:r w:rsidRPr="007330B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330B7">
              <w:rPr>
                <w:rFonts w:ascii="Times New Roman" w:hAnsi="Times New Roman" w:cs="Times New Roman"/>
                <w:lang w:val="ru-RU"/>
              </w:rPr>
              <w:t>Усна</w:t>
            </w:r>
            <w:proofErr w:type="spellEnd"/>
            <w:r w:rsidRPr="007330B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7330B7">
              <w:rPr>
                <w:rFonts w:ascii="Times New Roman" w:hAnsi="Times New Roman" w:cs="Times New Roman"/>
                <w:lang w:val="ru-RU"/>
              </w:rPr>
              <w:t>мовленнєва</w:t>
            </w:r>
            <w:proofErr w:type="spellEnd"/>
            <w:r w:rsidRPr="007330B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7330B7">
              <w:rPr>
                <w:rFonts w:ascii="Times New Roman" w:hAnsi="Times New Roman" w:cs="Times New Roman"/>
                <w:lang w:val="ru-RU"/>
              </w:rPr>
              <w:t>компетенція</w:t>
            </w:r>
            <w:proofErr w:type="spellEnd"/>
            <w:r w:rsidRPr="007330B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330B7" w:rsidRPr="007330B7">
              <w:rPr>
                <w:rFonts w:ascii="Times New Roman" w:hAnsi="Times New Roman" w:cs="Times New Roman"/>
                <w:lang w:val="uk-UA" w:eastAsia="uk-UA"/>
              </w:rPr>
              <w:t>«</w:t>
            </w:r>
            <w:r w:rsidR="007330B7" w:rsidRPr="007330B7">
              <w:rPr>
                <w:rFonts w:ascii="Times New Roman" w:hAnsi="Times New Roman" w:cs="Times New Roman"/>
                <w:lang w:val="fr-FR" w:eastAsia="uk-UA"/>
              </w:rPr>
              <w:t xml:space="preserve">La Chine est-elle la solution en Corée du </w:t>
            </w:r>
            <w:proofErr w:type="gramStart"/>
            <w:r w:rsidR="007330B7" w:rsidRPr="007330B7">
              <w:rPr>
                <w:rFonts w:ascii="Times New Roman" w:hAnsi="Times New Roman" w:cs="Times New Roman"/>
                <w:lang w:val="fr-FR" w:eastAsia="uk-UA"/>
              </w:rPr>
              <w:t>Nord ?</w:t>
            </w:r>
            <w:proofErr w:type="gramEnd"/>
            <w:r w:rsidR="007330B7" w:rsidRPr="007330B7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  <w:p w14:paraId="590E4682" w14:textId="460EBDB4" w:rsidR="00BA4778" w:rsidRPr="005B6A78" w:rsidRDefault="00BA4778" w:rsidP="007330B7">
            <w:pPr>
              <w:jc w:val="both"/>
              <w:rPr>
                <w:lang w:val="fr-F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C82A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AC0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62CA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A0CC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09.11-13.11</w:t>
            </w:r>
          </w:p>
        </w:tc>
      </w:tr>
      <w:tr w:rsidR="00BA4778" w:rsidRPr="00EB78BC" w14:paraId="152845FE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63746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Тиж.12</w:t>
            </w:r>
          </w:p>
          <w:p w14:paraId="3F833F9D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16.11-20.11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2F1" w14:textId="0784FA14" w:rsidR="00BA4778" w:rsidRPr="00042E99" w:rsidRDefault="00BA4778" w:rsidP="007330B7">
            <w:pPr>
              <w:jc w:val="both"/>
              <w:rPr>
                <w:lang w:val="uk-UA"/>
              </w:rPr>
            </w:pPr>
            <w:r w:rsidRPr="00F77647">
              <w:rPr>
                <w:lang w:val="ru-RU"/>
              </w:rPr>
              <w:t>Тема</w:t>
            </w:r>
            <w:r>
              <w:rPr>
                <w:lang w:val="fr-FR"/>
              </w:rPr>
              <w:t xml:space="preserve"> </w:t>
            </w:r>
            <w:r>
              <w:t>1</w:t>
            </w:r>
            <w:r w:rsidRPr="005B6A78">
              <w:rPr>
                <w:lang w:val="fr-FR"/>
              </w:rPr>
              <w:t xml:space="preserve">. </w:t>
            </w:r>
            <w:proofErr w:type="spellStart"/>
            <w:r w:rsidRPr="00F77647">
              <w:rPr>
                <w:lang w:val="ru-RU"/>
              </w:rPr>
              <w:t>Усна</w:t>
            </w:r>
            <w:proofErr w:type="spellEnd"/>
            <w:r w:rsidRPr="00F77647">
              <w:rPr>
                <w:lang w:val="fr-FR"/>
              </w:rPr>
              <w:t xml:space="preserve"> </w:t>
            </w:r>
            <w:proofErr w:type="spellStart"/>
            <w:r>
              <w:rPr>
                <w:lang w:val="ru-RU"/>
              </w:rPr>
              <w:t>мовленнєва</w:t>
            </w:r>
            <w:proofErr w:type="spellEnd"/>
            <w:r w:rsidRPr="00F77647"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компетенція</w:t>
            </w:r>
            <w:proofErr w:type="spellEnd"/>
            <w:r w:rsidRPr="00F77647">
              <w:rPr>
                <w:lang w:val="fr-FR"/>
              </w:rPr>
              <w:t xml:space="preserve"> </w:t>
            </w:r>
            <w:r w:rsidR="00042E99">
              <w:rPr>
                <w:lang w:val="uk-UA"/>
              </w:rPr>
              <w:t>.</w:t>
            </w:r>
            <w:proofErr w:type="gramEnd"/>
            <w:r w:rsidR="00042E99">
              <w:rPr>
                <w:lang w:val="uk-UA"/>
              </w:rPr>
              <w:t xml:space="preserve"> </w:t>
            </w:r>
            <w:proofErr w:type="gramStart"/>
            <w:r w:rsidR="00042E99">
              <w:t>“ Les</w:t>
            </w:r>
            <w:proofErr w:type="gramEnd"/>
            <w:r w:rsidR="00042E99">
              <w:t xml:space="preserve"> </w:t>
            </w:r>
            <w:proofErr w:type="spellStart"/>
            <w:r w:rsidR="00042E99">
              <w:t>difficultés</w:t>
            </w:r>
            <w:proofErr w:type="spellEnd"/>
            <w:r w:rsidR="00042E99">
              <w:t xml:space="preserve"> et les </w:t>
            </w:r>
            <w:proofErr w:type="spellStart"/>
            <w:r w:rsidR="00042E99">
              <w:t>atouts</w:t>
            </w:r>
            <w:proofErr w:type="spellEnd"/>
            <w:r w:rsidR="00042E99">
              <w:t xml:space="preserve"> des </w:t>
            </w:r>
            <w:proofErr w:type="spellStart"/>
            <w:r w:rsidR="00042E99">
              <w:t>jeunes</w:t>
            </w:r>
            <w:proofErr w:type="spellEnd"/>
            <w:r w:rsidR="00042E99">
              <w:t xml:space="preserve"> dans le monde du travail” . </w:t>
            </w:r>
            <w:proofErr w:type="spellStart"/>
            <w:r w:rsidR="00042E99">
              <w:rPr>
                <w:lang w:val="uk-UA"/>
              </w:rPr>
              <w:t>Бабінчук</w:t>
            </w:r>
            <w:proofErr w:type="spellEnd"/>
            <w:r w:rsidR="00042E99">
              <w:rPr>
                <w:lang w:val="uk-UA"/>
              </w:rPr>
              <w:t xml:space="preserve"> І.І.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1747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BC77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C126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72F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16.11-20.11</w:t>
            </w:r>
          </w:p>
        </w:tc>
      </w:tr>
      <w:tr w:rsidR="00BA4778" w:rsidRPr="00EB78BC" w14:paraId="0E27F0B1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1D26D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Тиж.13</w:t>
            </w:r>
          </w:p>
          <w:p w14:paraId="57C27F6E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23.11-27.11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8503" w14:textId="77777777" w:rsidR="00BA4778" w:rsidRDefault="00BA4778" w:rsidP="007330B7">
            <w:pPr>
              <w:jc w:val="both"/>
              <w:rPr>
                <w:lang w:val="ru-RU"/>
              </w:rPr>
            </w:pPr>
            <w:r w:rsidRPr="00F77647">
              <w:rPr>
                <w:lang w:val="ru-RU"/>
              </w:rPr>
              <w:t xml:space="preserve">Тема 2. </w:t>
            </w:r>
            <w:proofErr w:type="spellStart"/>
            <w:r w:rsidRPr="00F77647">
              <w:rPr>
                <w:lang w:val="ru-RU"/>
              </w:rPr>
              <w:t>Граматична</w:t>
            </w:r>
            <w:proofErr w:type="spellEnd"/>
            <w:r w:rsidRPr="00F77647">
              <w:rPr>
                <w:lang w:val="ru-RU"/>
              </w:rPr>
              <w:t xml:space="preserve"> </w:t>
            </w:r>
            <w:proofErr w:type="spellStart"/>
            <w:r w:rsidRPr="00F77647">
              <w:rPr>
                <w:lang w:val="ru-RU"/>
              </w:rPr>
              <w:t>компетенція</w:t>
            </w:r>
            <w:proofErr w:type="spellEnd"/>
            <w:r w:rsidRPr="00F77647">
              <w:rPr>
                <w:lang w:val="ru-RU"/>
              </w:rPr>
              <w:t xml:space="preserve">. </w:t>
            </w:r>
            <w:proofErr w:type="spellStart"/>
            <w:r w:rsidRPr="00F77647">
              <w:rPr>
                <w:lang w:val="ru-RU"/>
              </w:rPr>
              <w:t>Підрядні</w:t>
            </w:r>
            <w:proofErr w:type="spellEnd"/>
            <w:r w:rsidRPr="00F77647">
              <w:rPr>
                <w:lang w:val="ru-RU"/>
              </w:rPr>
              <w:t xml:space="preserve"> </w:t>
            </w:r>
            <w:proofErr w:type="spellStart"/>
            <w:r w:rsidRPr="00F77647">
              <w:rPr>
                <w:lang w:val="ru-RU"/>
              </w:rPr>
              <w:t>речення-підмети</w:t>
            </w:r>
            <w:proofErr w:type="spellEnd"/>
            <w:r w:rsidRPr="00F77647">
              <w:rPr>
                <w:lang w:val="ru-RU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AD11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B02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D0A7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lastRenderedPageBreak/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8A36" w14:textId="77777777" w:rsidR="00BA4778" w:rsidRPr="008E1C53" w:rsidRDefault="00BA4778" w:rsidP="007330B7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23.11-27.11</w:t>
            </w:r>
          </w:p>
        </w:tc>
      </w:tr>
      <w:tr w:rsidR="00BA4778" w:rsidRPr="00EB78BC" w14:paraId="5D88F0E8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97D2F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Тиж.14</w:t>
            </w:r>
          </w:p>
          <w:p w14:paraId="77544777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30.11-04.12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A6CC" w14:textId="7ABFF27D" w:rsidR="00BA4778" w:rsidRPr="007B05D4" w:rsidRDefault="007330B7" w:rsidP="007330B7">
            <w:pPr>
              <w:jc w:val="both"/>
              <w:rPr>
                <w:lang w:val="ru-RU"/>
              </w:rPr>
            </w:pPr>
            <w:r w:rsidRPr="000E3F3F">
              <w:rPr>
                <w:b/>
                <w:bCs/>
                <w:szCs w:val="28"/>
                <w:lang w:val="uk-UA"/>
              </w:rPr>
              <w:t>Змістовий модуль 4</w:t>
            </w:r>
            <w:r>
              <w:rPr>
                <w:szCs w:val="28"/>
                <w:lang w:val="uk-UA"/>
              </w:rPr>
              <w:t>. Розвиток письмового мовлення. Твір / написання резюме.</w:t>
            </w:r>
            <w:r w:rsidR="008A5A9E">
              <w:rPr>
                <w:szCs w:val="28"/>
                <w:lang w:val="uk-UA"/>
              </w:rPr>
              <w:t xml:space="preserve"> </w:t>
            </w:r>
            <w:r w:rsidR="00BA4778" w:rsidRPr="007B05D4">
              <w:rPr>
                <w:szCs w:val="28"/>
                <w:lang w:val="uk-UA"/>
              </w:rPr>
              <w:t xml:space="preserve">Тема </w:t>
            </w:r>
            <w:r w:rsidR="00BA4778" w:rsidRPr="007B05D4">
              <w:rPr>
                <w:szCs w:val="28"/>
                <w:lang w:val="ru-RU"/>
              </w:rPr>
              <w:t>3</w:t>
            </w:r>
            <w:r w:rsidR="00BA4778" w:rsidRPr="007B05D4">
              <w:rPr>
                <w:szCs w:val="28"/>
                <w:lang w:val="uk-UA"/>
              </w:rPr>
              <w:t>. Лексико-семантичний аналіз невідомих текстів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E900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FCF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96F2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BE72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30.11-04.12</w:t>
            </w:r>
          </w:p>
        </w:tc>
      </w:tr>
      <w:tr w:rsidR="00BA4778" w:rsidRPr="00EB78BC" w14:paraId="6DA8CA07" w14:textId="77777777" w:rsidTr="007330B7">
        <w:trPr>
          <w:trHeight w:val="1753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8ED7C9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Тиж.15</w:t>
            </w:r>
          </w:p>
          <w:p w14:paraId="27F91C41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07.12-11.12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A21D" w14:textId="77777777" w:rsidR="00BA4778" w:rsidRPr="007B05D4" w:rsidRDefault="00BA4778" w:rsidP="007330B7">
            <w:pPr>
              <w:jc w:val="both"/>
              <w:rPr>
                <w:lang w:val="ru-RU"/>
              </w:rPr>
            </w:pPr>
            <w:r w:rsidRPr="007B05D4">
              <w:rPr>
                <w:szCs w:val="28"/>
                <w:lang w:val="uk-UA"/>
              </w:rPr>
              <w:t xml:space="preserve">Тема </w:t>
            </w:r>
            <w:r w:rsidRPr="007B05D4">
              <w:rPr>
                <w:szCs w:val="28"/>
                <w:lang w:val="ru-RU"/>
              </w:rPr>
              <w:t>4</w:t>
            </w:r>
            <w:r w:rsidRPr="007B05D4">
              <w:rPr>
                <w:szCs w:val="28"/>
                <w:lang w:val="uk-UA"/>
              </w:rPr>
              <w:t>. Розвиток письмового та усного мовлення з носієм французької мови (студентом-практикантом, скерованим Посольством Франції в Україні).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E45C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959B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42A2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2D32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07.12-11.12</w:t>
            </w:r>
          </w:p>
        </w:tc>
      </w:tr>
      <w:tr w:rsidR="00BA4778" w:rsidRPr="00EB78BC" w14:paraId="397FD53D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B59D6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Тиж.16</w:t>
            </w:r>
          </w:p>
          <w:p w14:paraId="6E926B23" w14:textId="77777777" w:rsidR="00BA4778" w:rsidRDefault="00BA4778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14.12-18.12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1C6C" w14:textId="77777777" w:rsidR="00BA4778" w:rsidRPr="005B6A78" w:rsidRDefault="00BA4778" w:rsidP="007330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Домашнє читання (резюмування 300 сторінок, усна розповідь, перевірка знання нових слів, редагування словничка), підсумки семестру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14B4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372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A607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3DAD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14.12-18.12</w:t>
            </w:r>
          </w:p>
        </w:tc>
      </w:tr>
    </w:tbl>
    <w:p w14:paraId="78245242" w14:textId="0D50E43B" w:rsidR="00BA4778" w:rsidRDefault="0050439D" w:rsidP="00BA4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/>
        <w:jc w:val="center"/>
      </w:pPr>
      <w:r>
        <w:rPr>
          <w:b/>
          <w:bCs/>
          <w:i/>
          <w:iCs/>
          <w:lang w:val="uk-UA"/>
        </w:rPr>
        <w:t xml:space="preserve">10 </w:t>
      </w:r>
      <w:r w:rsidR="00BA4778">
        <w:rPr>
          <w:b/>
          <w:bCs/>
          <w:i/>
          <w:iCs/>
          <w:lang w:val="ru-RU"/>
        </w:rPr>
        <w:t xml:space="preserve">семестр (2020-2021 </w:t>
      </w:r>
      <w:proofErr w:type="spellStart"/>
      <w:r w:rsidR="00BA4778">
        <w:rPr>
          <w:b/>
          <w:bCs/>
          <w:i/>
          <w:iCs/>
          <w:lang w:val="ru-RU"/>
        </w:rPr>
        <w:t>навчальний</w:t>
      </w:r>
      <w:proofErr w:type="spellEnd"/>
      <w:r w:rsidR="00BA4778">
        <w:rPr>
          <w:b/>
          <w:bCs/>
          <w:i/>
          <w:iCs/>
          <w:lang w:val="ru-RU"/>
        </w:rPr>
        <w:t xml:space="preserve"> </w:t>
      </w:r>
      <w:proofErr w:type="spellStart"/>
      <w:r w:rsidR="00BA4778">
        <w:rPr>
          <w:b/>
          <w:bCs/>
          <w:i/>
          <w:iCs/>
          <w:lang w:val="ru-RU"/>
        </w:rPr>
        <w:t>рік</w:t>
      </w:r>
      <w:proofErr w:type="spellEnd"/>
      <w:r w:rsidR="00BA4778">
        <w:rPr>
          <w:b/>
          <w:bCs/>
          <w:i/>
          <w:iCs/>
          <w:lang w:val="ru-RU"/>
        </w:rPr>
        <w:t>)</w:t>
      </w:r>
    </w:p>
    <w:tbl>
      <w:tblPr>
        <w:tblW w:w="12000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1653"/>
        <w:gridCol w:w="3342"/>
        <w:gridCol w:w="1635"/>
        <w:gridCol w:w="1755"/>
        <w:gridCol w:w="2280"/>
        <w:gridCol w:w="1335"/>
      </w:tblGrid>
      <w:tr w:rsidR="00BA4778" w14:paraId="0661E9CC" w14:textId="77777777" w:rsidTr="007330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AAA9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Тиж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/ </w:t>
            </w:r>
            <w:proofErr w:type="spellStart"/>
            <w:r>
              <w:rPr>
                <w:color w:val="auto"/>
                <w:sz w:val="22"/>
                <w:szCs w:val="22"/>
              </w:rPr>
              <w:t>дата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/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</w:rPr>
              <w:t>год</w:t>
            </w:r>
            <w:proofErr w:type="spellEnd"/>
            <w:r>
              <w:rPr>
                <w:color w:val="auto"/>
                <w:sz w:val="22"/>
                <w:szCs w:val="22"/>
              </w:rPr>
              <w:t>.-</w:t>
            </w:r>
            <w:proofErr w:type="gram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D276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Тема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план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</w:rPr>
              <w:t>короткі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тези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D421" w14:textId="77777777" w:rsidR="00BA4778" w:rsidRDefault="00BA4778" w:rsidP="007330B7">
            <w:pPr>
              <w:jc w:val="center"/>
            </w:pPr>
            <w:r>
              <w:rPr>
                <w:color w:val="auto"/>
                <w:sz w:val="22"/>
                <w:szCs w:val="22"/>
                <w:lang w:val="uk-UA"/>
              </w:rPr>
              <w:t>Форма діяльності (заняття)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D8F8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Література</w:t>
            </w:r>
            <w:proofErr w:type="spellEnd"/>
          </w:p>
          <w:p w14:paraId="4AE379E9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0"/>
                <w:szCs w:val="20"/>
              </w:rPr>
              <w:t>Ресурси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auto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B4FE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237B" w14:textId="77777777" w:rsidR="00BA4778" w:rsidRDefault="00BA4778" w:rsidP="007330B7">
            <w:pPr>
              <w:jc w:val="center"/>
            </w:pPr>
            <w:proofErr w:type="spellStart"/>
            <w:r>
              <w:rPr>
                <w:color w:val="auto"/>
                <w:sz w:val="22"/>
                <w:szCs w:val="22"/>
              </w:rPr>
              <w:t>Термін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виконання</w:t>
            </w:r>
            <w:proofErr w:type="spellEnd"/>
          </w:p>
        </w:tc>
      </w:tr>
      <w:tr w:rsidR="00BA4778" w14:paraId="6005793B" w14:textId="77777777" w:rsidTr="007330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EEDA" w14:textId="1CF08583" w:rsidR="00BA4778" w:rsidRDefault="00BA4778" w:rsidP="007330B7">
            <w:pPr>
              <w:snapToGrid w:val="0"/>
              <w:jc w:val="center"/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 xml:space="preserve">СЕМЕСТР </w:t>
            </w:r>
            <w:r w:rsidR="005B328E">
              <w:rPr>
                <w:b/>
                <w:bCs/>
                <w:i/>
                <w:sz w:val="22"/>
                <w:szCs w:val="22"/>
                <w:lang w:val="ru-RU"/>
              </w:rPr>
              <w:t>10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A226CC" w14:textId="77777777" w:rsidR="00BA4778" w:rsidRPr="00EB1797" w:rsidRDefault="00BA4778" w:rsidP="007330B7">
            <w:pPr>
              <w:jc w:val="both"/>
              <w:rPr>
                <w:lang w:val="ru-RU"/>
              </w:rPr>
            </w:pPr>
            <w:proofErr w:type="spellStart"/>
            <w:r w:rsidRPr="009242D3">
              <w:rPr>
                <w:b/>
                <w:lang w:val="ru-RU"/>
              </w:rPr>
              <w:t>Змістовий</w:t>
            </w:r>
            <w:proofErr w:type="spellEnd"/>
            <w:r w:rsidRPr="009242D3">
              <w:rPr>
                <w:b/>
                <w:lang w:val="ru-RU"/>
              </w:rPr>
              <w:t xml:space="preserve"> модуль </w:t>
            </w:r>
            <w:r w:rsidRPr="00EB1797">
              <w:rPr>
                <w:b/>
                <w:lang w:val="ru-RU"/>
              </w:rPr>
              <w:t>1</w:t>
            </w:r>
            <w:r w:rsidRPr="008E1C53">
              <w:rPr>
                <w:lang w:val="ru-RU"/>
              </w:rPr>
              <w:t xml:space="preserve">. </w:t>
            </w:r>
            <w:proofErr w:type="spellStart"/>
            <w:r w:rsidRPr="008E1C53">
              <w:rPr>
                <w:lang w:val="ru-RU"/>
              </w:rPr>
              <w:t>Освітня</w:t>
            </w:r>
            <w:proofErr w:type="spellEnd"/>
            <w:r w:rsidRPr="008E1C53">
              <w:rPr>
                <w:lang w:val="ru-RU"/>
              </w:rPr>
              <w:t xml:space="preserve"> сфера</w:t>
            </w:r>
          </w:p>
          <w:p w14:paraId="2CB70E7E" w14:textId="51087B8E" w:rsidR="00BA4778" w:rsidRPr="009242D3" w:rsidRDefault="00BA4778" w:rsidP="007330B7">
            <w:pPr>
              <w:jc w:val="both"/>
              <w:rPr>
                <w:lang w:val="fr-FR"/>
              </w:rPr>
            </w:pPr>
            <w:r w:rsidRPr="008E1C53">
              <w:rPr>
                <w:lang w:val="ru-RU"/>
              </w:rPr>
              <w:t xml:space="preserve">Тема 1. </w:t>
            </w:r>
            <w:r w:rsidR="004403A8">
              <w:rPr>
                <w:szCs w:val="28"/>
                <w:lang w:val="uk-UA"/>
              </w:rPr>
              <w:t xml:space="preserve">Тематика </w:t>
            </w:r>
            <w:r w:rsidR="004403A8" w:rsidRPr="00FF02D3">
              <w:rPr>
                <w:szCs w:val="28"/>
                <w:lang w:val="uk-UA"/>
              </w:rPr>
              <w:t>«Сучасна світова політика»</w:t>
            </w:r>
            <w:r w:rsidR="004403A8" w:rsidRPr="00FF02D3">
              <w:rPr>
                <w:lang w:val="fr-FR"/>
              </w:rPr>
              <w:t xml:space="preserve">;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3BBF6" w14:textId="77777777" w:rsidR="00BA4778" w:rsidRPr="000A2F64" w:rsidRDefault="00BA4778" w:rsidP="007330B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3E8B15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A7FBF" w14:textId="77777777" w:rsidR="00BA4778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нової</w:t>
            </w:r>
            <w:proofErr w:type="spellEnd"/>
            <w:r>
              <w:rPr>
                <w:lang w:val="ru-RU"/>
              </w:rPr>
              <w:t xml:space="preserve"> лексики з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усного</w:t>
            </w:r>
            <w:proofErr w:type="spellEnd"/>
            <w:r>
              <w:rPr>
                <w:lang w:val="ru-RU"/>
              </w:rPr>
              <w:t xml:space="preserve"> перекладу,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резюме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37111" w14:textId="313014E0" w:rsidR="00BA4778" w:rsidRPr="00A563CA" w:rsidRDefault="00BA4778" w:rsidP="007330B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0</w:t>
            </w:r>
            <w:r w:rsidR="00820AAD">
              <w:rPr>
                <w:b/>
                <w:i/>
                <w:lang w:val="uk-UA"/>
              </w:rPr>
              <w:t>8</w:t>
            </w:r>
            <w:r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-</w:t>
            </w:r>
            <w:r w:rsidR="005B328E">
              <w:rPr>
                <w:b/>
                <w:i/>
                <w:lang w:val="uk-UA"/>
              </w:rPr>
              <w:t>12</w:t>
            </w:r>
            <w:r w:rsidRPr="00A563CA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</w:p>
        </w:tc>
      </w:tr>
      <w:tr w:rsidR="00BA4778" w:rsidRPr="00EB78BC" w14:paraId="4905FB29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8C764" w14:textId="77777777" w:rsidR="00BA4778" w:rsidRPr="00A563CA" w:rsidRDefault="00BA4778" w:rsidP="007330B7">
            <w:pPr>
              <w:snapToGrid w:val="0"/>
              <w:jc w:val="center"/>
              <w:rPr>
                <w:b/>
                <w:i/>
              </w:rPr>
            </w:pPr>
            <w:r w:rsidRPr="00A563CA">
              <w:rPr>
                <w:b/>
                <w:i/>
                <w:lang w:val="uk-UA"/>
              </w:rPr>
              <w:t>Тиж.1</w:t>
            </w:r>
          </w:p>
          <w:p w14:paraId="64D623F0" w14:textId="732D5F2A" w:rsidR="00BA4778" w:rsidRPr="00A563CA" w:rsidRDefault="00BA4778" w:rsidP="007330B7">
            <w:pPr>
              <w:snapToGrid w:val="0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  <w:r w:rsidR="00820AAD">
              <w:rPr>
                <w:b/>
                <w:i/>
                <w:lang w:val="uk-UA"/>
              </w:rPr>
              <w:t>8</w:t>
            </w:r>
            <w:r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-</w:t>
            </w:r>
            <w:r w:rsidR="005B328E">
              <w:rPr>
                <w:b/>
                <w:i/>
                <w:lang w:val="uk-UA"/>
              </w:rPr>
              <w:t>12</w:t>
            </w:r>
            <w:r w:rsidRPr="00A563CA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</w:p>
        </w:tc>
        <w:tc>
          <w:tcPr>
            <w:tcW w:w="33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D9B83" w14:textId="77777777" w:rsidR="00BA4778" w:rsidRDefault="00BA4778" w:rsidP="007330B7">
            <w:pPr>
              <w:jc w:val="both"/>
              <w:rPr>
                <w:lang w:val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1EB3A498" w14:textId="77777777" w:rsidR="00BA4778" w:rsidRDefault="00BA4778" w:rsidP="007330B7">
            <w:pPr>
              <w:snapToGrid w:val="0"/>
              <w:rPr>
                <w:lang w:val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6CBE10F1" w14:textId="77777777" w:rsidR="00BA4778" w:rsidRDefault="00BA4778" w:rsidP="007330B7">
            <w:pPr>
              <w:snapToGrid w:val="0"/>
              <w:rPr>
                <w:lang w:val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CD075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F5E959" w14:textId="77777777" w:rsidR="00BA4778" w:rsidRPr="00EB78BC" w:rsidRDefault="00BA4778" w:rsidP="007330B7">
            <w:pPr>
              <w:snapToGrid w:val="0"/>
              <w:rPr>
                <w:lang w:val="ru-RU"/>
              </w:rPr>
            </w:pPr>
          </w:p>
        </w:tc>
      </w:tr>
      <w:tr w:rsidR="00BA4778" w:rsidRPr="00EB78BC" w14:paraId="76DA1098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12918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Тиж.2</w:t>
            </w:r>
          </w:p>
          <w:p w14:paraId="47121EFD" w14:textId="7E2EDED3" w:rsidR="00BA4778" w:rsidRDefault="00820AAD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-1</w:t>
            </w:r>
            <w:r w:rsidR="005B328E">
              <w:rPr>
                <w:b/>
                <w:i/>
                <w:lang w:val="uk-UA"/>
              </w:rPr>
              <w:t>9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B9C44" w14:textId="2E30F262" w:rsidR="00BA4778" w:rsidRPr="009242D3" w:rsidRDefault="00BA4778" w:rsidP="007330B7">
            <w:pPr>
              <w:jc w:val="both"/>
              <w:rPr>
                <w:lang w:val="fr-FR"/>
              </w:rPr>
            </w:pPr>
            <w:r>
              <w:rPr>
                <w:szCs w:val="28"/>
                <w:lang w:val="uk-UA"/>
              </w:rPr>
              <w:t>Тема 2. Граматична компетенція.</w:t>
            </w:r>
            <w:r>
              <w:rPr>
                <w:szCs w:val="28"/>
              </w:rPr>
              <w:t xml:space="preserve"> </w:t>
            </w:r>
            <w:r w:rsidR="004403A8">
              <w:rPr>
                <w:szCs w:val="28"/>
                <w:lang w:val="uk-UA"/>
              </w:rPr>
              <w:t xml:space="preserve">Підрядні речення-атрибути.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12E693B4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32BD204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D27DB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нової</w:t>
            </w:r>
            <w:proofErr w:type="spellEnd"/>
            <w:r>
              <w:rPr>
                <w:lang w:val="ru-RU"/>
              </w:rPr>
              <w:t xml:space="preserve"> лексики з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усного</w:t>
            </w:r>
            <w:proofErr w:type="spellEnd"/>
            <w:r>
              <w:rPr>
                <w:lang w:val="ru-RU"/>
              </w:rPr>
              <w:t xml:space="preserve"> перекладу,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резюме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3EB607" w14:textId="34CC8244" w:rsidR="00BA4778" w:rsidRPr="00EB78BC" w:rsidRDefault="00820AAD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-1</w:t>
            </w:r>
            <w:r w:rsidR="005B328E">
              <w:rPr>
                <w:b/>
                <w:i/>
                <w:lang w:val="uk-UA"/>
              </w:rPr>
              <w:t>9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2</w:t>
            </w:r>
          </w:p>
        </w:tc>
      </w:tr>
      <w:tr w:rsidR="00BA4778" w:rsidRPr="00EB78BC" w14:paraId="7C11393E" w14:textId="77777777" w:rsidTr="007330B7">
        <w:trPr>
          <w:trHeight w:val="92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B8058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Тиж.3</w:t>
            </w:r>
          </w:p>
          <w:p w14:paraId="023783D1" w14:textId="3E1E00CE" w:rsidR="00BA4778" w:rsidRDefault="005B328E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-</w:t>
            </w:r>
            <w:r w:rsidR="00820AA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6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8A638" w14:textId="031A82A5" w:rsidR="00BA4778" w:rsidRPr="009242D3" w:rsidRDefault="00BA4778" w:rsidP="007330B7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 w:rsidRPr="009242D3">
              <w:rPr>
                <w:szCs w:val="28"/>
                <w:lang w:val="uk-UA"/>
              </w:rPr>
              <w:t xml:space="preserve">Тема </w:t>
            </w:r>
            <w:r w:rsidRPr="009242D3">
              <w:rPr>
                <w:szCs w:val="28"/>
                <w:lang w:val="ru-RU"/>
              </w:rPr>
              <w:t>2</w:t>
            </w:r>
            <w:r w:rsidRPr="009242D3">
              <w:rPr>
                <w:szCs w:val="28"/>
                <w:lang w:val="uk-UA"/>
              </w:rPr>
              <w:t>.</w:t>
            </w:r>
            <w:r w:rsidRPr="00BA4778">
              <w:rPr>
                <w:bCs/>
                <w:szCs w:val="28"/>
                <w:lang w:val="uk-UA"/>
              </w:rPr>
              <w:t xml:space="preserve"> Тема 3. </w:t>
            </w:r>
            <w:r w:rsidR="004403A8">
              <w:rPr>
                <w:b/>
                <w:sz w:val="28"/>
                <w:szCs w:val="28"/>
                <w:lang w:val="uk-UA"/>
              </w:rPr>
              <w:t>«</w:t>
            </w:r>
            <w:r w:rsidR="004403A8">
              <w:rPr>
                <w:lang w:val="fr-FR"/>
              </w:rPr>
              <w:t>Breivik, du gamin ordinaire au tueur sanguinaire Breivik</w:t>
            </w:r>
            <w:r w:rsidR="004403A8">
              <w:rPr>
                <w:lang w:val="uk-UA"/>
              </w:rPr>
              <w:t>»</w:t>
            </w:r>
            <w:r w:rsidR="004403A8">
              <w:rPr>
                <w:lang w:val="fr-FR"/>
              </w:rPr>
              <w:t xml:space="preserve"> ; </w:t>
            </w:r>
            <w:r w:rsidR="004403A8">
              <w:rPr>
                <w:lang w:val="uk-UA"/>
              </w:rPr>
              <w:t>«</w:t>
            </w:r>
            <w:r w:rsidR="004403A8">
              <w:rPr>
                <w:lang w:val="fr-FR"/>
              </w:rPr>
              <w:t>Breivik jugé "sain d'esprit", condamné à 21 ans de prison</w:t>
            </w:r>
            <w:r w:rsidR="004403A8">
              <w:rPr>
                <w:lang w:val="uk-UA"/>
              </w:rPr>
              <w:t>»</w:t>
            </w:r>
            <w:r w:rsidR="004403A8">
              <w:rPr>
                <w:lang w:val="fr-FR"/>
              </w:rPr>
              <w:t xml:space="preserve"> </w:t>
            </w:r>
            <w:r w:rsidR="004403A8">
              <w:rPr>
                <w:lang w:val="uk-UA"/>
              </w:rPr>
              <w:t>; «</w:t>
            </w:r>
            <w:r w:rsidR="004403A8">
              <w:rPr>
                <w:lang w:val="fr-FR"/>
              </w:rPr>
              <w:t xml:space="preserve">Le procès d'Anders Breivik s'ouvre aujourd'hui </w:t>
            </w:r>
            <w:r w:rsidR="004403A8">
              <w:rPr>
                <w:lang w:val="uk-UA"/>
              </w:rPr>
              <w:t xml:space="preserve">(16.04.2012) </w:t>
            </w:r>
            <w:r w:rsidR="004403A8">
              <w:rPr>
                <w:lang w:val="fr-FR"/>
              </w:rPr>
              <w:t>à Oslo</w:t>
            </w:r>
            <w:r w:rsidR="004403A8">
              <w:rPr>
                <w:lang w:val="uk-UA"/>
              </w:rPr>
              <w:t>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7A9D7C26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6B0AB6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D448C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граматичних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вправ</w:t>
            </w:r>
            <w:proofErr w:type="spellEnd"/>
            <w:r>
              <w:rPr>
                <w:lang w:val="ru-RU"/>
              </w:rPr>
              <w:t xml:space="preserve"> з теми, </w:t>
            </w:r>
            <w:proofErr w:type="spellStart"/>
            <w:r>
              <w:rPr>
                <w:lang w:val="ru-RU"/>
              </w:rPr>
              <w:t>переказ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граматики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2B816F" w14:textId="3A1AF13D" w:rsidR="00BA4778" w:rsidRPr="00EB78BC" w:rsidRDefault="005B328E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22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-</w:t>
            </w:r>
            <w:r w:rsidR="00820AAD">
              <w:rPr>
                <w:b/>
                <w:i/>
                <w:lang w:val="uk-UA"/>
              </w:rPr>
              <w:t>2</w:t>
            </w:r>
            <w:r>
              <w:rPr>
                <w:b/>
                <w:i/>
                <w:lang w:val="uk-UA"/>
              </w:rPr>
              <w:t>6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2</w:t>
            </w:r>
          </w:p>
        </w:tc>
      </w:tr>
      <w:tr w:rsidR="00BA4778" w:rsidRPr="00EB78BC" w14:paraId="2332E1F7" w14:textId="77777777" w:rsidTr="007330B7">
        <w:trPr>
          <w:trHeight w:val="1002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CDE906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Тиж.4</w:t>
            </w:r>
          </w:p>
          <w:p w14:paraId="65715B6D" w14:textId="51A9BA58" w:rsidR="00BA4778" w:rsidRPr="00D20996" w:rsidRDefault="005B328E" w:rsidP="007330B7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 w:rsidR="00820AAD">
              <w:rPr>
                <w:b/>
                <w:i/>
                <w:lang w:val="uk-UA"/>
              </w:rPr>
              <w:t>0</w:t>
            </w:r>
            <w:r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D530B" w14:textId="77777777" w:rsidR="00BA4778" w:rsidRPr="00EB1797" w:rsidRDefault="00BA4778" w:rsidP="007330B7">
            <w:pPr>
              <w:jc w:val="both"/>
              <w:rPr>
                <w:lang w:val="ru-RU"/>
              </w:rPr>
            </w:pPr>
            <w:r w:rsidRPr="00EB1797">
              <w:rPr>
                <w:szCs w:val="28"/>
                <w:lang w:val="uk-UA"/>
              </w:rPr>
              <w:t xml:space="preserve">Тема </w:t>
            </w:r>
            <w:r w:rsidRPr="00EB1797">
              <w:rPr>
                <w:szCs w:val="28"/>
                <w:lang w:val="ru-RU"/>
              </w:rPr>
              <w:t>3</w:t>
            </w:r>
            <w:r w:rsidRPr="00EB1797">
              <w:rPr>
                <w:szCs w:val="28"/>
                <w:lang w:val="uk-UA"/>
              </w:rPr>
              <w:t>. Лексико-семантичний аналіз невідомих текстів.</w:t>
            </w:r>
            <w:r w:rsidRPr="00EB1797">
              <w:rPr>
                <w:szCs w:val="28"/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Розвиток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письмового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мовлення</w:t>
            </w:r>
            <w:proofErr w:type="spellEnd"/>
            <w:r w:rsidRPr="00EB1797">
              <w:rPr>
                <w:lang w:val="ru-RU"/>
              </w:rPr>
              <w:t xml:space="preserve">. </w:t>
            </w:r>
            <w:proofErr w:type="spellStart"/>
            <w:r w:rsidRPr="00EB1797">
              <w:rPr>
                <w:lang w:val="ru-RU"/>
              </w:rPr>
              <w:t>Твір</w:t>
            </w:r>
            <w:proofErr w:type="spellEnd"/>
            <w:r w:rsidRPr="00EB1797">
              <w:rPr>
                <w:lang w:val="ru-RU"/>
              </w:rPr>
              <w:t xml:space="preserve"> / </w:t>
            </w:r>
            <w:proofErr w:type="spellStart"/>
            <w:r w:rsidRPr="00EB1797">
              <w:rPr>
                <w:lang w:val="ru-RU"/>
              </w:rPr>
              <w:t>написання</w:t>
            </w:r>
            <w:proofErr w:type="spellEnd"/>
            <w:r w:rsidRPr="00EB1797">
              <w:rPr>
                <w:lang w:val="ru-RU"/>
              </w:rPr>
              <w:t xml:space="preserve"> резюме. </w:t>
            </w:r>
            <w:proofErr w:type="spellStart"/>
            <w:r w:rsidRPr="00EB1797">
              <w:rPr>
                <w:lang w:val="ru-RU"/>
              </w:rPr>
              <w:t>Контрольне</w:t>
            </w:r>
            <w:proofErr w:type="spellEnd"/>
            <w:r w:rsidRPr="00EB1797">
              <w:rPr>
                <w:lang w:val="ru-RU"/>
              </w:rPr>
              <w:t xml:space="preserve"> </w:t>
            </w:r>
            <w:proofErr w:type="spellStart"/>
            <w:r w:rsidRPr="00EB1797">
              <w:rPr>
                <w:lang w:val="ru-RU"/>
              </w:rPr>
              <w:t>опитування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7F79CCC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14702B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11B8C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, переклад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>, лексико-</w:t>
            </w:r>
            <w:proofErr w:type="spellStart"/>
            <w:r>
              <w:rPr>
                <w:lang w:val="ru-RU"/>
              </w:rPr>
              <w:t>стилістичний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відповіді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 тексту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lastRenderedPageBreak/>
              <w:t>знаходження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синонімів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антонімів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AB29C" w14:textId="49AC8398" w:rsidR="00BA4778" w:rsidRPr="00EB78BC" w:rsidRDefault="005B328E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lastRenderedPageBreak/>
              <w:t>01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 w:rsidR="00820AAD">
              <w:rPr>
                <w:b/>
                <w:i/>
                <w:lang w:val="uk-UA"/>
              </w:rPr>
              <w:t>0</w:t>
            </w:r>
            <w:r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.0</w:t>
            </w:r>
            <w:r w:rsidR="00820AAD"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9</w:t>
            </w:r>
          </w:p>
        </w:tc>
      </w:tr>
      <w:tr w:rsidR="00BA4778" w:rsidRPr="00EB78BC" w14:paraId="631697F5" w14:textId="77777777" w:rsidTr="007330B7">
        <w:trPr>
          <w:trHeight w:val="583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38BA8" w14:textId="77777777" w:rsidR="00BA4778" w:rsidRDefault="00BA4778" w:rsidP="007330B7">
            <w:pPr>
              <w:snapToGrid w:val="0"/>
              <w:jc w:val="center"/>
            </w:pPr>
            <w:r>
              <w:rPr>
                <w:b/>
                <w:i/>
                <w:lang w:val="uk-UA"/>
              </w:rPr>
              <w:t>Тиж.5</w:t>
            </w:r>
          </w:p>
          <w:p w14:paraId="72E19E72" w14:textId="3186C685" w:rsidR="00BA4778" w:rsidRDefault="00820AAD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  <w:r w:rsidR="005B328E">
              <w:rPr>
                <w:b/>
                <w:i/>
                <w:lang w:val="uk-UA"/>
              </w:rPr>
              <w:t>8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 w:rsidR="005B328E">
              <w:rPr>
                <w:b/>
                <w:i/>
                <w:lang w:val="uk-UA"/>
              </w:rPr>
              <w:t>12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86357" w14:textId="77777777" w:rsidR="00BA4778" w:rsidRPr="009242D3" w:rsidRDefault="00BA4778" w:rsidP="0073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924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24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Розвиток письмового та усного мовлення з носієм французької мови (студентом-практикантом, скерованим Посольством Франції в Україні).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7D80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081D3A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5FDE2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фразеологізмів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вправ</w:t>
            </w:r>
            <w:proofErr w:type="spellEnd"/>
            <w:r>
              <w:rPr>
                <w:lang w:val="ru-RU"/>
              </w:rPr>
              <w:t xml:space="preserve"> на переклад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98957" w14:textId="0EBEDFA4" w:rsidR="00BA4778" w:rsidRPr="00EB78BC" w:rsidRDefault="00820AAD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</w:t>
            </w:r>
            <w:r w:rsidR="005B328E">
              <w:rPr>
                <w:b/>
                <w:i/>
                <w:lang w:val="uk-UA"/>
              </w:rPr>
              <w:t>8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308</w:t>
            </w:r>
            <w:r w:rsidR="00BA4778">
              <w:rPr>
                <w:b/>
                <w:i/>
                <w:lang w:val="uk-UA"/>
              </w:rPr>
              <w:t>-</w:t>
            </w:r>
            <w:r w:rsidR="005B328E">
              <w:rPr>
                <w:b/>
                <w:i/>
                <w:lang w:val="uk-UA"/>
              </w:rPr>
              <w:t>12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03</w:t>
            </w:r>
          </w:p>
        </w:tc>
      </w:tr>
      <w:tr w:rsidR="00BA4778" w:rsidRPr="00EB78BC" w14:paraId="6B2F8EE2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08B89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Тиж.6</w:t>
            </w:r>
          </w:p>
          <w:p w14:paraId="7F85F86F" w14:textId="07EFFFE3" w:rsidR="00BA4778" w:rsidRDefault="00820AAD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9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A94B" w14:textId="77777777" w:rsidR="00BA4778" w:rsidRPr="005B6A78" w:rsidRDefault="00BA4778" w:rsidP="007330B7">
            <w:pPr>
              <w:jc w:val="both"/>
              <w:rPr>
                <w:lang w:val="ru-RU"/>
              </w:rPr>
            </w:pPr>
            <w:proofErr w:type="spellStart"/>
            <w:r w:rsidRPr="00EB1797">
              <w:rPr>
                <w:b/>
                <w:lang w:val="ru-RU"/>
              </w:rPr>
              <w:t>Змістовий</w:t>
            </w:r>
            <w:proofErr w:type="spellEnd"/>
            <w:r w:rsidRPr="00EB1797">
              <w:rPr>
                <w:b/>
                <w:lang w:val="ru-RU"/>
              </w:rPr>
              <w:t xml:space="preserve"> модуль </w:t>
            </w:r>
            <w:r w:rsidRPr="005B6A78">
              <w:rPr>
                <w:b/>
                <w:lang w:val="ru-RU"/>
              </w:rPr>
              <w:t>2</w:t>
            </w:r>
            <w:r w:rsidRPr="00EB1797">
              <w:rPr>
                <w:b/>
                <w:lang w:val="ru-RU"/>
              </w:rPr>
              <w:t>.</w:t>
            </w:r>
            <w:r w:rsidRPr="007C2427">
              <w:rPr>
                <w:lang w:val="ru-RU"/>
              </w:rPr>
              <w:t xml:space="preserve"> </w:t>
            </w:r>
            <w:proofErr w:type="spellStart"/>
            <w:r w:rsidRPr="007C2427">
              <w:rPr>
                <w:lang w:val="ru-RU"/>
              </w:rPr>
              <w:t>Суспільна</w:t>
            </w:r>
            <w:proofErr w:type="spellEnd"/>
            <w:r w:rsidRPr="007C2427">
              <w:rPr>
                <w:lang w:val="ru-RU"/>
              </w:rPr>
              <w:t xml:space="preserve"> сфера</w:t>
            </w:r>
          </w:p>
          <w:p w14:paraId="68A37C88" w14:textId="6855418F" w:rsidR="00BA4778" w:rsidRDefault="00BA4778" w:rsidP="007330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  <w:r>
              <w:t>1</w:t>
            </w:r>
            <w:r w:rsidRPr="007C2427">
              <w:rPr>
                <w:lang w:val="ru-RU"/>
              </w:rPr>
              <w:t xml:space="preserve">. </w:t>
            </w:r>
            <w:r>
              <w:rPr>
                <w:szCs w:val="28"/>
                <w:lang w:val="uk-UA"/>
              </w:rPr>
              <w:t>Усна мовленнєва компетенція. Тематики: «Медицина». (Текст «</w:t>
            </w:r>
            <w:proofErr w:type="spellStart"/>
            <w:r>
              <w:rPr>
                <w:szCs w:val="28"/>
                <w:lang w:val="uk-UA"/>
              </w:rPr>
              <w:t>Евтаназія</w:t>
            </w:r>
            <w:proofErr w:type="spellEnd"/>
            <w:r>
              <w:rPr>
                <w:szCs w:val="28"/>
                <w:lang w:val="uk-UA"/>
              </w:rPr>
              <w:t>»),</w:t>
            </w:r>
            <w:r w:rsidRPr="00FF02D3">
              <w:rPr>
                <w:szCs w:val="28"/>
                <w:lang w:val="uk-UA"/>
              </w:rPr>
              <w:t xml:space="preserve"> «Благородні злочинці» </w:t>
            </w:r>
            <w:r>
              <w:rPr>
                <w:szCs w:val="28"/>
                <w:lang w:val="uk-UA"/>
              </w:rPr>
              <w:t>Переклад відео</w:t>
            </w:r>
            <w:r w:rsidR="00FF02D3">
              <w:rPr>
                <w:szCs w:val="28"/>
                <w:lang w:val="uk-UA"/>
              </w:rPr>
              <w:t>м</w:t>
            </w:r>
            <w:r>
              <w:rPr>
                <w:szCs w:val="28"/>
                <w:lang w:val="uk-UA"/>
              </w:rPr>
              <w:t>атеріалів.</w:t>
            </w:r>
            <w:r w:rsidR="00FF02D3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Текст</w:t>
            </w:r>
            <w:r w:rsidR="00FF02D3">
              <w:rPr>
                <w:szCs w:val="28"/>
                <w:lang w:val="uk-UA"/>
              </w:rPr>
              <w:t>и</w:t>
            </w:r>
            <w:r>
              <w:rPr>
                <w:szCs w:val="28"/>
              </w:rPr>
              <w:t xml:space="preserve"> </w:t>
            </w:r>
            <w:r w:rsidR="00FF02D3">
              <w:rPr>
                <w:szCs w:val="28"/>
              </w:rPr>
              <w:t>“</w:t>
            </w:r>
            <w:proofErr w:type="spellStart"/>
            <w:r>
              <w:rPr>
                <w:szCs w:val="28"/>
              </w:rPr>
              <w:t>Laffaire</w:t>
            </w:r>
            <w:proofErr w:type="spellEnd"/>
            <w:r>
              <w:rPr>
                <w:szCs w:val="28"/>
              </w:rPr>
              <w:t xml:space="preserve"> de </w:t>
            </w:r>
            <w:proofErr w:type="spellStart"/>
            <w:r>
              <w:rPr>
                <w:szCs w:val="28"/>
              </w:rPr>
              <w:t>Vimcent</w:t>
            </w:r>
            <w:proofErr w:type="spellEnd"/>
            <w:r>
              <w:rPr>
                <w:szCs w:val="28"/>
              </w:rPr>
              <w:t xml:space="preserve"> Lambert</w:t>
            </w:r>
            <w:r w:rsidR="00FF02D3">
              <w:rPr>
                <w:szCs w:val="28"/>
              </w:rPr>
              <w:t>” (</w:t>
            </w:r>
            <w:r>
              <w:rPr>
                <w:szCs w:val="28"/>
                <w:lang w:val="uk-UA"/>
              </w:rPr>
              <w:t xml:space="preserve">Справа </w:t>
            </w:r>
            <w:proofErr w:type="spellStart"/>
            <w:r>
              <w:rPr>
                <w:szCs w:val="28"/>
                <w:lang w:val="uk-UA"/>
              </w:rPr>
              <w:t>Вінцента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Ламбера</w:t>
            </w:r>
            <w:proofErr w:type="spellEnd"/>
            <w:r>
              <w:rPr>
                <w:szCs w:val="28"/>
                <w:lang w:val="uk-UA"/>
              </w:rPr>
              <w:t>»</w:t>
            </w:r>
            <w:r w:rsidR="00FF02D3">
              <w:rPr>
                <w:szCs w:val="28"/>
              </w:rPr>
              <w:t>)</w:t>
            </w:r>
            <w:r>
              <w:rPr>
                <w:szCs w:val="28"/>
                <w:lang w:val="uk-UA"/>
              </w:rPr>
              <w:t xml:space="preserve"> та </w:t>
            </w:r>
            <w:r>
              <w:rPr>
                <w:rFonts w:eastAsia="Linux Libertine G"/>
                <w:lang w:val="fr-FR"/>
              </w:rPr>
              <w:t xml:space="preserve"> </w:t>
            </w:r>
            <w:r>
              <w:rPr>
                <w:rFonts w:eastAsia="Linux Libertine G"/>
                <w:lang w:val="uk-UA"/>
              </w:rPr>
              <w:t>«</w:t>
            </w:r>
            <w:r>
              <w:rPr>
                <w:rFonts w:eastAsia="Linux Libertine G"/>
                <w:lang w:val="fr-FR"/>
              </w:rPr>
              <w:t>L’écrivaine Anne Bert a été euthanasiée en Belgique</w:t>
            </w:r>
            <w:r>
              <w:rPr>
                <w:rFonts w:eastAsia="Linux Libertine G"/>
                <w:lang w:val="uk-UA"/>
              </w:rPr>
              <w:t>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68E3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B37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B93E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82E0" w14:textId="7B31470F" w:rsidR="00BA4778" w:rsidRPr="00EB78BC" w:rsidRDefault="00820AAD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5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1</w:t>
            </w:r>
            <w:r w:rsidR="005B328E">
              <w:rPr>
                <w:b/>
                <w:i/>
                <w:lang w:val="uk-UA"/>
              </w:rPr>
              <w:t>9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03</w:t>
            </w:r>
            <w:r w:rsidR="00BA4778">
              <w:rPr>
                <w:b/>
                <w:i/>
                <w:lang w:val="uk-UA"/>
              </w:rPr>
              <w:t>0</w:t>
            </w:r>
          </w:p>
        </w:tc>
      </w:tr>
      <w:tr w:rsidR="00BA4778" w:rsidRPr="00EB1797" w14:paraId="491CD05F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896732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Тиж.7</w:t>
            </w:r>
          </w:p>
          <w:p w14:paraId="24489CA4" w14:textId="4DF5D264" w:rsidR="00BA4778" w:rsidRDefault="005B328E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2.</w:t>
            </w:r>
            <w:r>
              <w:rPr>
                <w:b/>
                <w:i/>
                <w:lang w:val="uk-UA"/>
              </w:rPr>
              <w:t>03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6.0</w:t>
            </w: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1141" w14:textId="0F0A4A17" w:rsidR="00BA4778" w:rsidRPr="007C2427" w:rsidRDefault="00BA4778" w:rsidP="007330B7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E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Усна</w:t>
            </w:r>
            <w:proofErr w:type="spellEnd"/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мовленнєва</w:t>
            </w:r>
            <w:proofErr w:type="spellEnd"/>
            <w:r w:rsidRPr="00EB17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компетенція</w:t>
            </w:r>
            <w:proofErr w:type="spellEnd"/>
            <w:r w:rsidRPr="005B32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5B328E" w:rsidRPr="005B328E">
              <w:rPr>
                <w:rFonts w:ascii="Times New Roman" w:hAnsi="Times New Roman" w:cs="Times New Roman"/>
                <w:szCs w:val="28"/>
                <w:lang w:val="uk-UA"/>
              </w:rPr>
              <w:t xml:space="preserve"> «</w:t>
            </w:r>
            <w:r w:rsidR="005B328E" w:rsidRPr="005B328E">
              <w:rPr>
                <w:rFonts w:ascii="Times New Roman" w:hAnsi="Times New Roman" w:cs="Times New Roman"/>
                <w:szCs w:val="28"/>
              </w:rPr>
              <w:t>Laurent Dubreuil est satisfait de la déc</w:t>
            </w:r>
            <w:proofErr w:type="spellStart"/>
            <w:r w:rsidR="005E586C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proofErr w:type="spellEnd"/>
            <w:r w:rsidR="005B328E" w:rsidRPr="005B328E">
              <w:rPr>
                <w:rFonts w:ascii="Times New Roman" w:hAnsi="Times New Roman" w:cs="Times New Roman"/>
                <w:szCs w:val="28"/>
              </w:rPr>
              <w:t>sion du CIO</w:t>
            </w:r>
            <w:r w:rsidR="005B328E">
              <w:rPr>
                <w:szCs w:val="28"/>
              </w:rPr>
              <w:t>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DA5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6ACE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2C97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7455" w14:textId="59FF8261" w:rsidR="00BA4778" w:rsidRPr="00EB78BC" w:rsidRDefault="005B328E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2.0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6.</w:t>
            </w:r>
            <w:r>
              <w:rPr>
                <w:b/>
                <w:i/>
                <w:lang w:val="uk-UA"/>
              </w:rPr>
              <w:t>03</w:t>
            </w:r>
            <w:r w:rsidR="00BA4778">
              <w:rPr>
                <w:b/>
                <w:i/>
                <w:lang w:val="uk-UA"/>
              </w:rPr>
              <w:t>0</w:t>
            </w:r>
          </w:p>
        </w:tc>
      </w:tr>
      <w:tr w:rsidR="00BA4778" w:rsidRPr="00EB1797" w14:paraId="7677C4F5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2B123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Тиж.8</w:t>
            </w:r>
          </w:p>
          <w:p w14:paraId="580289BE" w14:textId="79B0546D" w:rsidR="00BA4778" w:rsidRPr="00D20996" w:rsidRDefault="005B328E" w:rsidP="007330B7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9.0</w:t>
            </w:r>
            <w:r>
              <w:rPr>
                <w:b/>
                <w:i/>
                <w:lang w:val="uk-UA"/>
              </w:rPr>
              <w:t>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02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2BF1" w14:textId="7420D035" w:rsidR="005B328E" w:rsidRPr="007C2427" w:rsidRDefault="00BA4778" w:rsidP="005B328E">
            <w:pPr>
              <w:pStyle w:val="a7"/>
              <w:spacing w:after="0"/>
              <w:ind w:left="0"/>
              <w:jc w:val="both"/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E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B1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Усна мовленнєва компетенція. </w:t>
            </w:r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F02D3" w:rsidRPr="00FF02D3">
              <w:rPr>
                <w:rFonts w:ascii="Times New Roman" w:hAnsi="Times New Roman" w:cs="Times New Roman"/>
                <w:bCs/>
                <w:sz w:val="24"/>
                <w:szCs w:val="24"/>
              </w:rPr>
              <w:t>L'influence des médias sur la société. Chronique de Leonard Gallot</w:t>
            </w:r>
            <w:r w:rsidR="00FF02D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FF02D3" w:rsidRPr="00FF02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81A84C" w14:textId="78FE7FED" w:rsidR="00BA4778" w:rsidRPr="007C2427" w:rsidRDefault="00BA4778" w:rsidP="007330B7">
            <w:pPr>
              <w:jc w:val="both"/>
              <w:rPr>
                <w:lang w:val="fr-F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4D3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100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FCC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03EE" w14:textId="2D5A370C" w:rsidR="00BA4778" w:rsidRPr="00EB78BC" w:rsidRDefault="005B328E" w:rsidP="007330B7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</w:t>
            </w:r>
            <w:r w:rsidR="00BA4778">
              <w:rPr>
                <w:b/>
                <w:i/>
                <w:lang w:val="uk-UA"/>
              </w:rPr>
              <w:t>9.</w:t>
            </w:r>
            <w:r>
              <w:rPr>
                <w:b/>
                <w:i/>
                <w:lang w:val="uk-UA"/>
              </w:rPr>
              <w:t>03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02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04</w:t>
            </w:r>
          </w:p>
        </w:tc>
      </w:tr>
      <w:tr w:rsidR="00BA4778" w:rsidRPr="00EB78BC" w14:paraId="235F2F6E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BE2D0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Тиж.9</w:t>
            </w:r>
          </w:p>
          <w:p w14:paraId="07C9307D" w14:textId="7AC1A5EB" w:rsidR="00BA4778" w:rsidRPr="005E586C" w:rsidRDefault="005E586C" w:rsidP="007330B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09</w:t>
            </w:r>
            <w:r w:rsidR="00BA4778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6AE" w14:textId="044FB35C" w:rsidR="00BA4778" w:rsidRPr="00EB1797" w:rsidRDefault="00BA4778" w:rsidP="007330B7">
            <w:pPr>
              <w:jc w:val="both"/>
            </w:pPr>
            <w:r>
              <w:rPr>
                <w:lang w:val="ru-RU"/>
              </w:rPr>
              <w:t xml:space="preserve">Тема </w:t>
            </w:r>
            <w:r w:rsidR="00FE09EF">
              <w:rPr>
                <w:lang w:val="uk-UA"/>
              </w:rPr>
              <w:t>4</w:t>
            </w:r>
            <w:r w:rsidRPr="005121AB">
              <w:rPr>
                <w:lang w:val="ru-RU"/>
              </w:rPr>
              <w:t xml:space="preserve">. </w:t>
            </w:r>
            <w:proofErr w:type="spellStart"/>
            <w:r w:rsidRPr="005121AB">
              <w:rPr>
                <w:lang w:val="ru-RU"/>
              </w:rPr>
              <w:t>Граматична</w:t>
            </w:r>
            <w:proofErr w:type="spellEnd"/>
            <w:r w:rsidRPr="005121AB">
              <w:rPr>
                <w:lang w:val="ru-RU"/>
              </w:rPr>
              <w:t xml:space="preserve"> </w:t>
            </w:r>
            <w:proofErr w:type="spellStart"/>
            <w:r w:rsidRPr="005121AB">
              <w:rPr>
                <w:lang w:val="ru-RU"/>
              </w:rPr>
              <w:t>компетенція</w:t>
            </w:r>
            <w:proofErr w:type="spellEnd"/>
            <w:r w:rsidRPr="005121AB">
              <w:rPr>
                <w:lang w:val="ru-RU"/>
              </w:rPr>
              <w:t xml:space="preserve">. </w:t>
            </w:r>
            <w:r w:rsidR="004403A8">
              <w:rPr>
                <w:szCs w:val="28"/>
                <w:lang w:val="uk-UA"/>
              </w:rPr>
              <w:t xml:space="preserve">Безсполучникові та складносурядні речення </w:t>
            </w:r>
            <w:r>
              <w:rPr>
                <w:szCs w:val="28"/>
                <w:lang w:val="uk-UA"/>
              </w:rPr>
              <w:t>Лексико-семантичний аналіз невідомих текстів.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6EB1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8BC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8320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1966" w14:textId="5299522B" w:rsidR="00BA4778" w:rsidRPr="00AC6F5F" w:rsidRDefault="00AC6F5F" w:rsidP="007330B7">
            <w:pPr>
              <w:snapToGrid w:val="0"/>
            </w:pPr>
            <w:r>
              <w:rPr>
                <w:b/>
                <w:i/>
              </w:rPr>
              <w:t>05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09</w:t>
            </w:r>
            <w:r w:rsidR="00BA477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</w:p>
        </w:tc>
      </w:tr>
      <w:tr w:rsidR="00BA4778" w:rsidRPr="00EB1797" w14:paraId="6CB1B449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B4C7B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Тиж.10</w:t>
            </w:r>
          </w:p>
          <w:p w14:paraId="67A1C307" w14:textId="4FCBE5F8" w:rsidR="00BA4778" w:rsidRPr="00AC6F5F" w:rsidRDefault="00AC6F5F" w:rsidP="007330B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A4778">
              <w:rPr>
                <w:b/>
                <w:i/>
                <w:lang w:val="uk-UA"/>
              </w:rPr>
              <w:t>2.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1</w:t>
            </w:r>
            <w:r w:rsidR="00BA4778">
              <w:rPr>
                <w:b/>
                <w:i/>
                <w:lang w:val="uk-UA"/>
              </w:rPr>
              <w:t>6.</w:t>
            </w:r>
            <w:r>
              <w:rPr>
                <w:b/>
                <w:i/>
              </w:rPr>
              <w:t>04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D429" w14:textId="2554F939" w:rsidR="00BA4778" w:rsidRPr="00466627" w:rsidRDefault="00BA4778" w:rsidP="007330B7">
            <w:pPr>
              <w:jc w:val="both"/>
              <w:rPr>
                <w:lang w:val="uk-UA"/>
              </w:rPr>
            </w:pPr>
            <w:r w:rsidRPr="00EB1797">
              <w:rPr>
                <w:szCs w:val="28"/>
                <w:lang w:val="uk-UA"/>
              </w:rPr>
              <w:t xml:space="preserve">Тема </w:t>
            </w:r>
            <w:r w:rsidR="00FE09EF">
              <w:rPr>
                <w:szCs w:val="28"/>
                <w:lang w:val="uk-UA"/>
              </w:rPr>
              <w:t>5.</w:t>
            </w:r>
            <w:r w:rsidRPr="00EB179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Розвиток письмового та усного мовлення з носієм французької мови (студентом-практикантом, скерованим Посольством Франції в Україні).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2F5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795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C28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19E2" w14:textId="6BA19284" w:rsidR="00BA4778" w:rsidRPr="00AC6F5F" w:rsidRDefault="00AC6F5F" w:rsidP="007330B7">
            <w:pPr>
              <w:snapToGrid w:val="0"/>
            </w:pPr>
            <w:r>
              <w:rPr>
                <w:b/>
                <w:i/>
              </w:rPr>
              <w:t>1</w:t>
            </w:r>
            <w:r w:rsidR="00BA4778">
              <w:rPr>
                <w:b/>
                <w:i/>
                <w:lang w:val="uk-UA"/>
              </w:rPr>
              <w:t>2.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1</w:t>
            </w:r>
            <w:r w:rsidR="00BA4778">
              <w:rPr>
                <w:b/>
                <w:i/>
                <w:lang w:val="uk-UA"/>
              </w:rPr>
              <w:t>6.</w:t>
            </w:r>
            <w:r>
              <w:rPr>
                <w:b/>
                <w:i/>
              </w:rPr>
              <w:t>04</w:t>
            </w:r>
          </w:p>
        </w:tc>
      </w:tr>
      <w:tr w:rsidR="00BA4778" w:rsidRPr="00EB78BC" w14:paraId="20F6DD1D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E55C5" w14:textId="77777777" w:rsidR="00BA4778" w:rsidRDefault="00BA4778" w:rsidP="007330B7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Тиж.11</w:t>
            </w:r>
          </w:p>
          <w:p w14:paraId="560D4D24" w14:textId="385CE50D" w:rsidR="00BA4778" w:rsidRPr="00AC6F5F" w:rsidRDefault="00AC6F5F" w:rsidP="007330B7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A4778">
              <w:rPr>
                <w:b/>
                <w:i/>
                <w:lang w:val="uk-UA"/>
              </w:rPr>
              <w:t>9.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2</w:t>
            </w:r>
            <w:r w:rsidR="00BA4778">
              <w:rPr>
                <w:b/>
                <w:i/>
                <w:lang w:val="uk-UA"/>
              </w:rPr>
              <w:t>3.</w:t>
            </w:r>
            <w:r>
              <w:rPr>
                <w:b/>
                <w:i/>
              </w:rPr>
              <w:t>04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518B" w14:textId="4D78DDFD" w:rsidR="00CF1A94" w:rsidRPr="005B6A78" w:rsidRDefault="00BA4778" w:rsidP="00CF1A94">
            <w:pPr>
              <w:jc w:val="both"/>
              <w:rPr>
                <w:lang w:val="fr-FR"/>
              </w:rPr>
            </w:pPr>
            <w:proofErr w:type="spellStart"/>
            <w:r>
              <w:rPr>
                <w:b/>
                <w:lang w:val="ru-RU"/>
              </w:rPr>
              <w:t>Змістовий</w:t>
            </w:r>
            <w:proofErr w:type="spellEnd"/>
            <w:r>
              <w:rPr>
                <w:b/>
                <w:lang w:val="ru-RU"/>
              </w:rPr>
              <w:t xml:space="preserve"> модуль </w:t>
            </w:r>
            <w:r>
              <w:rPr>
                <w:b/>
              </w:rPr>
              <w:t>3</w:t>
            </w:r>
            <w:proofErr w:type="gramStart"/>
            <w:r w:rsidRPr="00F77647">
              <w:rPr>
                <w:lang w:val="ru-RU"/>
              </w:rPr>
              <w:t xml:space="preserve">. </w:t>
            </w:r>
            <w:r w:rsidR="00CF1A94">
              <w:rPr>
                <w:szCs w:val="28"/>
                <w:lang w:val="uk-UA"/>
              </w:rPr>
              <w:t>.</w:t>
            </w:r>
            <w:bookmarkStart w:id="1" w:name="_GoBack"/>
            <w:bookmarkEnd w:id="1"/>
            <w:r w:rsidR="00CF1A94">
              <w:rPr>
                <w:szCs w:val="28"/>
                <w:lang w:val="uk-UA"/>
              </w:rPr>
              <w:t>Розвиток</w:t>
            </w:r>
            <w:proofErr w:type="gramEnd"/>
            <w:r w:rsidR="00CF1A94">
              <w:rPr>
                <w:szCs w:val="28"/>
                <w:lang w:val="uk-UA"/>
              </w:rPr>
              <w:t xml:space="preserve"> письмового мовлення. Твір. Мистецька тематика. Переклад </w:t>
            </w:r>
            <w:r w:rsidR="00CF1A94">
              <w:rPr>
                <w:szCs w:val="28"/>
                <w:lang w:val="uk-UA"/>
              </w:rPr>
              <w:lastRenderedPageBreak/>
              <w:t>відеоматеріалів:</w:t>
            </w:r>
            <w:r w:rsidR="00CF1A94">
              <w:rPr>
                <w:b/>
                <w:sz w:val="32"/>
                <w:szCs w:val="32"/>
                <w:lang w:val="fr-FR"/>
              </w:rPr>
              <w:t xml:space="preserve"> </w:t>
            </w:r>
            <w:r w:rsidR="00CF1A94">
              <w:rPr>
                <w:lang w:val="uk-UA"/>
              </w:rPr>
              <w:t>«</w:t>
            </w:r>
            <w:r w:rsidR="00CF1A94">
              <w:rPr>
                <w:lang w:val="fr-FR"/>
              </w:rPr>
              <w:t>Exposition du sculpteur ukrainien Johann Georg Pinsel au Louvre Johann Georg Pinsel</w:t>
            </w:r>
            <w:r w:rsidR="00CF1A94">
              <w:rPr>
                <w:lang w:val="uk-UA"/>
              </w:rPr>
              <w:t>» ;</w:t>
            </w:r>
            <w:r w:rsidR="00CF1A94">
              <w:rPr>
                <w:lang w:val="fr-FR"/>
              </w:rPr>
              <w:t xml:space="preserve"> </w:t>
            </w:r>
            <w:r w:rsidR="00CF1A94">
              <w:rPr>
                <w:lang w:val="uk-UA"/>
              </w:rPr>
              <w:t>«</w:t>
            </w:r>
            <w:r w:rsidR="00CF1A94">
              <w:rPr>
                <w:lang w:val="fr-FR"/>
              </w:rPr>
              <w:t>Un sculpteur baroque en Ukraine au XVIIIe siècle</w:t>
            </w:r>
            <w:r w:rsidR="00CF1A94">
              <w:rPr>
                <w:lang w:val="uk-UA"/>
              </w:rPr>
              <w:t>».</w:t>
            </w:r>
          </w:p>
          <w:p w14:paraId="7F2617CF" w14:textId="3C46B8FB" w:rsidR="00BA4778" w:rsidRPr="005B6A78" w:rsidRDefault="00BA4778" w:rsidP="007330B7">
            <w:pPr>
              <w:jc w:val="both"/>
              <w:rPr>
                <w:lang w:val="fr-F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69F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109D" w14:textId="77777777" w:rsidR="00BA4778" w:rsidRDefault="00BA4778" w:rsidP="007330B7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1AB3" w14:textId="77777777" w:rsidR="00BA4778" w:rsidRPr="00EB78BC" w:rsidRDefault="00BA4778" w:rsidP="007330B7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lastRenderedPageBreak/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954" w14:textId="07B338C5" w:rsidR="00BA4778" w:rsidRPr="00AC6F5F" w:rsidRDefault="00AC6F5F" w:rsidP="007330B7">
            <w:pPr>
              <w:snapToGrid w:val="0"/>
            </w:pPr>
            <w:r>
              <w:rPr>
                <w:b/>
                <w:i/>
              </w:rPr>
              <w:lastRenderedPageBreak/>
              <w:t>1</w:t>
            </w:r>
            <w:r w:rsidR="00BA4778">
              <w:rPr>
                <w:b/>
                <w:i/>
                <w:lang w:val="uk-UA"/>
              </w:rPr>
              <w:t>9.</w:t>
            </w:r>
            <w:r>
              <w:rPr>
                <w:b/>
                <w:i/>
              </w:rPr>
              <w:t>04</w:t>
            </w:r>
            <w:r w:rsidR="00BA4778"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2</w:t>
            </w:r>
            <w:r w:rsidR="00BA4778">
              <w:rPr>
                <w:b/>
                <w:i/>
                <w:lang w:val="uk-UA"/>
              </w:rPr>
              <w:t>3.</w:t>
            </w:r>
            <w:r>
              <w:rPr>
                <w:b/>
                <w:i/>
              </w:rPr>
              <w:t>04</w:t>
            </w:r>
          </w:p>
        </w:tc>
      </w:tr>
      <w:tr w:rsidR="00CF1A94" w:rsidRPr="00EB78BC" w14:paraId="39123B25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D73F5" w14:textId="77777777" w:rsidR="00CF1A94" w:rsidRDefault="00CF1A94" w:rsidP="00CF1A94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Тиж.12</w:t>
            </w:r>
          </w:p>
          <w:p w14:paraId="02A6505B" w14:textId="33845CE8" w:rsidR="00CF1A94" w:rsidRDefault="00AC6F5F" w:rsidP="00CF1A94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  <w:r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5813" w14:textId="7908D610" w:rsidR="00CF1A94" w:rsidRPr="005B6A78" w:rsidRDefault="00CF1A94" w:rsidP="00CF1A94">
            <w:pPr>
              <w:jc w:val="both"/>
              <w:rPr>
                <w:lang w:val="fr-FR"/>
              </w:rPr>
            </w:pPr>
            <w:r>
              <w:rPr>
                <w:szCs w:val="28"/>
                <w:lang w:val="uk-UA"/>
              </w:rPr>
              <w:t>Тема 13. Усна мовленнєва компетенція. Тематика «Спортивна тематика»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Переклад відеоматеріалів «</w:t>
            </w:r>
            <w:r>
              <w:rPr>
                <w:szCs w:val="28"/>
              </w:rPr>
              <w:t xml:space="preserve">Le </w:t>
            </w:r>
            <w:proofErr w:type="spellStart"/>
            <w:r>
              <w:rPr>
                <w:szCs w:val="28"/>
              </w:rPr>
              <w:t>drapeau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russe</w:t>
            </w:r>
            <w:proofErr w:type="spellEnd"/>
            <w:r>
              <w:rPr>
                <w:szCs w:val="28"/>
              </w:rPr>
              <w:t xml:space="preserve"> ne </w:t>
            </w:r>
            <w:proofErr w:type="spellStart"/>
            <w:r>
              <w:rPr>
                <w:szCs w:val="28"/>
              </w:rPr>
              <w:t>flottera</w:t>
            </w:r>
            <w:proofErr w:type="spellEnd"/>
            <w:r>
              <w:rPr>
                <w:szCs w:val="28"/>
              </w:rPr>
              <w:t xml:space="preserve"> pas aux </w:t>
            </w:r>
            <w:proofErr w:type="spellStart"/>
            <w:r>
              <w:rPr>
                <w:szCs w:val="28"/>
              </w:rPr>
              <w:t>Jeux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olympiques</w:t>
            </w:r>
            <w:proofErr w:type="spellEnd"/>
            <w:r>
              <w:rPr>
                <w:szCs w:val="28"/>
              </w:rPr>
              <w:t xml:space="preserve"> de </w:t>
            </w:r>
            <w:proofErr w:type="spellStart"/>
            <w:r>
              <w:rPr>
                <w:szCs w:val="28"/>
              </w:rPr>
              <w:t>Pyeongchang</w:t>
            </w:r>
            <w:proofErr w:type="spellEnd"/>
            <w:r>
              <w:rPr>
                <w:szCs w:val="28"/>
                <w:lang w:val="uk-UA"/>
              </w:rPr>
              <w:t>»;.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A067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758C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4570" w14:textId="77777777" w:rsidR="00CF1A94" w:rsidRPr="00EB78BC" w:rsidRDefault="00CF1A94" w:rsidP="00CF1A94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C1C2" w14:textId="5C3132DB" w:rsidR="00CF1A94" w:rsidRPr="00EB78BC" w:rsidRDefault="00AC6F5F" w:rsidP="00CF1A94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  <w:r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</w:p>
        </w:tc>
      </w:tr>
      <w:tr w:rsidR="00CF1A94" w:rsidRPr="00EB78BC" w14:paraId="6659BF70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3C419" w14:textId="77777777" w:rsidR="00CF1A94" w:rsidRDefault="00CF1A94" w:rsidP="00CF1A94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Тиж.13</w:t>
            </w:r>
          </w:p>
          <w:p w14:paraId="7336BBC2" w14:textId="0772848E" w:rsidR="00CF1A94" w:rsidRPr="00AC6F5F" w:rsidRDefault="00AC6F5F" w:rsidP="00CF1A94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  <w:r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04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0906" w14:textId="15A7BF9D" w:rsidR="00CF1A94" w:rsidRDefault="00CF1A94" w:rsidP="00CF1A94">
            <w:pPr>
              <w:jc w:val="both"/>
              <w:rPr>
                <w:lang w:val="ru-RU"/>
              </w:rPr>
            </w:pPr>
            <w:r w:rsidRPr="00F77647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3</w:t>
            </w:r>
            <w:r w:rsidRPr="00F77647">
              <w:rPr>
                <w:lang w:val="ru-RU"/>
              </w:rPr>
              <w:t xml:space="preserve">. </w:t>
            </w:r>
            <w:proofErr w:type="spellStart"/>
            <w:r w:rsidRPr="00F77647">
              <w:rPr>
                <w:lang w:val="ru-RU"/>
              </w:rPr>
              <w:t>Граматична</w:t>
            </w:r>
            <w:proofErr w:type="spellEnd"/>
            <w:r w:rsidRPr="00F77647">
              <w:rPr>
                <w:lang w:val="ru-RU"/>
              </w:rPr>
              <w:t xml:space="preserve"> </w:t>
            </w:r>
            <w:proofErr w:type="spellStart"/>
            <w:r w:rsidRPr="00F77647">
              <w:rPr>
                <w:lang w:val="ru-RU"/>
              </w:rPr>
              <w:t>компетенція</w:t>
            </w:r>
            <w:proofErr w:type="spellEnd"/>
            <w:r w:rsidRPr="00F77647">
              <w:rPr>
                <w:lang w:val="ru-RU"/>
              </w:rPr>
              <w:t xml:space="preserve">. </w:t>
            </w:r>
            <w:proofErr w:type="spellStart"/>
            <w:r w:rsidRPr="00F77647">
              <w:rPr>
                <w:lang w:val="ru-RU"/>
              </w:rPr>
              <w:t>Підрядні</w:t>
            </w:r>
            <w:proofErr w:type="spellEnd"/>
            <w:r w:rsidRPr="00F77647">
              <w:rPr>
                <w:lang w:val="ru-RU"/>
              </w:rPr>
              <w:t xml:space="preserve"> </w:t>
            </w:r>
            <w:proofErr w:type="spellStart"/>
            <w:r w:rsidRPr="00F77647">
              <w:rPr>
                <w:lang w:val="ru-RU"/>
              </w:rPr>
              <w:t>речення-</w:t>
            </w:r>
            <w:r>
              <w:rPr>
                <w:lang w:val="ru-RU"/>
              </w:rPr>
              <w:t>атрибути</w:t>
            </w:r>
            <w:proofErr w:type="spellEnd"/>
            <w:r w:rsidRPr="00F77647">
              <w:rPr>
                <w:lang w:val="ru-RU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F549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BDA5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1C2" w14:textId="77777777" w:rsidR="00CF1A94" w:rsidRPr="00EB78BC" w:rsidRDefault="00CF1A94" w:rsidP="00CF1A94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721E" w14:textId="53A7EDD9" w:rsidR="00CF1A94" w:rsidRPr="00AC6F5F" w:rsidRDefault="00CF1A94" w:rsidP="00CF1A94">
            <w:pPr>
              <w:snapToGrid w:val="0"/>
            </w:pPr>
            <w:r>
              <w:rPr>
                <w:b/>
                <w:i/>
                <w:lang w:val="uk-UA"/>
              </w:rPr>
              <w:t>2</w:t>
            </w:r>
            <w:r w:rsidR="00AC6F5F">
              <w:rPr>
                <w:b/>
                <w:i/>
              </w:rPr>
              <w:t>6</w:t>
            </w:r>
            <w:r>
              <w:rPr>
                <w:b/>
                <w:i/>
                <w:lang w:val="uk-UA"/>
              </w:rPr>
              <w:t>.</w:t>
            </w:r>
            <w:r w:rsidR="00AC6F5F">
              <w:rPr>
                <w:b/>
                <w:i/>
              </w:rPr>
              <w:t>04</w:t>
            </w:r>
            <w:r>
              <w:rPr>
                <w:b/>
                <w:i/>
                <w:lang w:val="uk-UA"/>
              </w:rPr>
              <w:t>-</w:t>
            </w:r>
            <w:r w:rsidR="00AC6F5F">
              <w:rPr>
                <w:b/>
                <w:i/>
              </w:rPr>
              <w:t>30</w:t>
            </w:r>
            <w:r>
              <w:rPr>
                <w:b/>
                <w:i/>
                <w:lang w:val="uk-UA"/>
              </w:rPr>
              <w:t>.</w:t>
            </w:r>
            <w:r w:rsidR="00AC6F5F">
              <w:rPr>
                <w:b/>
                <w:i/>
              </w:rPr>
              <w:t>04</w:t>
            </w:r>
          </w:p>
        </w:tc>
      </w:tr>
      <w:tr w:rsidR="00CF1A94" w:rsidRPr="00EB78BC" w14:paraId="6F8E160D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22406" w14:textId="77777777" w:rsidR="00CF1A94" w:rsidRDefault="00CF1A94" w:rsidP="00CF1A94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Тиж.14</w:t>
            </w:r>
          </w:p>
          <w:p w14:paraId="7EFCC913" w14:textId="73835C89" w:rsidR="00CF1A94" w:rsidRDefault="00AC6F5F" w:rsidP="00CF1A94">
            <w:pPr>
              <w:snapToGrid w:val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07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85F" w14:textId="36549C39" w:rsidR="00CF1A94" w:rsidRPr="00FF02D3" w:rsidRDefault="00CF1A94" w:rsidP="00CF1A94">
            <w:pPr>
              <w:jc w:val="both"/>
              <w:rPr>
                <w:lang w:val="uk-UA"/>
              </w:rPr>
            </w:pPr>
            <w:r w:rsidRPr="007B05D4">
              <w:rPr>
                <w:szCs w:val="28"/>
                <w:lang w:val="uk-UA"/>
              </w:rPr>
              <w:t xml:space="preserve">Тема </w:t>
            </w:r>
            <w:r w:rsidRPr="007B05D4">
              <w:rPr>
                <w:szCs w:val="28"/>
                <w:lang w:val="ru-RU"/>
              </w:rPr>
              <w:t>3</w:t>
            </w:r>
            <w:r w:rsidRPr="007B05D4">
              <w:rPr>
                <w:szCs w:val="28"/>
                <w:lang w:val="uk-UA"/>
              </w:rPr>
              <w:t>. Лексико-семантичний аналіз невідомих текстів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4403A8">
              <w:rPr>
                <w:bCs/>
                <w:szCs w:val="28"/>
                <w:lang w:val="uk-UA"/>
              </w:rPr>
              <w:t>Текст № 7 ст. 461, Текст № 8 ст. 463.</w:t>
            </w:r>
            <w:r w:rsidR="00FF02D3">
              <w:rPr>
                <w:bCs/>
                <w:szCs w:val="28"/>
              </w:rPr>
              <w:t xml:space="preserve"> </w:t>
            </w:r>
            <w:proofErr w:type="spellStart"/>
            <w:r w:rsidRPr="004403A8">
              <w:rPr>
                <w:bCs/>
                <w:szCs w:val="28"/>
                <w:lang w:val="uk-UA"/>
              </w:rPr>
              <w:t>Бабінчук</w:t>
            </w:r>
            <w:proofErr w:type="spellEnd"/>
            <w:r w:rsidR="00FF02D3">
              <w:rPr>
                <w:bCs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1C4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8A17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95E8" w14:textId="77777777" w:rsidR="00CF1A94" w:rsidRPr="00EB78BC" w:rsidRDefault="00CF1A94" w:rsidP="00CF1A94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C15F" w14:textId="3841DA61" w:rsidR="00CF1A94" w:rsidRPr="00EB78BC" w:rsidRDefault="00AC6F5F" w:rsidP="00CF1A94">
            <w:pPr>
              <w:snapToGrid w:val="0"/>
              <w:rPr>
                <w:lang w:val="ru-RU"/>
              </w:rPr>
            </w:pPr>
            <w:r>
              <w:rPr>
                <w:b/>
                <w:i/>
                <w:lang w:val="uk-UA"/>
              </w:rPr>
              <w:t>0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</w:t>
            </w:r>
            <w:r>
              <w:rPr>
                <w:b/>
                <w:i/>
              </w:rPr>
              <w:t>07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</w:p>
        </w:tc>
      </w:tr>
      <w:tr w:rsidR="00CF1A94" w:rsidRPr="00EB78BC" w14:paraId="1748C53B" w14:textId="77777777" w:rsidTr="007330B7">
        <w:trPr>
          <w:trHeight w:val="1753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0E7EF" w14:textId="77777777" w:rsidR="00CF1A94" w:rsidRDefault="00CF1A94" w:rsidP="00CF1A94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Тиж.15</w:t>
            </w:r>
          </w:p>
          <w:p w14:paraId="0CFE955E" w14:textId="163C6E10" w:rsidR="00CF1A94" w:rsidRPr="00AC6F5F" w:rsidRDefault="00AC6F5F" w:rsidP="00CF1A94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CF3" w14:textId="5E5A7CAE" w:rsidR="00CF1A94" w:rsidRPr="007B05D4" w:rsidRDefault="00CF1A94" w:rsidP="00CF1A94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Тема 15. Лексико-семантичний аналіз невідомих текстів.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lang w:val="uk-UA"/>
              </w:rPr>
              <w:t>Стаття «</w:t>
            </w:r>
            <w:r>
              <w:rPr>
                <w:lang w:val="fr-FR"/>
              </w:rPr>
              <w:t>Le vol MH17 a bien été détruit en vol</w:t>
            </w:r>
            <w:r>
              <w:rPr>
                <w:lang w:val="uk-UA"/>
              </w:rPr>
              <w:t>».</w:t>
            </w: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E9CA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71C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8704" w14:textId="77777777" w:rsidR="00CF1A94" w:rsidRPr="00EB78BC" w:rsidRDefault="00CF1A94" w:rsidP="00CF1A94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FC4" w14:textId="555394A0" w:rsidR="00CF1A94" w:rsidRPr="00AC6F5F" w:rsidRDefault="00AC6F5F" w:rsidP="00CF1A94">
            <w:pPr>
              <w:snapToGrid w:val="0"/>
            </w:pP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</w:p>
        </w:tc>
      </w:tr>
      <w:tr w:rsidR="00CF1A94" w:rsidRPr="00EB78BC" w14:paraId="32EA8411" w14:textId="77777777" w:rsidTr="007330B7">
        <w:trPr>
          <w:trHeight w:val="561"/>
        </w:trPr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C336A8" w14:textId="77777777" w:rsidR="00CF1A94" w:rsidRDefault="00CF1A94" w:rsidP="00CF1A94">
            <w:pPr>
              <w:snapToGri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Тиж.16</w:t>
            </w:r>
          </w:p>
          <w:p w14:paraId="2514BD26" w14:textId="0A5EA852" w:rsidR="00CF1A94" w:rsidRPr="00AC6F5F" w:rsidRDefault="00AC6F5F" w:rsidP="00CF1A94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</w:t>
            </w:r>
            <w:r w:rsidR="000970AA">
              <w:rPr>
                <w:b/>
                <w:i/>
              </w:rPr>
              <w:t>21</w:t>
            </w:r>
            <w:r>
              <w:rPr>
                <w:b/>
                <w:i/>
                <w:lang w:val="uk-UA"/>
              </w:rPr>
              <w:t>.</w:t>
            </w:r>
            <w:r>
              <w:rPr>
                <w:b/>
                <w:i/>
              </w:rPr>
              <w:t>05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26C9" w14:textId="77777777" w:rsidR="00CF1A94" w:rsidRPr="005B6A78" w:rsidRDefault="00CF1A94" w:rsidP="00CF1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Домашнє читання (резюмування 300 сторінок, усна розповідь, перевірка знання нових слів, редагування словничка), підсумки семестру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A78A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2DA7" w14:textId="77777777" w:rsidR="00CF1A94" w:rsidRDefault="00CF1A94" w:rsidP="00CF1A94">
            <w:pPr>
              <w:snapToGrid w:val="0"/>
              <w:rPr>
                <w:lang w:val="ru-RU"/>
              </w:rPr>
            </w:pPr>
            <w:r>
              <w:rPr>
                <w:lang w:val="uk-UA"/>
              </w:rPr>
              <w:t>Див. пункт «Література для вивчення дисципліни»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551" w14:textId="77777777" w:rsidR="00CF1A94" w:rsidRPr="00EB78BC" w:rsidRDefault="00CF1A94" w:rsidP="00CF1A94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твору-роздуму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опрацьовану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дискусійну</w:t>
            </w:r>
            <w:proofErr w:type="spellEnd"/>
            <w:r>
              <w:rPr>
                <w:lang w:val="ru-RU"/>
              </w:rPr>
              <w:t xml:space="preserve"> тему,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модульної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0924" w14:textId="0D6BED47" w:rsidR="00CF1A94" w:rsidRPr="00AC6F5F" w:rsidRDefault="00CF1A94" w:rsidP="00CF1A94">
            <w:pPr>
              <w:snapToGrid w:val="0"/>
            </w:pPr>
            <w:r>
              <w:rPr>
                <w:b/>
                <w:i/>
                <w:lang w:val="uk-UA"/>
              </w:rPr>
              <w:t>1</w:t>
            </w:r>
            <w:r w:rsidR="000970AA">
              <w:rPr>
                <w:b/>
                <w:i/>
              </w:rPr>
              <w:t>7</w:t>
            </w:r>
            <w:r>
              <w:rPr>
                <w:b/>
                <w:i/>
                <w:lang w:val="uk-UA"/>
              </w:rPr>
              <w:t>.</w:t>
            </w:r>
            <w:r w:rsidR="00AC6F5F">
              <w:rPr>
                <w:b/>
                <w:i/>
              </w:rPr>
              <w:t>05</w:t>
            </w:r>
            <w:r>
              <w:rPr>
                <w:b/>
                <w:i/>
                <w:lang w:val="uk-UA"/>
              </w:rPr>
              <w:t>-</w:t>
            </w:r>
            <w:r w:rsidR="000970AA">
              <w:rPr>
                <w:b/>
                <w:i/>
              </w:rPr>
              <w:t>21</w:t>
            </w:r>
            <w:r>
              <w:rPr>
                <w:b/>
                <w:i/>
                <w:lang w:val="uk-UA"/>
              </w:rPr>
              <w:t>.</w:t>
            </w:r>
            <w:r w:rsidR="00AC6F5F">
              <w:rPr>
                <w:b/>
                <w:i/>
              </w:rPr>
              <w:t>05</w:t>
            </w:r>
          </w:p>
        </w:tc>
      </w:tr>
    </w:tbl>
    <w:p w14:paraId="7D78A526" w14:textId="77777777" w:rsidR="00D2215D" w:rsidRDefault="00D2215D" w:rsidP="00D2215D">
      <w:pPr>
        <w:ind w:firstLine="708"/>
        <w:jc w:val="center"/>
        <w:rPr>
          <w:b/>
          <w:bCs/>
          <w:lang w:val="uk-UA"/>
        </w:rPr>
      </w:pPr>
    </w:p>
    <w:p w14:paraId="1864A4A8" w14:textId="77777777" w:rsidR="00D2215D" w:rsidRDefault="00D2215D" w:rsidP="00D2215D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Самостійна робота</w:t>
      </w:r>
    </w:p>
    <w:p w14:paraId="680D92A0" w14:textId="77777777" w:rsidR="00D2215D" w:rsidRDefault="00D2215D" w:rsidP="00D2215D">
      <w:pPr>
        <w:ind w:firstLine="708"/>
        <w:jc w:val="center"/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A4778" w14:paraId="55C7477F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D44" w14:textId="77777777" w:rsidR="00BA4778" w:rsidRDefault="00BA4778" w:rsidP="007330B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544" w14:textId="77777777" w:rsidR="00BA4778" w:rsidRDefault="00BA4778" w:rsidP="007330B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4. Розвиток письмового мовлення. Твір / написання резюме.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EA31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A4778" w14:paraId="50BB645F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9FA" w14:textId="77777777" w:rsidR="00BA4778" w:rsidRDefault="00BA4778" w:rsidP="007330B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C9AB" w14:textId="77777777" w:rsidR="00BA4778" w:rsidRDefault="00BA4778" w:rsidP="007330B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5. Усна мовленнєва компетенція. </w:t>
            </w:r>
            <w:r>
              <w:rPr>
                <w:lang w:val="uk-UA"/>
              </w:rPr>
              <w:t>Тематики «</w:t>
            </w:r>
            <w:r>
              <w:rPr>
                <w:lang w:val="fr-FR"/>
              </w:rPr>
              <w:t>: L’histoire de l’Ukraine interprétée par les médias français</w:t>
            </w:r>
            <w:r>
              <w:rPr>
                <w:lang w:val="uk-UA"/>
              </w:rPr>
              <w:t>» («Історія України очима французів».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6389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7C127EFC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760A" w14:textId="77777777" w:rsidR="00BA4778" w:rsidRDefault="00BA4778" w:rsidP="007330B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C31" w14:textId="77777777" w:rsidR="00BA4778" w:rsidRDefault="00BA4778" w:rsidP="007330B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6. Граматична компетенція. Складні речення з дієприкметниковими зворотами.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67C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A4778" w14:paraId="581F568E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5BC" w14:textId="77777777" w:rsidR="00BA4778" w:rsidRDefault="00BA4778" w:rsidP="007330B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47CF" w14:textId="77777777" w:rsidR="00BA4778" w:rsidRDefault="00BA4778" w:rsidP="007330B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7. Лексико-семантичний аналіз невідомих текстів. Мас- медійні відеоматеріали про Північну Корею.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314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7CBAD0E9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995" w14:textId="77777777" w:rsidR="00BA4778" w:rsidRDefault="00BA4778" w:rsidP="007330B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45C" w14:textId="77777777" w:rsidR="00BA4778" w:rsidRDefault="00BA4778" w:rsidP="007330B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8. Розвиток письмового мовлення. Твір / написання ділового листа.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AEFB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215DF64A" w14:textId="77777777" w:rsidTr="007330B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72E8" w14:textId="77777777" w:rsidR="00BA4778" w:rsidRDefault="00BA4778" w:rsidP="007330B7">
            <w:pPr>
              <w:jc w:val="center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2 семестр</w:t>
            </w:r>
          </w:p>
        </w:tc>
      </w:tr>
      <w:tr w:rsidR="00BA4778" w14:paraId="05352F30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3DB7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5E3D" w14:textId="77777777" w:rsidR="00BA4778" w:rsidRDefault="00BA4778" w:rsidP="007330B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9. Усна мовленнєва компетенція. Тематика </w:t>
            </w:r>
            <w:r>
              <w:rPr>
                <w:b/>
                <w:szCs w:val="28"/>
                <w:lang w:val="uk-UA"/>
              </w:rPr>
              <w:t>«Сучасна світова політика».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0BF3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A4778" w14:paraId="2E71640A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9F8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5E83" w14:textId="77777777" w:rsidR="00BA4778" w:rsidRDefault="00BA4778" w:rsidP="007330B7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Тема 10. Граматична компетенція. Вживання артиклів і прийменників.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A540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4C128412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9AAA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4D17" w14:textId="77777777" w:rsidR="00BA4778" w:rsidRDefault="00BA4778" w:rsidP="007330B7">
            <w:pPr>
              <w:jc w:val="both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11. Лексико-семантичний аналіз невідомих текстів. Текст № 7 ст. 461, Текст № 8 ст. 463.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4353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2A8E1381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3DD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DBD" w14:textId="5EB10517" w:rsidR="00FF02D3" w:rsidRPr="003F5E89" w:rsidRDefault="00BA4778" w:rsidP="00FF02D3">
            <w:pPr>
              <w:rPr>
                <w:b/>
              </w:rPr>
            </w:pPr>
            <w:r>
              <w:rPr>
                <w:szCs w:val="28"/>
                <w:lang w:val="uk-UA"/>
              </w:rPr>
              <w:t>Тема 12. Розвиток письмового мовлення. Твір / написання замовлення.</w:t>
            </w:r>
            <w:r w:rsidR="00FF02D3" w:rsidRPr="003F5E89">
              <w:rPr>
                <w:b/>
              </w:rPr>
              <w:t xml:space="preserve"> .</w:t>
            </w:r>
            <w:r w:rsidR="00FF02D3" w:rsidRPr="00FF02D3">
              <w:rPr>
                <w:bCs/>
              </w:rPr>
              <w:t xml:space="preserve"> Proposition de </w:t>
            </w:r>
            <w:proofErr w:type="spellStart"/>
            <w:r w:rsidR="00FF02D3" w:rsidRPr="00FF02D3">
              <w:rPr>
                <w:bCs/>
              </w:rPr>
              <w:t>loi</w:t>
            </w:r>
            <w:proofErr w:type="spellEnd"/>
            <w:r w:rsidR="00FF02D3" w:rsidRPr="00FF02D3">
              <w:rPr>
                <w:bCs/>
              </w:rPr>
              <w:t xml:space="preserve"> </w:t>
            </w:r>
            <w:proofErr w:type="spellStart"/>
            <w:r w:rsidR="00FF02D3" w:rsidRPr="00FF02D3">
              <w:rPr>
                <w:bCs/>
              </w:rPr>
              <w:t>visant</w:t>
            </w:r>
            <w:proofErr w:type="spellEnd"/>
            <w:r w:rsidR="00FF02D3" w:rsidRPr="00FF02D3">
              <w:rPr>
                <w:bCs/>
              </w:rPr>
              <w:t xml:space="preserve"> à </w:t>
            </w:r>
            <w:proofErr w:type="spellStart"/>
            <w:r w:rsidR="00FF02D3" w:rsidRPr="00FF02D3">
              <w:rPr>
                <w:bCs/>
              </w:rPr>
              <w:t>renforcer</w:t>
            </w:r>
            <w:proofErr w:type="spellEnd"/>
            <w:r w:rsidR="00FF02D3" w:rsidRPr="00FF02D3">
              <w:rPr>
                <w:bCs/>
              </w:rPr>
              <w:t xml:space="preserve"> le droit à </w:t>
            </w:r>
            <w:proofErr w:type="spellStart"/>
            <w:r w:rsidR="00FF02D3" w:rsidRPr="00FF02D3">
              <w:rPr>
                <w:bCs/>
              </w:rPr>
              <w:t>l'avortement</w:t>
            </w:r>
            <w:proofErr w:type="spellEnd"/>
          </w:p>
          <w:p w14:paraId="1EA6D083" w14:textId="77777777" w:rsidR="00BA4778" w:rsidRDefault="00BA4778" w:rsidP="007330B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25F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6372975D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1029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123" w14:textId="77777777" w:rsidR="00BA4778" w:rsidRDefault="00BA4778" w:rsidP="007330B7">
            <w:pPr>
              <w:jc w:val="both"/>
              <w:rPr>
                <w:bCs/>
              </w:rPr>
            </w:pPr>
            <w:r>
              <w:rPr>
                <w:szCs w:val="28"/>
                <w:lang w:val="uk-UA"/>
              </w:rPr>
              <w:t>Тема 13. Усна мовленнєва компетенція. Тематика «Спортивна тематика»  «</w:t>
            </w:r>
            <w:r>
              <w:rPr>
                <w:szCs w:val="28"/>
              </w:rPr>
              <w:t xml:space="preserve">Le </w:t>
            </w:r>
            <w:proofErr w:type="spellStart"/>
            <w:r>
              <w:rPr>
                <w:szCs w:val="28"/>
              </w:rPr>
              <w:t>drapeau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russe</w:t>
            </w:r>
            <w:proofErr w:type="spellEnd"/>
            <w:r>
              <w:rPr>
                <w:szCs w:val="28"/>
              </w:rPr>
              <w:t xml:space="preserve"> ne </w:t>
            </w:r>
            <w:proofErr w:type="spellStart"/>
            <w:r>
              <w:rPr>
                <w:szCs w:val="28"/>
              </w:rPr>
              <w:t>flottera</w:t>
            </w:r>
            <w:proofErr w:type="spellEnd"/>
            <w:r>
              <w:rPr>
                <w:szCs w:val="28"/>
              </w:rPr>
              <w:t xml:space="preserve"> pas aux </w:t>
            </w:r>
            <w:proofErr w:type="spellStart"/>
            <w:r>
              <w:rPr>
                <w:szCs w:val="28"/>
              </w:rPr>
              <w:t>Jeux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olympiques</w:t>
            </w:r>
            <w:proofErr w:type="spellEnd"/>
            <w:r>
              <w:rPr>
                <w:szCs w:val="28"/>
              </w:rPr>
              <w:t xml:space="preserve"> de </w:t>
            </w:r>
            <w:proofErr w:type="spellStart"/>
            <w:r>
              <w:rPr>
                <w:szCs w:val="28"/>
              </w:rPr>
              <w:t>Pyeongchang</w:t>
            </w:r>
            <w:proofErr w:type="spellEnd"/>
            <w:r>
              <w:rPr>
                <w:szCs w:val="28"/>
                <w:lang w:val="uk-UA"/>
              </w:rPr>
              <w:t>»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uk-UA"/>
              </w:rPr>
              <w:t>відеоматеріали</w:t>
            </w:r>
            <w:r>
              <w:rPr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B71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0C192842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B868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DA8" w14:textId="77777777" w:rsidR="00BA4778" w:rsidRDefault="00BA4778" w:rsidP="007330B7">
            <w:pPr>
              <w:jc w:val="both"/>
              <w:rPr>
                <w:bCs/>
                <w:lang w:val="uk-UA"/>
              </w:rPr>
            </w:pPr>
            <w:r>
              <w:rPr>
                <w:szCs w:val="28"/>
                <w:lang w:val="uk-UA"/>
              </w:rPr>
              <w:t>Тема 14. Граматична компетенція. Підрядні речення-атрибути.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21A3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68FE623A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2EBD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C6E" w14:textId="77777777" w:rsidR="00BA4778" w:rsidRDefault="00BA4778" w:rsidP="007330B7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15. Лексико-семантичний аналіз невідомих текстів. Текст № 5 ст. 458, Текст № 6 ст. 459.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4A6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6797713A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7AE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9450" w14:textId="77777777" w:rsidR="00BA4778" w:rsidRDefault="00BA4778" w:rsidP="007330B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16. Розвиток письмового мовлення. Твір / написання рекламації.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A16" w14:textId="77777777" w:rsidR="00BA4778" w:rsidRDefault="00BA4778" w:rsidP="007330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4778" w14:paraId="60C2722B" w14:textId="77777777" w:rsidTr="00733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775" w14:textId="77777777" w:rsidR="00BA4778" w:rsidRDefault="00BA4778" w:rsidP="007330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C85" w14:textId="77777777" w:rsidR="00BA4778" w:rsidRDefault="00BA4778" w:rsidP="007330B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1C11" w14:textId="77777777" w:rsidR="00BA4778" w:rsidRDefault="00BA4778" w:rsidP="007330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</w:p>
        </w:tc>
      </w:tr>
    </w:tbl>
    <w:p w14:paraId="1EA2CC17" w14:textId="77777777" w:rsidR="00BA4778" w:rsidRDefault="00BA4778" w:rsidP="00BA4778">
      <w:pPr>
        <w:ind w:firstLine="708"/>
        <w:jc w:val="center"/>
        <w:rPr>
          <w:b/>
          <w:szCs w:val="28"/>
          <w:lang w:val="uk-UA"/>
        </w:rPr>
      </w:pPr>
    </w:p>
    <w:p w14:paraId="4AE7D069" w14:textId="77777777" w:rsidR="00887324" w:rsidRDefault="00887324" w:rsidP="00887324">
      <w:pPr>
        <w:jc w:val="center"/>
        <w:rPr>
          <w:b/>
          <w:sz w:val="28"/>
          <w:szCs w:val="28"/>
          <w:lang w:val="uk-UA"/>
        </w:rPr>
      </w:pPr>
    </w:p>
    <w:sectPr w:rsidR="00887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5C9"/>
    <w:multiLevelType w:val="hybridMultilevel"/>
    <w:tmpl w:val="3C7E0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850"/>
    <w:multiLevelType w:val="hybridMultilevel"/>
    <w:tmpl w:val="6D782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A4E"/>
    <w:multiLevelType w:val="hybridMultilevel"/>
    <w:tmpl w:val="686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875CDE"/>
    <w:multiLevelType w:val="singleLevel"/>
    <w:tmpl w:val="105A9B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82"/>
    <w:rsid w:val="00042E99"/>
    <w:rsid w:val="000970AA"/>
    <w:rsid w:val="000E3F3F"/>
    <w:rsid w:val="001725F9"/>
    <w:rsid w:val="00265BBF"/>
    <w:rsid w:val="002927AA"/>
    <w:rsid w:val="002D6123"/>
    <w:rsid w:val="0032237D"/>
    <w:rsid w:val="003E03F9"/>
    <w:rsid w:val="004403A8"/>
    <w:rsid w:val="005004A6"/>
    <w:rsid w:val="0050439D"/>
    <w:rsid w:val="005A5DD2"/>
    <w:rsid w:val="005B328E"/>
    <w:rsid w:val="005E586C"/>
    <w:rsid w:val="007330B7"/>
    <w:rsid w:val="007651CE"/>
    <w:rsid w:val="007B0482"/>
    <w:rsid w:val="007E44E0"/>
    <w:rsid w:val="00820AAD"/>
    <w:rsid w:val="00887324"/>
    <w:rsid w:val="008A5A9E"/>
    <w:rsid w:val="00AC6F5F"/>
    <w:rsid w:val="00B171D4"/>
    <w:rsid w:val="00BA4778"/>
    <w:rsid w:val="00BC3D67"/>
    <w:rsid w:val="00BC46D6"/>
    <w:rsid w:val="00CF1A94"/>
    <w:rsid w:val="00D2215D"/>
    <w:rsid w:val="00DD7D37"/>
    <w:rsid w:val="00F01B23"/>
    <w:rsid w:val="00FA2DE8"/>
    <w:rsid w:val="00FE09EF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95BCF"/>
  <w15:chartTrackingRefBased/>
  <w15:docId w15:val="{68C756E0-B864-4070-82C4-6E283A5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A4778"/>
    <w:pPr>
      <w:keepNext/>
      <w:spacing w:before="240" w:after="60"/>
      <w:outlineLvl w:val="3"/>
    </w:pPr>
    <w:rPr>
      <w:b/>
      <w:bCs/>
      <w:color w:val="auto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7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32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87324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5">
    <w:name w:val="footer"/>
    <w:basedOn w:val="a"/>
    <w:link w:val="a6"/>
    <w:semiHidden/>
    <w:unhideWhenUsed/>
    <w:rsid w:val="00887324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semiHidden/>
    <w:rsid w:val="0088732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873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8">
    <w:name w:val="Unresolved Mention"/>
    <w:basedOn w:val="a0"/>
    <w:uiPriority w:val="99"/>
    <w:semiHidden/>
    <w:unhideWhenUsed/>
    <w:rsid w:val="00F01B23"/>
    <w:rPr>
      <w:color w:val="605E5C"/>
      <w:shd w:val="clear" w:color="auto" w:fill="E1DFDD"/>
    </w:rPr>
  </w:style>
  <w:style w:type="paragraph" w:customStyle="1" w:styleId="1">
    <w:name w:val="Абзац списка1"/>
    <w:basedOn w:val="a"/>
    <w:qFormat/>
    <w:rsid w:val="007651CE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ru-RU"/>
    </w:rPr>
  </w:style>
  <w:style w:type="paragraph" w:customStyle="1" w:styleId="Style45">
    <w:name w:val="Style45"/>
    <w:basedOn w:val="a"/>
    <w:rsid w:val="007651CE"/>
    <w:pPr>
      <w:widowControl w:val="0"/>
      <w:autoSpaceDE w:val="0"/>
      <w:autoSpaceDN w:val="0"/>
      <w:adjustRightInd w:val="0"/>
      <w:jc w:val="both"/>
    </w:pPr>
    <w:rPr>
      <w:color w:val="auto"/>
      <w:lang w:val="uk-UA" w:eastAsia="uk-UA"/>
    </w:rPr>
  </w:style>
  <w:style w:type="character" w:customStyle="1" w:styleId="FontStyle51">
    <w:name w:val="Font Style51"/>
    <w:rsid w:val="007651C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A477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gua.lnu.edu.ua/course/osnovna-mova-frantsuzka-mova-i-litera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ha.chaply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3E83-4A1F-4CC2-A77B-7C584ED6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15818</Words>
  <Characters>9017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Tehno-M1895</cp:lastModifiedBy>
  <cp:revision>31</cp:revision>
  <dcterms:created xsi:type="dcterms:W3CDTF">2021-02-01T08:23:00Z</dcterms:created>
  <dcterms:modified xsi:type="dcterms:W3CDTF">2021-02-22T09:24:00Z</dcterms:modified>
</cp:coreProperties>
</file>