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МІНІСТЕРСТВО ОСВІТИ І НАУКИ УКРАЇНИ</w:t>
      </w:r>
    </w:p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Львівський національний університет імені Івана Франка</w:t>
      </w:r>
    </w:p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Факультет іноземних мов</w:t>
      </w:r>
    </w:p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Кафедра англійської філології</w:t>
      </w:r>
    </w:p>
    <w:p w:rsidR="00BC4C27" w:rsidRPr="00BC4C27" w:rsidRDefault="00BC4C27" w:rsidP="00BC4C27">
      <w:pPr>
        <w:spacing w:after="240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</w:rPr>
        <w:br/>
      </w:r>
      <w:r w:rsidRPr="00BC4C27">
        <w:rPr>
          <w:rFonts w:ascii="Times New Roman" w:eastAsia="Times New Roman" w:hAnsi="Times New Roman" w:cs="Times New Roman"/>
        </w:rPr>
        <w:br/>
      </w:r>
    </w:p>
    <w:p w:rsidR="00BC4C27" w:rsidRPr="00BC4C27" w:rsidRDefault="00BC4C27" w:rsidP="00BC4C27">
      <w:pPr>
        <w:ind w:left="5240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</w:rPr>
        <w:t>Затверджено</w:t>
      </w:r>
    </w:p>
    <w:p w:rsidR="00BC4C27" w:rsidRPr="00BC4C27" w:rsidRDefault="00BC4C27" w:rsidP="00BC4C27">
      <w:pPr>
        <w:ind w:left="5240"/>
        <w:jc w:val="both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color w:val="000000"/>
        </w:rPr>
        <w:t>На засіданні кафедри англійської філології</w:t>
      </w:r>
    </w:p>
    <w:p w:rsidR="00BC4C27" w:rsidRPr="00BC4C27" w:rsidRDefault="00BC4C27" w:rsidP="00BC4C27">
      <w:pPr>
        <w:ind w:left="5240"/>
        <w:jc w:val="both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color w:val="000000"/>
        </w:rPr>
        <w:t>факультету іноземних мов</w:t>
      </w:r>
    </w:p>
    <w:p w:rsidR="00BC4C27" w:rsidRPr="00BC4C27" w:rsidRDefault="00BC4C27" w:rsidP="00BC4C27">
      <w:pPr>
        <w:ind w:left="5240"/>
        <w:jc w:val="both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color w:val="000000"/>
        </w:rPr>
        <w:t>Львівського національного університету імені Івана Франка</w:t>
      </w:r>
    </w:p>
    <w:p w:rsidR="00BC4C27" w:rsidRPr="00BC4C27" w:rsidRDefault="00D873D4" w:rsidP="00BC4C27">
      <w:pPr>
        <w:ind w:left="5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153035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27" w:rsidRPr="00BC4C27">
        <w:rPr>
          <w:rFonts w:ascii="Times New Roman" w:eastAsia="Times New Roman" w:hAnsi="Times New Roman" w:cs="Times New Roman"/>
          <w:color w:val="000000"/>
        </w:rPr>
        <w:t>(протокол № 6 від 03.02.2021 р.)</w:t>
      </w:r>
    </w:p>
    <w:p w:rsidR="00BC4C27" w:rsidRPr="00BC4C27" w:rsidRDefault="00BC4C27" w:rsidP="00BC4C27">
      <w:pPr>
        <w:rPr>
          <w:rFonts w:ascii="Times New Roman" w:eastAsia="Times New Roman" w:hAnsi="Times New Roman" w:cs="Times New Roman"/>
        </w:rPr>
      </w:pPr>
    </w:p>
    <w:p w:rsidR="00BC4C27" w:rsidRPr="00BC4C27" w:rsidRDefault="00BC4C27" w:rsidP="00BC4C27">
      <w:pPr>
        <w:ind w:left="5240"/>
        <w:jc w:val="both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:rsidR="00BC4C27" w:rsidRPr="00BC4C27" w:rsidRDefault="00BC4C27" w:rsidP="00BC4C27">
      <w:pPr>
        <w:ind w:left="5240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color w:val="000000"/>
        </w:rPr>
        <w:t>Завідувач кафедри проф. Білинський М. Е. </w:t>
      </w:r>
    </w:p>
    <w:p w:rsidR="00BC4C27" w:rsidRPr="00BC4C27" w:rsidRDefault="00BC4C27" w:rsidP="00BC4C27">
      <w:pPr>
        <w:spacing w:after="240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</w:rPr>
        <w:br/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Силабус з навчально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ї </w:t>
      </w: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дисципліни,</w:t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«</w:t>
      </w:r>
      <w:r w:rsidRPr="00BC4C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Усна компетенція (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Розвиток загальних комунікативних </w:t>
      </w:r>
      <w:r w:rsidRPr="00BC4C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навич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ок</w:t>
      </w:r>
      <w:r w:rsidRPr="00BC4C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C4C2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»,</w:t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що викладається в межах ОПП </w:t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“Англійська та друга іноземні мови і літератури” </w:t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бакалаврського рівня вищої освіти </w:t>
      </w:r>
    </w:p>
    <w:p w:rsidR="00BC4C27" w:rsidRPr="00BC4C27" w:rsidRDefault="00BC4C27" w:rsidP="00BC4C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здобувачів зі спеціальності 035 Філологія</w:t>
      </w: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  <w:r w:rsidRPr="00BC4C27">
        <w:rPr>
          <w:rFonts w:ascii="Times New Roman" w:eastAsia="Times New Roman" w:hAnsi="Times New Roman" w:cs="Times New Roman"/>
        </w:rPr>
        <w:br/>
      </w:r>
      <w:r w:rsidRPr="00BC4C27">
        <w:rPr>
          <w:rFonts w:ascii="Times New Roman" w:eastAsia="Times New Roman" w:hAnsi="Times New Roman" w:cs="Times New Roman"/>
        </w:rPr>
        <w:br/>
      </w:r>
      <w:r w:rsidRPr="00BC4C27">
        <w:rPr>
          <w:rFonts w:ascii="Times New Roman" w:eastAsia="Times New Roman" w:hAnsi="Times New Roman" w:cs="Times New Roman"/>
        </w:rPr>
        <w:br/>
      </w:r>
      <w:r w:rsidRPr="00BC4C27">
        <w:rPr>
          <w:rFonts w:ascii="Times New Roman" w:eastAsia="Times New Roman" w:hAnsi="Times New Roman" w:cs="Times New Roman"/>
        </w:rPr>
        <w:br/>
      </w:r>
      <w:r w:rsidRPr="00BC4C27">
        <w:rPr>
          <w:rFonts w:ascii="Times New Roman" w:eastAsia="Times New Roman" w:hAnsi="Times New Roman" w:cs="Times New Roman"/>
        </w:rPr>
        <w:br/>
      </w: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BC4C27">
      <w:pPr>
        <w:spacing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Default="00BC4C27" w:rsidP="00F553B0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</w:rPr>
        <w:t>Львів 2021</w:t>
      </w:r>
    </w:p>
    <w:p w:rsidR="00BC4C27" w:rsidRPr="00BC4C27" w:rsidRDefault="00BC4C27" w:rsidP="00BC4C27">
      <w:pPr>
        <w:rPr>
          <w:rFonts w:ascii="Times New Roman" w:eastAsia="Times New Roman" w:hAnsi="Times New Roman" w:cs="Times New Roman"/>
        </w:rPr>
      </w:pPr>
    </w:p>
    <w:p w:rsidR="00BC4C27" w:rsidRDefault="00BC4C27" w:rsidP="00BC4C2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</w:rPr>
        <w:t>Силабус курсу</w:t>
      </w:r>
      <w:r w:rsidR="00F553B0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BC4C27">
        <w:rPr>
          <w:rFonts w:ascii="Times New Roman" w:eastAsia="Times New Roman" w:hAnsi="Times New Roman" w:cs="Times New Roman"/>
          <w:b/>
          <w:bCs/>
          <w:color w:val="000000"/>
        </w:rPr>
        <w:t xml:space="preserve"> Усна компетенція</w:t>
      </w:r>
      <w:r w:rsidR="00F553B0">
        <w:rPr>
          <w:rFonts w:ascii="Times New Roman" w:eastAsia="Times New Roman" w:hAnsi="Times New Roman" w:cs="Times New Roman"/>
          <w:b/>
          <w:bCs/>
          <w:color w:val="000000"/>
        </w:rPr>
        <w:t xml:space="preserve"> (Розвиток загальних комунікативних навичок)</w:t>
      </w:r>
    </w:p>
    <w:p w:rsidR="00BC4C27" w:rsidRPr="00BC4C27" w:rsidRDefault="00BC4C27" w:rsidP="00BC4C27">
      <w:pPr>
        <w:jc w:val="center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F553B0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BC4C27">
        <w:rPr>
          <w:rFonts w:ascii="Times New Roman" w:eastAsia="Times New Roman" w:hAnsi="Times New Roman" w:cs="Times New Roman"/>
          <w:b/>
          <w:bCs/>
          <w:color w:val="000000"/>
        </w:rPr>
        <w:t>/202</w:t>
      </w:r>
      <w:r w:rsidR="00F553B0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BC4C27">
        <w:rPr>
          <w:rFonts w:ascii="Times New Roman" w:eastAsia="Times New Roman" w:hAnsi="Times New Roman" w:cs="Times New Roman"/>
          <w:b/>
          <w:bCs/>
          <w:color w:val="000000"/>
        </w:rPr>
        <w:t xml:space="preserve"> навчального року</w:t>
      </w:r>
    </w:p>
    <w:p w:rsidR="00BC4C27" w:rsidRPr="00BC4C27" w:rsidRDefault="00BC4C27" w:rsidP="00BC4C27">
      <w:pPr>
        <w:spacing w:after="240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7633"/>
      </w:tblGrid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Усна компетенція</w:t>
            </w:r>
            <w:r w:rsidR="00F553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(Розвиток загальних комунікативних навичок)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F553B0" w:rsidP="00BC4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іноземних мов, к</w:t>
            </w:r>
            <w:r w:rsidR="00BC4C27" w:rsidRPr="00BC4C27">
              <w:rPr>
                <w:rFonts w:ascii="Times New Roman" w:eastAsia="Times New Roman" w:hAnsi="Times New Roman" w:cs="Times New Roman"/>
                <w:color w:val="000000"/>
              </w:rPr>
              <w:t>афедра англійської філології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Галузь знань: 03 Гуманітарні науки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Спеціальність: 035 Філологія</w:t>
            </w:r>
          </w:p>
          <w:p w:rsidR="00BC4C27" w:rsidRDefault="00BC4C27" w:rsidP="00BC4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Спеціалізація: 035.04 германські мови та літератури (переклад включно)</w:t>
            </w:r>
            <w:r w:rsidR="00701289">
              <w:rPr>
                <w:rFonts w:ascii="Times New Roman" w:eastAsia="Times New Roman" w:hAnsi="Times New Roman" w:cs="Times New Roman"/>
                <w:color w:val="000000"/>
              </w:rPr>
              <w:t xml:space="preserve"> – перша англійська</w:t>
            </w:r>
          </w:p>
          <w:p w:rsidR="00701289" w:rsidRPr="00BC4C27" w:rsidRDefault="00701289" w:rsidP="00BC4C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ОПП: Англійська та друга іноземні мови і л</w:t>
            </w:r>
            <w:r w:rsidR="0009011D"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09011D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ратури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Пайонкевич Христина Петрівна, асистент кафедри англійської філології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khrystyna.paionkevych@gmail.com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Щовівторка, 12:00 – 13:00 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За адресою: Львівський національний університет імені Івана Франка, факультет іноземних мов, кафедра англійської філології, кім. 435.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Дисципліна «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Усна компетенція: розвиток загальних комунікативних навичок» 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є вибірковою дисципліною зі спеціальності Філологія для освітньої програми бакалавра, яка викладається у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семестрі в обсязі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кредитів (за Європейською Кредитно-Трансферною Системою ECTS).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____________________________. . 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охопити основні форми та методи формування навичок культури усного мовлення шляхом моделювання типових комунікативних ситуацій в межах певних лексичних систем, що забезпечує інтенсивну мовну практику.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Метою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вивчення дисципліни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«Усна компетенція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: розвиток загальних комунікативних навичок» ознайомити студентів з головними навичками та вміннями, що забезпечать культуру усного мовлення.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Ціль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курсу є сформувати мовну, мовленнєву та комунікативну компетентність, яке забезпечить вільне нормативно-правильне та функціонально-адекватне володіння  усіма видами мовленнєвої діяльності на рівні близькому рівню носія мови. 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5636AA" w:rsidP="00BC4C2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BC4C27" w:rsidRPr="00BC4C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https://www.ted.com/</w:t>
              </w:r>
            </w:hyperlink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год.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 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годин аудиторних занять. З них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годин лекцій,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годин практичних занять та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годин самостійної роботи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Після завершення цього курсу студент буде: </w:t>
            </w:r>
          </w:p>
          <w:p w:rsidR="00BC4C27" w:rsidRPr="00BC4C27" w:rsidRDefault="00BC4C27" w:rsidP="00BC4C27">
            <w:pPr>
              <w:numPr>
                <w:ilvl w:val="0"/>
                <w:numId w:val="2"/>
              </w:numPr>
              <w:ind w:left="108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знати: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основні навички володіння усною мовою та сукупністю її виражальних засобів шляхом застосування великої кількості тренувальних вправ на основі значного лексичного матеріалу. Навчитись ефективно реагувати та вести розмову у конкретній комунікативній ситуації, осолодівши сумою знань про мову, мовні реаліі, вербальні та невербальні засоби спілкування, культуру, національну своєрідність суспільства та вміти застосовувати набуті знання у процесі спілкування.</w:t>
            </w:r>
          </w:p>
          <w:p w:rsidR="00BC4C27" w:rsidRPr="00BC4C27" w:rsidRDefault="00BC4C27" w:rsidP="00BC4C27">
            <w:pPr>
              <w:numPr>
                <w:ilvl w:val="0"/>
                <w:numId w:val="2"/>
              </w:numPr>
              <w:ind w:left="108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уміти: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вміло послуговуватись усім симбіозом лексичних засобів, дотримуватись лексичних, стилістичних, акцентологічних та інших вербальних та невербальних норм спілкування.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Мовленнєва діяльність, комунікація, мовна практика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Очний 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Проведення лекцій, практичних робіт та консультації для кращого розуміння тем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1. Try Something New for 30 days 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2. Build a Tower, Build a team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3. Underwater Astonishments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4. Wearing Nothing New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5. One Second Every Day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6. Ingenious Homes in Unexpected Places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 7. Why Videos Go Viral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залік в кінці семестру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усний 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Презентація, лекції, колаборативне навчання (форми – групові проекти, спільні розробки), проектно-орієнтоване навчання, дискусія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Оцінювання проводиться за 100-бальною шкалою. Бали нараховуються за наступним співідношенням: 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• практичні : 25% семестрової оцінки; максимальна кількість балів 25,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• контрольні заміри (модулі): 25% семестрової оцінки; максимальна кількість балів 25,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• залік: 50% семестрової оцінки – 50 балів.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Підсумкова максимальна кількість балів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Письмові роботи: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Очікується, що студенти виконають такий вид письмової роботи як тест.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Академічна доброчесність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: Очікується, що роботи студентів будуть їх оригінальними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її незарахуванння викладачем, незалежно від масштабів плагіату чи обману.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Відвідання занять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Література.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  <w:p w:rsidR="00BC4C27" w:rsidRPr="00BC4C27" w:rsidRDefault="00BC4C27" w:rsidP="00BC4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Політика виставлення балів.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C4C27" w:rsidRPr="00BC4C27" w:rsidRDefault="00BC4C27" w:rsidP="00BC4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</w:rPr>
              <w:t> </w:t>
            </w:r>
          </w:p>
          <w:p w:rsidR="00BC4C27" w:rsidRPr="00BC4C27" w:rsidRDefault="00BC4C27" w:rsidP="00BC4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Жодні форми порушення академічної доброчесності не толеруються.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Питання до заліку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Try Something New for 30 days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Build a Tower, Build a Team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Underwater Astonishments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Wearing Nothing New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One Second Every Day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Ingenious Homes in Unexpected Places</w:t>
            </w:r>
          </w:p>
          <w:p w:rsidR="00BC4C27" w:rsidRPr="00BC4C27" w:rsidRDefault="00BC4C27" w:rsidP="00BC4C27">
            <w:pPr>
              <w:numPr>
                <w:ilvl w:val="0"/>
                <w:numId w:val="3"/>
              </w:numPr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Why Videos Go Viral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C4C27" w:rsidRPr="00BC4C27" w:rsidRDefault="00BC4C27" w:rsidP="00BC4C27">
      <w:pPr>
        <w:spacing w:after="240"/>
        <w:rPr>
          <w:rFonts w:ascii="Times New Roman" w:eastAsia="Times New Roman" w:hAnsi="Times New Roman" w:cs="Times New Roman"/>
        </w:rPr>
      </w:pPr>
    </w:p>
    <w:p w:rsidR="00BC4C27" w:rsidRPr="00BC4C27" w:rsidRDefault="00BC4C27" w:rsidP="00BC4C27">
      <w:pPr>
        <w:jc w:val="both"/>
        <w:rPr>
          <w:rFonts w:ascii="Times New Roman" w:eastAsia="Times New Roman" w:hAnsi="Times New Roman" w:cs="Times New Roman"/>
        </w:rPr>
      </w:pPr>
      <w:r w:rsidRPr="00BC4C27">
        <w:rPr>
          <w:rFonts w:ascii="Times New Roman" w:eastAsia="Times New Roman" w:hAnsi="Times New Roman" w:cs="Times New Roman"/>
          <w:i/>
          <w:iCs/>
          <w:color w:val="000000"/>
        </w:rPr>
        <w:t xml:space="preserve">** </w:t>
      </w:r>
      <w:r w:rsidRPr="00BC4C2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Схема курсу</w:t>
      </w:r>
    </w:p>
    <w:p w:rsidR="00BC4C27" w:rsidRPr="00BC4C27" w:rsidRDefault="00BC4C27" w:rsidP="00BC4C27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981"/>
        <w:gridCol w:w="1996"/>
        <w:gridCol w:w="3048"/>
        <w:gridCol w:w="1248"/>
        <w:gridCol w:w="1372"/>
      </w:tblGrid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Тиж. / дата / год.-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Література.*** Ресурси в інтернеті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Завдання,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Термін виконання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.02-1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Try Something New for 30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</w:t>
            </w:r>
            <w:r w:rsidRPr="00BC4C27"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 –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.02-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Planning a 30-day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.02 – 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Build a Tower, Build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.02.2020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Designing a team-building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09.03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Underwater Astonishments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09.03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.03. – 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Researching and presenting examples of adaptation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.03. – 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Wearing Nothing New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.03. 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Researching for a poster session on clothing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.03 –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.04 – 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One Second Every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.04 – 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Planning a media show about memories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Ingenious Homes in Unexpected Places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A60902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BC4C27"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30.04.2020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Researching for a talk about an unusual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.04 – 30.04.2020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Why Videos Go Viral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0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Researching and presenting a viral video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 xml:space="preserve">Robin Longshaw, Laurie Blass, Mari Vargo, Eunice Yeates. TED Talks: 21st </w:t>
            </w:r>
            <w:r w:rsidRPr="00BC4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Researching and presenting on human-animal conflict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Robin Longshaw, Laurie Blass, Mari Vargo, Eunice Yeates. TED Talks: 21st Century Creative Thinking and Reading 1 Student's Book.- National Geograpic. – 159p.</w:t>
            </w:r>
          </w:p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</w:tr>
      <w:tr w:rsidR="00BC4C27" w:rsidRPr="00BC4C27" w:rsidTr="00BC4C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27" w:rsidRPr="00BC4C27" w:rsidRDefault="00BC4C27" w:rsidP="00BC4C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 – 2</w:t>
            </w:r>
            <w:r w:rsidR="00A609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  <w:r w:rsidRPr="00BC4C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.05.2020</w:t>
            </w:r>
          </w:p>
        </w:tc>
      </w:tr>
    </w:tbl>
    <w:p w:rsidR="00BC4C27" w:rsidRPr="00BC4C27" w:rsidRDefault="00BC4C27" w:rsidP="00BC4C27">
      <w:pPr>
        <w:rPr>
          <w:rFonts w:ascii="Times New Roman" w:eastAsia="Times New Roman" w:hAnsi="Times New Roman" w:cs="Times New Roman"/>
        </w:rPr>
      </w:pPr>
    </w:p>
    <w:p w:rsidR="00BC4C27" w:rsidRDefault="00BC4C27"/>
    <w:sectPr w:rsidR="00BC4C27" w:rsidSect="00BC4C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A8A"/>
    <w:multiLevelType w:val="multilevel"/>
    <w:tmpl w:val="169A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958F3"/>
    <w:multiLevelType w:val="multilevel"/>
    <w:tmpl w:val="409E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1A64"/>
    <w:multiLevelType w:val="multilevel"/>
    <w:tmpl w:val="5E7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4C27"/>
    <w:rsid w:val="0009011D"/>
    <w:rsid w:val="005636AA"/>
    <w:rsid w:val="00701289"/>
    <w:rsid w:val="00A60902"/>
    <w:rsid w:val="00BC4C27"/>
    <w:rsid w:val="00D873D4"/>
    <w:rsid w:val="00F5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BC4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05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7018</Words>
  <Characters>4001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Марко</cp:lastModifiedBy>
  <cp:revision>2</cp:revision>
  <dcterms:created xsi:type="dcterms:W3CDTF">2021-02-24T19:10:00Z</dcterms:created>
  <dcterms:modified xsi:type="dcterms:W3CDTF">2021-02-26T18:33:00Z</dcterms:modified>
</cp:coreProperties>
</file>