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DE" w:rsidRDefault="00814E6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rsidR="008D16DE" w:rsidRDefault="00814E6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Львівський національний університет імені Івана Франка</w:t>
      </w:r>
    </w:p>
    <w:p w:rsidR="008D16DE" w:rsidRDefault="00814E63">
      <w:pPr>
        <w:spacing w:line="240" w:lineRule="auto"/>
        <w:ind w:firstLine="2835"/>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Факультет іноземних мов</w:t>
      </w:r>
    </w:p>
    <w:p w:rsidR="008D16DE" w:rsidRDefault="00814E63">
      <w:pPr>
        <w:spacing w:line="240" w:lineRule="auto"/>
        <w:ind w:firstLine="2835"/>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Кафедра англійської філології</w:t>
      </w:r>
    </w:p>
    <w:p w:rsidR="008D16DE" w:rsidRDefault="008D16DE">
      <w:pPr>
        <w:spacing w:line="240" w:lineRule="auto"/>
        <w:jc w:val="center"/>
        <w:rPr>
          <w:rFonts w:ascii="Times New Roman" w:eastAsia="Times New Roman" w:hAnsi="Times New Roman" w:cs="Times New Roman"/>
          <w:b/>
          <w:sz w:val="24"/>
          <w:szCs w:val="24"/>
        </w:rPr>
      </w:pPr>
    </w:p>
    <w:p w:rsidR="008D16DE" w:rsidRDefault="00814E63">
      <w:pPr>
        <w:ind w:left="39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Затверджено</w:t>
      </w:r>
    </w:p>
    <w:p w:rsidR="008D16DE" w:rsidRDefault="00814E63">
      <w:pPr>
        <w:spacing w:after="0" w:line="240" w:lineRule="auto"/>
        <w:ind w:left="4859"/>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засіданні кафедри англійської філології</w:t>
      </w:r>
    </w:p>
    <w:p w:rsidR="008D16DE" w:rsidRDefault="00814E63">
      <w:pPr>
        <w:spacing w:after="0" w:line="240" w:lineRule="auto"/>
        <w:ind w:left="4859"/>
        <w:rPr>
          <w:rFonts w:ascii="Times New Roman" w:eastAsia="Times New Roman" w:hAnsi="Times New Roman" w:cs="Times New Roman"/>
          <w:sz w:val="24"/>
          <w:szCs w:val="24"/>
        </w:rPr>
      </w:pPr>
      <w:r>
        <w:rPr>
          <w:rFonts w:ascii="Times New Roman" w:eastAsia="Times New Roman" w:hAnsi="Times New Roman" w:cs="Times New Roman"/>
          <w:sz w:val="24"/>
          <w:szCs w:val="24"/>
        </w:rPr>
        <w:t>факультету іноземних мов</w:t>
      </w:r>
    </w:p>
    <w:p w:rsidR="008D16DE" w:rsidRDefault="00814E63">
      <w:pPr>
        <w:spacing w:after="0" w:line="240" w:lineRule="auto"/>
        <w:ind w:left="4859"/>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Львівського національного університету</w:t>
      </w:r>
    </w:p>
    <w:p w:rsidR="008D16DE" w:rsidRDefault="00814E63">
      <w:pPr>
        <w:spacing w:after="0" w:line="240" w:lineRule="auto"/>
        <w:ind w:left="4859"/>
        <w:rPr>
          <w:rFonts w:ascii="Times New Roman" w:eastAsia="Times New Roman" w:hAnsi="Times New Roman" w:cs="Times New Roman"/>
          <w:sz w:val="24"/>
          <w:szCs w:val="24"/>
        </w:rPr>
      </w:pPr>
      <w:r>
        <w:rPr>
          <w:rFonts w:ascii="Times New Roman" w:eastAsia="Times New Roman" w:hAnsi="Times New Roman" w:cs="Times New Roman"/>
          <w:sz w:val="24"/>
          <w:szCs w:val="24"/>
        </w:rPr>
        <w:t>імені Івана Франка</w:t>
      </w:r>
    </w:p>
    <w:p w:rsidR="008D16DE" w:rsidRDefault="00814E63">
      <w:pPr>
        <w:spacing w:after="0" w:line="240" w:lineRule="auto"/>
        <w:ind w:left="4859"/>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№6 від 03.02.2021</w:t>
      </w:r>
    </w:p>
    <w:p w:rsidR="008D16DE" w:rsidRDefault="00814E63">
      <w:pPr>
        <w:spacing w:after="0" w:line="240" w:lineRule="auto"/>
        <w:ind w:left="4859"/>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3071495</wp:posOffset>
            </wp:positionH>
            <wp:positionV relativeFrom="paragraph">
              <wp:posOffset>165735</wp:posOffset>
            </wp:positionV>
            <wp:extent cx="1099185" cy="332105"/>
            <wp:effectExtent l="19050" t="0" r="571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099185" cy="33210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Завідувач кафедри проф. М. Е. Білинський</w:t>
      </w:r>
    </w:p>
    <w:p w:rsidR="008D16DE" w:rsidRDefault="008D16DE">
      <w:pPr>
        <w:spacing w:after="0" w:line="240" w:lineRule="auto"/>
        <w:ind w:left="4859"/>
        <w:rPr>
          <w:rFonts w:ascii="Times New Roman" w:eastAsia="Times New Roman" w:hAnsi="Times New Roman" w:cs="Times New Roman"/>
          <w:sz w:val="24"/>
          <w:szCs w:val="24"/>
        </w:rPr>
      </w:pPr>
    </w:p>
    <w:p w:rsidR="008D16DE" w:rsidRDefault="00814E63">
      <w:pPr>
        <w:spacing w:after="0" w:line="240" w:lineRule="auto"/>
        <w:ind w:left="485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8D16DE" w:rsidRDefault="008D16DE">
      <w:pPr>
        <w:spacing w:line="240" w:lineRule="auto"/>
        <w:jc w:val="center"/>
        <w:rPr>
          <w:rFonts w:ascii="Times New Roman" w:eastAsia="Times New Roman" w:hAnsi="Times New Roman" w:cs="Times New Roman"/>
          <w:b/>
          <w:sz w:val="24"/>
          <w:szCs w:val="24"/>
        </w:rPr>
      </w:pPr>
    </w:p>
    <w:p w:rsidR="008D16DE" w:rsidRDefault="008D16DE">
      <w:pPr>
        <w:spacing w:line="240" w:lineRule="auto"/>
        <w:jc w:val="center"/>
        <w:rPr>
          <w:rFonts w:ascii="Times New Roman" w:eastAsia="Times New Roman" w:hAnsi="Times New Roman" w:cs="Times New Roman"/>
          <w:b/>
          <w:sz w:val="24"/>
          <w:szCs w:val="24"/>
        </w:rPr>
      </w:pPr>
    </w:p>
    <w:p w:rsidR="008D16DE" w:rsidRDefault="00814E63">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Силабус з навчальної дисципліни</w:t>
      </w:r>
    </w:p>
    <w:p w:rsidR="008D16DE" w:rsidRDefault="00814E63">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 Друга іноземна мова»,</w:t>
      </w:r>
    </w:p>
    <w:p w:rsidR="008D16DE" w:rsidRDefault="00814E63">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що викладається в межах ОПП «Англійська та дру</w:t>
      </w:r>
      <w:r>
        <w:rPr>
          <w:rFonts w:ascii="Times New Roman" w:eastAsia="Times New Roman" w:hAnsi="Times New Roman" w:cs="Times New Roman"/>
          <w:b/>
          <w:sz w:val="32"/>
          <w:szCs w:val="32"/>
        </w:rPr>
        <w:t xml:space="preserve">га іноземні мови і літератури» </w:t>
      </w:r>
    </w:p>
    <w:p w:rsidR="008D16DE" w:rsidRDefault="00814E63">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бакалаврського рівня вищої освіти</w:t>
      </w:r>
    </w:p>
    <w:p w:rsidR="008D16DE" w:rsidRDefault="00814E63">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для здобувачів зі спеціальності 035 Філологія</w:t>
      </w:r>
    </w:p>
    <w:p w:rsidR="008D16DE" w:rsidRDefault="008D16DE">
      <w:pPr>
        <w:spacing w:line="240" w:lineRule="auto"/>
        <w:jc w:val="center"/>
        <w:rPr>
          <w:rFonts w:ascii="Times New Roman" w:eastAsia="Times New Roman" w:hAnsi="Times New Roman" w:cs="Times New Roman"/>
          <w:b/>
          <w:sz w:val="32"/>
          <w:szCs w:val="32"/>
        </w:rPr>
      </w:pPr>
    </w:p>
    <w:p w:rsidR="008D16DE" w:rsidRDefault="008D16DE">
      <w:pPr>
        <w:spacing w:line="240" w:lineRule="auto"/>
        <w:jc w:val="center"/>
        <w:rPr>
          <w:rFonts w:ascii="Times New Roman" w:eastAsia="Times New Roman" w:hAnsi="Times New Roman" w:cs="Times New Roman"/>
          <w:b/>
          <w:sz w:val="24"/>
          <w:szCs w:val="24"/>
        </w:rPr>
      </w:pPr>
    </w:p>
    <w:p w:rsidR="008D16DE" w:rsidRDefault="008D16DE">
      <w:pPr>
        <w:spacing w:line="240" w:lineRule="auto"/>
        <w:rPr>
          <w:rFonts w:ascii="Times New Roman" w:eastAsia="Times New Roman" w:hAnsi="Times New Roman" w:cs="Times New Roman"/>
          <w:b/>
          <w:sz w:val="24"/>
          <w:szCs w:val="24"/>
        </w:rPr>
      </w:pPr>
    </w:p>
    <w:p w:rsidR="008D16DE" w:rsidRDefault="008D16DE">
      <w:pPr>
        <w:spacing w:line="240" w:lineRule="auto"/>
        <w:rPr>
          <w:rFonts w:ascii="Times New Roman" w:eastAsia="Times New Roman" w:hAnsi="Times New Roman" w:cs="Times New Roman"/>
          <w:b/>
          <w:sz w:val="24"/>
          <w:szCs w:val="24"/>
        </w:rPr>
      </w:pPr>
    </w:p>
    <w:p w:rsidR="008D16DE" w:rsidRDefault="008D16DE">
      <w:pPr>
        <w:spacing w:line="240" w:lineRule="auto"/>
        <w:rPr>
          <w:rFonts w:ascii="Times New Roman" w:eastAsia="Times New Roman" w:hAnsi="Times New Roman" w:cs="Times New Roman"/>
          <w:b/>
          <w:sz w:val="24"/>
          <w:szCs w:val="24"/>
        </w:rPr>
      </w:pPr>
    </w:p>
    <w:p w:rsidR="008D16DE" w:rsidRDefault="008D16DE">
      <w:pPr>
        <w:jc w:val="center"/>
        <w:rPr>
          <w:rFonts w:ascii="Times New Roman" w:eastAsia="Times New Roman" w:hAnsi="Times New Roman" w:cs="Times New Roman"/>
          <w:b/>
          <w:sz w:val="24"/>
          <w:szCs w:val="24"/>
        </w:rPr>
      </w:pPr>
    </w:p>
    <w:p w:rsidR="008D16DE" w:rsidRDefault="008D16DE">
      <w:pPr>
        <w:jc w:val="center"/>
        <w:rPr>
          <w:rFonts w:ascii="Times New Roman" w:eastAsia="Times New Roman" w:hAnsi="Times New Roman" w:cs="Times New Roman"/>
          <w:b/>
          <w:sz w:val="28"/>
          <w:szCs w:val="28"/>
        </w:rPr>
      </w:pPr>
    </w:p>
    <w:p w:rsidR="008D16DE" w:rsidRDefault="008D16DE">
      <w:pPr>
        <w:jc w:val="center"/>
        <w:rPr>
          <w:rFonts w:ascii="Times New Roman" w:eastAsia="Times New Roman" w:hAnsi="Times New Roman" w:cs="Times New Roman"/>
          <w:b/>
          <w:sz w:val="28"/>
          <w:szCs w:val="28"/>
        </w:rPr>
      </w:pPr>
    </w:p>
    <w:p w:rsidR="008D16DE" w:rsidRDefault="00814E63">
      <w:pPr>
        <w:jc w:val="center"/>
        <w:rPr>
          <w:sz w:val="28"/>
          <w:szCs w:val="28"/>
        </w:rPr>
      </w:pPr>
      <w:r>
        <w:rPr>
          <w:rFonts w:ascii="Times New Roman" w:eastAsia="Times New Roman" w:hAnsi="Times New Roman" w:cs="Times New Roman"/>
          <w:b/>
          <w:sz w:val="28"/>
          <w:szCs w:val="28"/>
        </w:rPr>
        <w:t>Львів – 2021 рік</w:t>
      </w:r>
    </w:p>
    <w:p w:rsidR="008D16DE" w:rsidRDefault="00814E63">
      <w:pPr>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Силабус курсу «Друга іноземна мова»</w:t>
      </w:r>
    </w:p>
    <w:p w:rsidR="008D16DE" w:rsidRDefault="00814E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 навчального року, 2-й семестр</w:t>
      </w:r>
    </w:p>
    <w:p w:rsidR="008D16DE" w:rsidRDefault="008D16DE">
      <w:pPr>
        <w:jc w:val="center"/>
        <w:rPr>
          <w:b/>
        </w:rPr>
      </w:pPr>
    </w:p>
    <w:tbl>
      <w:tblPr>
        <w:tblStyle w:val="a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32"/>
        <w:gridCol w:w="6313"/>
      </w:tblGrid>
      <w:tr w:rsidR="008D16DE">
        <w:tc>
          <w:tcPr>
            <w:tcW w:w="3032" w:type="dxa"/>
          </w:tcPr>
          <w:p w:rsidR="008D16DE" w:rsidRDefault="00814E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курсу</w:t>
            </w:r>
          </w:p>
        </w:tc>
        <w:tc>
          <w:tcPr>
            <w:tcW w:w="6313"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Друга іноземна мова</w:t>
            </w:r>
          </w:p>
        </w:tc>
      </w:tr>
      <w:tr w:rsidR="008D16DE">
        <w:tc>
          <w:tcPr>
            <w:tcW w:w="3032" w:type="dxa"/>
          </w:tcPr>
          <w:p w:rsidR="008D16DE" w:rsidRDefault="00814E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Адреса викладання курсу</w:t>
            </w:r>
          </w:p>
        </w:tc>
        <w:tc>
          <w:tcPr>
            <w:tcW w:w="6313"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Львівський національний університет імені Івана Франка, м. Львів, вул. Університетська, 1</w:t>
            </w:r>
          </w:p>
        </w:tc>
      </w:tr>
      <w:tr w:rsidR="008D16DE">
        <w:tc>
          <w:tcPr>
            <w:tcW w:w="3032" w:type="dxa"/>
          </w:tcPr>
          <w:p w:rsidR="008D16DE" w:rsidRDefault="00814E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Факультет та кафедра, за якою закріплена дисципліна</w:t>
            </w:r>
          </w:p>
        </w:tc>
        <w:tc>
          <w:tcPr>
            <w:tcW w:w="6313" w:type="dxa"/>
          </w:tcPr>
          <w:p w:rsidR="008D16DE" w:rsidRDefault="00814E6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Факультет іноземних мов, </w:t>
            </w:r>
          </w:p>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кафедра англійської філології</w:t>
            </w:r>
          </w:p>
        </w:tc>
      </w:tr>
      <w:tr w:rsidR="008D16DE">
        <w:tc>
          <w:tcPr>
            <w:tcW w:w="3032" w:type="dxa"/>
          </w:tcPr>
          <w:p w:rsidR="008D16DE" w:rsidRDefault="00814E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Галузь знань, шифр та назва спеціальності</w:t>
            </w:r>
          </w:p>
        </w:tc>
        <w:tc>
          <w:tcPr>
            <w:tcW w:w="6313" w:type="dxa"/>
          </w:tcPr>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Галузь знань – 03 Гуманітарні науки</w:t>
            </w:r>
          </w:p>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Спеціальність – 035 Філологія</w:t>
            </w:r>
          </w:p>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Спеціалізація – 035.041 Германські мови та літератури (переклад включно)</w:t>
            </w:r>
          </w:p>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ОПП : Англійська та друга іноземні мови і літератури</w:t>
            </w:r>
          </w:p>
        </w:tc>
      </w:tr>
    </w:tbl>
    <w:p w:rsidR="008D16DE" w:rsidRDefault="008D16DE">
      <w:pPr>
        <w:jc w:val="center"/>
        <w:rPr>
          <w:rFonts w:ascii="Times New Roman" w:eastAsia="Times New Roman" w:hAnsi="Times New Roman" w:cs="Times New Roman"/>
          <w:b/>
          <w:sz w:val="24"/>
          <w:szCs w:val="24"/>
        </w:rPr>
      </w:pPr>
    </w:p>
    <w:p w:rsidR="008D16DE" w:rsidRDefault="00814E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ВИКЛА</w:t>
      </w:r>
      <w:r>
        <w:rPr>
          <w:rFonts w:ascii="Times New Roman" w:eastAsia="Times New Roman" w:hAnsi="Times New Roman" w:cs="Times New Roman"/>
          <w:b/>
          <w:sz w:val="24"/>
          <w:szCs w:val="24"/>
        </w:rPr>
        <w:t>ДАЧІВ</w:t>
      </w:r>
    </w:p>
    <w:tbl>
      <w:tblPr>
        <w:tblStyle w:val="a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29"/>
        <w:gridCol w:w="6316"/>
      </w:tblGrid>
      <w:tr w:rsidR="008D16DE">
        <w:tc>
          <w:tcPr>
            <w:tcW w:w="3029" w:type="dxa"/>
          </w:tcPr>
          <w:p w:rsidR="008D16DE" w:rsidRDefault="00814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по батькові</w:t>
            </w:r>
          </w:p>
        </w:tc>
        <w:tc>
          <w:tcPr>
            <w:tcW w:w="6316" w:type="dxa"/>
          </w:tcPr>
          <w:p w:rsidR="008D16DE" w:rsidRDefault="00814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Нера Наталя Ярославівна</w:t>
            </w:r>
          </w:p>
        </w:tc>
      </w:tr>
      <w:tr w:rsidR="008D16DE">
        <w:tc>
          <w:tcPr>
            <w:tcW w:w="3029" w:type="dxa"/>
          </w:tcPr>
          <w:p w:rsidR="008D16DE" w:rsidRDefault="00814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Науковий ступінь</w:t>
            </w:r>
          </w:p>
        </w:tc>
        <w:tc>
          <w:tcPr>
            <w:tcW w:w="6316" w:type="dxa"/>
          </w:tcPr>
          <w:p w:rsidR="008D16DE" w:rsidRDefault="008D16DE">
            <w:pPr>
              <w:jc w:val="both"/>
              <w:rPr>
                <w:rFonts w:ascii="Times New Roman" w:eastAsia="Times New Roman" w:hAnsi="Times New Roman" w:cs="Times New Roman"/>
                <w:b/>
                <w:sz w:val="24"/>
                <w:szCs w:val="24"/>
              </w:rPr>
            </w:pPr>
          </w:p>
        </w:tc>
      </w:tr>
      <w:tr w:rsidR="008D16DE">
        <w:tc>
          <w:tcPr>
            <w:tcW w:w="3029" w:type="dxa"/>
          </w:tcPr>
          <w:p w:rsidR="008D16DE" w:rsidRDefault="00814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Вчене звання</w:t>
            </w:r>
          </w:p>
        </w:tc>
        <w:tc>
          <w:tcPr>
            <w:tcW w:w="6316" w:type="dxa"/>
          </w:tcPr>
          <w:p w:rsidR="008D16DE" w:rsidRDefault="008D16DE">
            <w:pPr>
              <w:jc w:val="both"/>
              <w:rPr>
                <w:rFonts w:ascii="Times New Roman" w:eastAsia="Times New Roman" w:hAnsi="Times New Roman" w:cs="Times New Roman"/>
                <w:b/>
                <w:sz w:val="24"/>
                <w:szCs w:val="24"/>
              </w:rPr>
            </w:pPr>
          </w:p>
        </w:tc>
      </w:tr>
      <w:tr w:rsidR="008D16DE">
        <w:tc>
          <w:tcPr>
            <w:tcW w:w="3029" w:type="dxa"/>
          </w:tcPr>
          <w:p w:rsidR="008D16DE" w:rsidRDefault="00814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Посада </w:t>
            </w:r>
          </w:p>
        </w:tc>
        <w:tc>
          <w:tcPr>
            <w:tcW w:w="6316"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доцент кафедри англійської філології Львівського національного університет імені І. Франка</w:t>
            </w:r>
          </w:p>
        </w:tc>
      </w:tr>
      <w:tr w:rsidR="008D16DE">
        <w:tc>
          <w:tcPr>
            <w:tcW w:w="3029" w:type="dxa"/>
          </w:tcPr>
          <w:p w:rsidR="008D16DE" w:rsidRDefault="00814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роботи</w:t>
            </w:r>
          </w:p>
        </w:tc>
        <w:tc>
          <w:tcPr>
            <w:tcW w:w="6316"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Львівський національний університет імені І. Франка, кафедра англійської філології</w:t>
            </w:r>
          </w:p>
        </w:tc>
      </w:tr>
      <w:tr w:rsidR="008D16DE">
        <w:tc>
          <w:tcPr>
            <w:tcW w:w="3029" w:type="dxa"/>
          </w:tcPr>
          <w:p w:rsidR="008D16DE" w:rsidRDefault="00814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Електронна адреса</w:t>
            </w:r>
          </w:p>
        </w:tc>
        <w:tc>
          <w:tcPr>
            <w:tcW w:w="6316" w:type="dxa"/>
          </w:tcPr>
          <w:p w:rsidR="008D16DE" w:rsidRDefault="00814E63">
            <w:pPr>
              <w:rPr>
                <w:rFonts w:ascii="Times New Roman" w:eastAsia="Times New Roman" w:hAnsi="Times New Roman" w:cs="Times New Roman"/>
                <w:sz w:val="24"/>
                <w:szCs w:val="24"/>
              </w:rPr>
            </w:pPr>
            <w:r>
              <w:rPr>
                <w:rFonts w:ascii="Times New Roman" w:eastAsia="Times New Roman" w:hAnsi="Times New Roman" w:cs="Times New Roman"/>
                <w:sz w:val="24"/>
                <w:szCs w:val="24"/>
              </w:rPr>
              <w:t>neranataly1@gmail.com</w:t>
            </w:r>
          </w:p>
        </w:tc>
      </w:tr>
      <w:tr w:rsidR="008D16DE">
        <w:tc>
          <w:tcPr>
            <w:tcW w:w="3029" w:type="dxa"/>
          </w:tcPr>
          <w:p w:rsidR="008D16DE" w:rsidRDefault="00814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Сторінка викладача</w:t>
            </w:r>
          </w:p>
        </w:tc>
        <w:tc>
          <w:tcPr>
            <w:tcW w:w="6316" w:type="dxa"/>
          </w:tcPr>
          <w:p w:rsidR="008D16DE" w:rsidRDefault="008D16DE">
            <w:pPr>
              <w:rPr>
                <w:rFonts w:ascii="Times New Roman" w:eastAsia="Times New Roman" w:hAnsi="Times New Roman" w:cs="Times New Roman"/>
                <w:sz w:val="24"/>
                <w:szCs w:val="24"/>
              </w:rPr>
            </w:pPr>
          </w:p>
        </w:tc>
      </w:tr>
    </w:tbl>
    <w:p w:rsidR="008D16DE" w:rsidRDefault="008D16DE">
      <w:pPr>
        <w:jc w:val="center"/>
        <w:rPr>
          <w:rFonts w:ascii="Times New Roman" w:eastAsia="Times New Roman" w:hAnsi="Times New Roman" w:cs="Times New Roman"/>
          <w:b/>
          <w:sz w:val="24"/>
          <w:szCs w:val="24"/>
        </w:rPr>
      </w:pPr>
    </w:p>
    <w:p w:rsidR="008D16DE" w:rsidRDefault="00814E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КОНСУЛЬТАЦІЇ</w:t>
      </w:r>
    </w:p>
    <w:tbl>
      <w:tblPr>
        <w:tblStyle w:val="a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10"/>
        <w:gridCol w:w="6335"/>
      </w:tblGrid>
      <w:tr w:rsidR="008D16DE">
        <w:tc>
          <w:tcPr>
            <w:tcW w:w="3010" w:type="dxa"/>
          </w:tcPr>
          <w:p w:rsidR="008D16DE" w:rsidRDefault="00814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w:t>
            </w:r>
          </w:p>
        </w:tc>
        <w:tc>
          <w:tcPr>
            <w:tcW w:w="6335" w:type="dxa"/>
          </w:tcPr>
          <w:p w:rsidR="008D16DE" w:rsidRDefault="00814E63">
            <w:pPr>
              <w:rPr>
                <w:rFonts w:ascii="Times New Roman" w:eastAsia="Times New Roman" w:hAnsi="Times New Roman" w:cs="Times New Roman"/>
                <w:sz w:val="24"/>
                <w:szCs w:val="24"/>
              </w:rPr>
            </w:pPr>
            <w:r>
              <w:rPr>
                <w:rFonts w:ascii="Times New Roman" w:eastAsia="Times New Roman" w:hAnsi="Times New Roman" w:cs="Times New Roman"/>
                <w:sz w:val="24"/>
                <w:szCs w:val="24"/>
              </w:rPr>
              <w:t>Щопонеділка, 13.10-14.30</w:t>
            </w:r>
          </w:p>
        </w:tc>
      </w:tr>
      <w:tr w:rsidR="008D16DE">
        <w:tc>
          <w:tcPr>
            <w:tcW w:w="3010" w:type="dxa"/>
          </w:tcPr>
          <w:p w:rsidR="008D16DE" w:rsidRDefault="00814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w:t>
            </w:r>
          </w:p>
        </w:tc>
        <w:tc>
          <w:tcPr>
            <w:tcW w:w="6335"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Львівський національний університет імені І. Франка, кафедра англійської філології (м. Львів, вул. Університетська, 1)</w:t>
            </w:r>
          </w:p>
        </w:tc>
      </w:tr>
    </w:tbl>
    <w:p w:rsidR="008D16DE" w:rsidRDefault="008D16DE">
      <w:pPr>
        <w:jc w:val="center"/>
        <w:rPr>
          <w:rFonts w:ascii="Times New Roman" w:eastAsia="Times New Roman" w:hAnsi="Times New Roman" w:cs="Times New Roman"/>
          <w:b/>
          <w:sz w:val="24"/>
          <w:szCs w:val="24"/>
        </w:rPr>
      </w:pPr>
    </w:p>
    <w:p w:rsidR="008D16DE" w:rsidRDefault="008D16DE">
      <w:pPr>
        <w:jc w:val="center"/>
        <w:rPr>
          <w:rFonts w:ascii="Times New Roman" w:eastAsia="Times New Roman" w:hAnsi="Times New Roman" w:cs="Times New Roman"/>
          <w:b/>
          <w:sz w:val="24"/>
          <w:szCs w:val="24"/>
        </w:rPr>
      </w:pPr>
    </w:p>
    <w:p w:rsidR="008D16DE" w:rsidRDefault="008D16DE">
      <w:pPr>
        <w:jc w:val="center"/>
        <w:rPr>
          <w:rFonts w:ascii="Times New Roman" w:eastAsia="Times New Roman" w:hAnsi="Times New Roman" w:cs="Times New Roman"/>
          <w:b/>
          <w:sz w:val="24"/>
          <w:szCs w:val="24"/>
        </w:rPr>
      </w:pPr>
    </w:p>
    <w:p w:rsidR="008D16DE" w:rsidRDefault="008D16DE">
      <w:pPr>
        <w:jc w:val="center"/>
        <w:rPr>
          <w:rFonts w:ascii="Times New Roman" w:eastAsia="Times New Roman" w:hAnsi="Times New Roman" w:cs="Times New Roman"/>
          <w:b/>
          <w:sz w:val="24"/>
          <w:szCs w:val="24"/>
        </w:rPr>
      </w:pPr>
    </w:p>
    <w:p w:rsidR="008D16DE" w:rsidRDefault="008D16DE">
      <w:pPr>
        <w:jc w:val="center"/>
        <w:rPr>
          <w:rFonts w:ascii="Times New Roman" w:eastAsia="Times New Roman" w:hAnsi="Times New Roman" w:cs="Times New Roman"/>
          <w:b/>
          <w:sz w:val="24"/>
          <w:szCs w:val="24"/>
        </w:rPr>
      </w:pPr>
    </w:p>
    <w:p w:rsidR="008D16DE" w:rsidRDefault="008D16DE">
      <w:pPr>
        <w:jc w:val="center"/>
        <w:rPr>
          <w:rFonts w:ascii="Times New Roman" w:eastAsia="Times New Roman" w:hAnsi="Times New Roman" w:cs="Times New Roman"/>
          <w:b/>
          <w:sz w:val="24"/>
          <w:szCs w:val="24"/>
        </w:rPr>
      </w:pPr>
    </w:p>
    <w:p w:rsidR="008D16DE" w:rsidRDefault="008D16DE">
      <w:pPr>
        <w:jc w:val="center"/>
        <w:rPr>
          <w:rFonts w:ascii="Times New Roman" w:eastAsia="Times New Roman" w:hAnsi="Times New Roman" w:cs="Times New Roman"/>
          <w:b/>
          <w:sz w:val="24"/>
          <w:szCs w:val="24"/>
        </w:rPr>
      </w:pPr>
    </w:p>
    <w:p w:rsidR="008D16DE" w:rsidRDefault="00814E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ІНФОРМАЦІЯ ПРО КУРС</w:t>
      </w:r>
    </w:p>
    <w:tbl>
      <w:tblPr>
        <w:tblStyle w:val="a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80"/>
        <w:gridCol w:w="6365"/>
      </w:tblGrid>
      <w:tr w:rsidR="008D16DE">
        <w:tc>
          <w:tcPr>
            <w:tcW w:w="2980"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Сторінка курсу</w:t>
            </w:r>
          </w:p>
        </w:tc>
        <w:tc>
          <w:tcPr>
            <w:tcW w:w="6365"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https://lingua.lnu.edu.ua/course/druha-inozemna-mova</w:t>
            </w:r>
          </w:p>
        </w:tc>
      </w:tr>
      <w:tr w:rsidR="008D16DE">
        <w:tc>
          <w:tcPr>
            <w:tcW w:w="2980"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Коротка анотація курсу</w:t>
            </w:r>
          </w:p>
        </w:tc>
        <w:tc>
          <w:tcPr>
            <w:tcW w:w="6365"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Дисципліна «Друга іноземна мова» є нормативною дисципліною із спеціальності 035 Філологія для освітньої програми ОС «бакалавр», яка викладається в 2-8 семестрах в обсязі 30 кредитів (за Європейською Кредитно-Трансферною Системою ECTS).</w:t>
            </w:r>
          </w:p>
        </w:tc>
      </w:tr>
      <w:tr w:rsidR="008D16DE">
        <w:tc>
          <w:tcPr>
            <w:tcW w:w="2980"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Мета та завдання ку</w:t>
            </w:r>
            <w:r>
              <w:rPr>
                <w:rFonts w:ascii="Times New Roman" w:eastAsia="Times New Roman" w:hAnsi="Times New Roman" w:cs="Times New Roman"/>
                <w:b/>
                <w:sz w:val="24"/>
                <w:szCs w:val="24"/>
              </w:rPr>
              <w:t>рсу</w:t>
            </w:r>
          </w:p>
        </w:tc>
        <w:tc>
          <w:tcPr>
            <w:tcW w:w="6365" w:type="dxa"/>
          </w:tcPr>
          <w:p w:rsidR="008D16DE" w:rsidRDefault="00814E63">
            <w:pPr>
              <w:pBdr>
                <w:top w:val="nil"/>
                <w:left w:val="nil"/>
                <w:bottom w:val="nil"/>
                <w:right w:val="nil"/>
                <w:between w:val="nil"/>
              </w:pBdr>
              <w:tabs>
                <w:tab w:val="center" w:pos="4677"/>
                <w:tab w:val="right" w:pos="9355"/>
                <w:tab w:val="left" w:pos="708"/>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Мета вивчення дисципліни: </w:t>
            </w:r>
            <w:r>
              <w:rPr>
                <w:rFonts w:ascii="Times New Roman" w:eastAsia="Times New Roman" w:hAnsi="Times New Roman" w:cs="Times New Roman"/>
                <w:color w:val="000000"/>
                <w:sz w:val="24"/>
                <w:szCs w:val="24"/>
              </w:rPr>
              <w:t>Мета курсу полягає у формуванні мовної та мовленнєвої компетенції студентів.</w:t>
            </w:r>
          </w:p>
          <w:p w:rsidR="008D16DE" w:rsidRDefault="00814E63">
            <w:pPr>
              <w:pBdr>
                <w:top w:val="nil"/>
                <w:left w:val="nil"/>
                <w:bottom w:val="nil"/>
                <w:right w:val="nil"/>
                <w:between w:val="nil"/>
              </w:pBdr>
              <w:tabs>
                <w:tab w:val="center" w:pos="4677"/>
                <w:tab w:val="right" w:pos="9355"/>
                <w:tab w:val="left" w:pos="708"/>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Мовна компетенція передбачає знання системи мовних моделей та вербалізованих лінгвістичних операцій, що регулюють процес породження актуальних речень відповідно до інтенції мовця.</w:t>
            </w:r>
          </w:p>
          <w:p w:rsidR="008D16DE" w:rsidRDefault="00814E63">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Мовленнєва компетенція передбачає уміння студентів в автоматизованому режимі</w:t>
            </w:r>
            <w:r>
              <w:rPr>
                <w:rFonts w:ascii="Times New Roman" w:eastAsia="Times New Roman" w:hAnsi="Times New Roman" w:cs="Times New Roman"/>
                <w:color w:val="000000"/>
                <w:sz w:val="24"/>
                <w:szCs w:val="24"/>
              </w:rPr>
              <w:t xml:space="preserve"> користуватися в мовленнєвій діяльності можливостями мовної системи, здатність адекватно використовувати мову в різних соціально-детермінованих ситуаціях спілкування, що зумовлює розширення у матеріалі навчального курсу об’єму інформації екстралінгвістично</w:t>
            </w:r>
            <w:r>
              <w:rPr>
                <w:rFonts w:ascii="Times New Roman" w:eastAsia="Times New Roman" w:hAnsi="Times New Roman" w:cs="Times New Roman"/>
                <w:color w:val="000000"/>
                <w:sz w:val="24"/>
                <w:szCs w:val="24"/>
              </w:rPr>
              <w:t>го характеру, що має культурологічну чи країнознавчу цінність.</w:t>
            </w:r>
          </w:p>
          <w:p w:rsidR="008D16DE" w:rsidRDefault="00814E63">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Розвиток мовної та мовленнєвої компетенції ґрунтується на принципі єдності тематичного та міжкультурного аспектів.</w:t>
            </w:r>
          </w:p>
          <w:p w:rsidR="008D16DE" w:rsidRDefault="00814E63">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Тематичний аспект спирається на особистий і фаховий досвід студента й охоплює як побутову тематику (типові повсякденні ситуації), так і країнознавчу (суспільно-політичне, економічне та культурне життя країни, мову якої вивчають).</w:t>
            </w:r>
          </w:p>
          <w:p w:rsidR="008D16DE" w:rsidRDefault="00814E63">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Міжкультурний аспект перед</w:t>
            </w:r>
            <w:r>
              <w:rPr>
                <w:rFonts w:ascii="Times New Roman" w:eastAsia="Times New Roman" w:hAnsi="Times New Roman" w:cs="Times New Roman"/>
                <w:color w:val="000000"/>
                <w:sz w:val="24"/>
                <w:szCs w:val="24"/>
              </w:rPr>
              <w:t xml:space="preserve">бачає знання культури країни в широкому розумінні цього слова, що охоплює всі сфери людського буття. Міжкультурний аспект націлений на пізнання, толерантне сприймання і розуміння іншої культури порівняно з рідною культурою, на вдосконалення умінь будувати </w:t>
            </w:r>
            <w:r>
              <w:rPr>
                <w:rFonts w:ascii="Times New Roman" w:eastAsia="Times New Roman" w:hAnsi="Times New Roman" w:cs="Times New Roman"/>
                <w:color w:val="000000"/>
                <w:sz w:val="24"/>
                <w:szCs w:val="24"/>
              </w:rPr>
              <w:t xml:space="preserve">свою мовленнєву поведінку відповідно до соціокультурної специфіки країни, мову якої вивчають, на уміння адекватно розуміти та інтерпретувати лінгвокультурні факти. </w:t>
            </w:r>
          </w:p>
          <w:p w:rsidR="008D16DE" w:rsidRDefault="00814E63">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Міжкультурна комунікація – це спілкування, що здійснюється в умовах значних культурно зумов</w:t>
            </w:r>
            <w:r>
              <w:rPr>
                <w:rFonts w:ascii="Times New Roman" w:eastAsia="Times New Roman" w:hAnsi="Times New Roman" w:cs="Times New Roman"/>
                <w:color w:val="000000"/>
                <w:sz w:val="24"/>
                <w:szCs w:val="24"/>
              </w:rPr>
              <w:t>лених розбіжностей в комунікативній компетенції його учасників. Під комунікативною компетенцією розуміють знання символьних систем, що використовуються під час комунікації, та правил їхнього функціонування, а також принципів комунікативної взаємодії. Учасн</w:t>
            </w:r>
            <w:r>
              <w:rPr>
                <w:rFonts w:ascii="Times New Roman" w:eastAsia="Times New Roman" w:hAnsi="Times New Roman" w:cs="Times New Roman"/>
                <w:color w:val="000000"/>
                <w:sz w:val="24"/>
                <w:szCs w:val="24"/>
              </w:rPr>
              <w:t xml:space="preserve">ики міжкультурної комунікації застосовують під час прямого контакту спеціальні мовні варіанти й дискурсивні стратегії, відмінні від тих, якими вони користуються у спілкуванні в межах однієї культури. </w:t>
            </w:r>
          </w:p>
          <w:p w:rsidR="008D16DE" w:rsidRDefault="00814E63">
            <w:pPr>
              <w:ind w:firstLine="567"/>
              <w:jc w:val="both"/>
              <w:rPr>
                <w:color w:val="000000"/>
                <w:sz w:val="24"/>
                <w:szCs w:val="24"/>
              </w:rPr>
            </w:pPr>
            <w:r>
              <w:rPr>
                <w:rFonts w:ascii="Times New Roman" w:eastAsia="Times New Roman" w:hAnsi="Times New Roman" w:cs="Times New Roman"/>
                <w:color w:val="000000"/>
                <w:sz w:val="24"/>
                <w:szCs w:val="24"/>
              </w:rPr>
              <w:t>Важливими складовими формування мовної компетенції студ</w:t>
            </w:r>
            <w:r>
              <w:rPr>
                <w:rFonts w:ascii="Times New Roman" w:eastAsia="Times New Roman" w:hAnsi="Times New Roman" w:cs="Times New Roman"/>
                <w:color w:val="000000"/>
                <w:sz w:val="24"/>
                <w:szCs w:val="24"/>
              </w:rPr>
              <w:t xml:space="preserve">ентів є фонетична, лексична та граматична </w:t>
            </w:r>
            <w:r>
              <w:rPr>
                <w:rFonts w:ascii="Times New Roman" w:eastAsia="Times New Roman" w:hAnsi="Times New Roman" w:cs="Times New Roman"/>
                <w:color w:val="000000"/>
                <w:sz w:val="24"/>
                <w:szCs w:val="24"/>
              </w:rPr>
              <w:lastRenderedPageBreak/>
              <w:t>компетенція.</w:t>
            </w:r>
          </w:p>
          <w:p w:rsidR="008D16DE" w:rsidRDefault="00814E63">
            <w:pPr>
              <w:pBdr>
                <w:top w:val="nil"/>
                <w:left w:val="nil"/>
                <w:bottom w:val="nil"/>
                <w:right w:val="nil"/>
                <w:between w:val="nil"/>
              </w:pBdr>
              <w:tabs>
                <w:tab w:val="center" w:pos="4677"/>
                <w:tab w:val="right" w:pos="9355"/>
                <w:tab w:val="left" w:pos="708"/>
              </w:tabs>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Завдання дисципліни:</w:t>
            </w:r>
          </w:p>
          <w:p w:rsidR="008D16DE" w:rsidRDefault="00814E63">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виробити навики та уміння англійської нормативної вимови студентів, </w:t>
            </w:r>
          </w:p>
          <w:p w:rsidR="008D16DE" w:rsidRDefault="00814E63">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сформувати лексичний запас обсягом 5000 слів та словосполучень;</w:t>
            </w:r>
          </w:p>
          <w:p w:rsidR="008D16DE" w:rsidRDefault="00814E63">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виробити навики працювати з різними типами словників;</w:t>
            </w:r>
          </w:p>
          <w:p w:rsidR="008D16DE" w:rsidRDefault="00814E63">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розвинути граматичні навики, необхідні для аудіювання, мовлення, читання та письма;</w:t>
            </w:r>
          </w:p>
          <w:p w:rsidR="008D16DE" w:rsidRDefault="00814E63">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ознайомити з головними морфологічними й синтаксичними категоріями, з парадигмами окремих частин мови, граматичною будо</w:t>
            </w:r>
            <w:r>
              <w:rPr>
                <w:rFonts w:ascii="Times New Roman" w:eastAsia="Times New Roman" w:hAnsi="Times New Roman" w:cs="Times New Roman"/>
                <w:color w:val="000000"/>
                <w:sz w:val="24"/>
                <w:szCs w:val="24"/>
              </w:rPr>
              <w:t>вою основних типів простих і складних речень;</w:t>
            </w:r>
          </w:p>
          <w:p w:rsidR="008D16DE" w:rsidRDefault="00814E63">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виробити вміння адекватно використовувати мову в різних соціально-детермінованих ситуаціях спілкування;</w:t>
            </w:r>
          </w:p>
          <w:p w:rsidR="008D16DE" w:rsidRDefault="00814E63">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сформувати навики реферувати та анотувати різні типи текстів;</w:t>
            </w:r>
          </w:p>
          <w:p w:rsidR="008D16DE" w:rsidRDefault="00814E63">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сформувати комунікативні уміння з екстенсивн</w:t>
            </w:r>
            <w:r>
              <w:rPr>
                <w:rFonts w:ascii="Times New Roman" w:eastAsia="Times New Roman" w:hAnsi="Times New Roman" w:cs="Times New Roman"/>
                <w:color w:val="000000"/>
                <w:sz w:val="24"/>
                <w:szCs w:val="24"/>
              </w:rPr>
              <w:t>ого та інтенсивного аудіювання;</w:t>
            </w:r>
          </w:p>
          <w:p w:rsidR="008D16DE" w:rsidRDefault="00814E63">
            <w:pPr>
              <w:numPr>
                <w:ilvl w:val="0"/>
                <w:numId w:val="2"/>
              </w:num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розвинути репродуктивні та продуктивні вміння письма.</w:t>
            </w:r>
          </w:p>
        </w:tc>
      </w:tr>
      <w:tr w:rsidR="008D16DE">
        <w:tc>
          <w:tcPr>
            <w:tcW w:w="2980"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Література для вивчення дисципліни</w:t>
            </w:r>
          </w:p>
        </w:tc>
        <w:tc>
          <w:tcPr>
            <w:tcW w:w="6365" w:type="dxa"/>
          </w:tcPr>
          <w:p w:rsidR="008D16DE" w:rsidRDefault="00814E63">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Рекомендована література</w:t>
            </w:r>
          </w:p>
          <w:p w:rsidR="008D16DE" w:rsidRDefault="00814E63">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Базова</w:t>
            </w:r>
          </w:p>
          <w:p w:rsidR="008D16DE" w:rsidRDefault="008D16DE">
            <w:pPr>
              <w:widowControl w:val="0"/>
              <w:jc w:val="center"/>
              <w:rPr>
                <w:rFonts w:ascii="Times New Roman" w:eastAsia="Times New Roman" w:hAnsi="Times New Roman" w:cs="Times New Roman"/>
                <w:b/>
                <w:sz w:val="24"/>
                <w:szCs w:val="24"/>
              </w:rPr>
            </w:pPr>
          </w:p>
          <w:p w:rsidR="008D16DE" w:rsidRDefault="00814E6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Dellar H., Walkley A. Roadmap B1+: Student’s Book with digital resources and mobile app. – Pearson, 2019. – 175 p.</w:t>
            </w:r>
          </w:p>
          <w:p w:rsidR="008D16DE" w:rsidRDefault="00814E6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Dellar H., Walkley A. Roadmap B1+: Workbook with key and online audio. – Pearson, 2019. – 96 p.</w:t>
            </w:r>
          </w:p>
          <w:p w:rsidR="008D16DE" w:rsidRDefault="00814E6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Antonia C., Wilson J. Speakout Upper</w:t>
            </w:r>
            <w:r>
              <w:rPr>
                <w:rFonts w:ascii="Times New Roman" w:eastAsia="Times New Roman" w:hAnsi="Times New Roman" w:cs="Times New Roman"/>
                <w:sz w:val="24"/>
                <w:szCs w:val="24"/>
              </w:rPr>
              <w:t>-Intermediate: student’s book. – Pearson: 2019 ISBN-978-1-292-11590-0</w:t>
            </w:r>
          </w:p>
          <w:p w:rsidR="008D16DE" w:rsidRDefault="00814E63">
            <w:pPr>
              <w:rPr>
                <w:rFonts w:ascii="Times New Roman" w:eastAsia="Times New Roman" w:hAnsi="Times New Roman" w:cs="Times New Roman"/>
                <w:sz w:val="24"/>
                <w:szCs w:val="24"/>
              </w:rPr>
            </w:pPr>
            <w:r>
              <w:rPr>
                <w:rFonts w:ascii="Times New Roman" w:eastAsia="Times New Roman" w:hAnsi="Times New Roman" w:cs="Times New Roman"/>
                <w:sz w:val="24"/>
                <w:szCs w:val="24"/>
              </w:rPr>
              <w:t>4. Mann M., Taylore-Knowles S. Destination B2. Grammar and Vocabulary. – Macmillan, 2013. – 254 p.</w:t>
            </w:r>
          </w:p>
          <w:p w:rsidR="008D16DE" w:rsidRDefault="00814E63">
            <w:pPr>
              <w:rPr>
                <w:rFonts w:ascii="Times New Roman" w:eastAsia="Times New Roman" w:hAnsi="Times New Roman" w:cs="Times New Roman"/>
                <w:sz w:val="24"/>
                <w:szCs w:val="24"/>
              </w:rPr>
            </w:pPr>
            <w:r>
              <w:rPr>
                <w:rFonts w:ascii="Times New Roman" w:eastAsia="Times New Roman" w:hAnsi="Times New Roman" w:cs="Times New Roman"/>
                <w:sz w:val="24"/>
                <w:szCs w:val="24"/>
              </w:rPr>
              <w:t>5. A Way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Success: English for University Students. Year 1</w:t>
            </w:r>
          </w:p>
          <w:p w:rsidR="008D16DE" w:rsidRDefault="00814E63">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Book): 2-ге вид</w:t>
            </w:r>
            <w:r>
              <w:rPr>
                <w:rFonts w:ascii="Times New Roman" w:eastAsia="Times New Roman" w:hAnsi="Times New Roman" w:cs="Times New Roman"/>
                <w:sz w:val="24"/>
                <w:szCs w:val="24"/>
              </w:rPr>
              <w:t>., випр. та доп. / Н. В. Тучина,</w:t>
            </w:r>
          </w:p>
          <w:p w:rsidR="008D16DE" w:rsidRDefault="00814E63">
            <w:pPr>
              <w:rPr>
                <w:rFonts w:ascii="Times New Roman" w:eastAsia="Times New Roman" w:hAnsi="Times New Roman" w:cs="Times New Roman"/>
                <w:sz w:val="24"/>
                <w:szCs w:val="24"/>
              </w:rPr>
            </w:pPr>
            <w:r>
              <w:rPr>
                <w:rFonts w:ascii="Times New Roman" w:eastAsia="Times New Roman" w:hAnsi="Times New Roman" w:cs="Times New Roman"/>
                <w:sz w:val="24"/>
                <w:szCs w:val="24"/>
              </w:rPr>
              <w:t>І. В. Жарковська, Н. О. Зайцева та ін.; худож.-оформлювач</w:t>
            </w:r>
          </w:p>
          <w:p w:rsidR="008D16DE" w:rsidRDefault="00814E63">
            <w:pPr>
              <w:rPr>
                <w:rFonts w:ascii="Times New Roman" w:eastAsia="Times New Roman" w:hAnsi="Times New Roman" w:cs="Times New Roman"/>
                <w:sz w:val="24"/>
                <w:szCs w:val="24"/>
              </w:rPr>
            </w:pPr>
            <w:r>
              <w:rPr>
                <w:rFonts w:ascii="Times New Roman" w:eastAsia="Times New Roman" w:hAnsi="Times New Roman" w:cs="Times New Roman"/>
                <w:sz w:val="24"/>
                <w:szCs w:val="24"/>
              </w:rPr>
              <w:t>Г. В. Кісель. — Харків: Фоліо, 2019. — 400 с.: іл.</w:t>
            </w:r>
          </w:p>
          <w:p w:rsidR="008D16DE" w:rsidRDefault="00814E63">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ISBN 978-966-03-7137-8.</w:t>
            </w:r>
          </w:p>
          <w:p w:rsidR="008D16DE" w:rsidRDefault="00814E63">
            <w:pPr>
              <w:rPr>
                <w:rFonts w:ascii="Times New Roman" w:eastAsia="Times New Roman" w:hAnsi="Times New Roman" w:cs="Times New Roman"/>
                <w:sz w:val="24"/>
                <w:szCs w:val="24"/>
              </w:rPr>
            </w:pPr>
            <w:r>
              <w:rPr>
                <w:rFonts w:ascii="Times New Roman" w:eastAsia="Times New Roman" w:hAnsi="Times New Roman" w:cs="Times New Roman"/>
                <w:sz w:val="24"/>
                <w:szCs w:val="24"/>
              </w:rPr>
              <w:t>6. Swan M. Practical English usage. – Oxford: OUP, 1996. ISBN 019- 4421- 46- 5</w:t>
            </w:r>
          </w:p>
          <w:p w:rsidR="008D16DE" w:rsidRDefault="008D16DE">
            <w:pPr>
              <w:widowControl w:val="0"/>
              <w:spacing w:line="360" w:lineRule="auto"/>
              <w:jc w:val="center"/>
              <w:rPr>
                <w:rFonts w:ascii="Times New Roman" w:eastAsia="Times New Roman" w:hAnsi="Times New Roman" w:cs="Times New Roman"/>
                <w:b/>
              </w:rPr>
            </w:pPr>
          </w:p>
          <w:p w:rsidR="008D16DE" w:rsidRDefault="00814E63">
            <w:pPr>
              <w:widowControl w:val="0"/>
              <w:spacing w:line="360" w:lineRule="auto"/>
              <w:jc w:val="center"/>
              <w:rPr>
                <w:rFonts w:ascii="Times New Roman" w:eastAsia="Times New Roman" w:hAnsi="Times New Roman" w:cs="Times New Roman"/>
                <w:b/>
              </w:rPr>
            </w:pPr>
            <w:r>
              <w:rPr>
                <w:rFonts w:ascii="Times New Roman" w:eastAsia="Times New Roman" w:hAnsi="Times New Roman" w:cs="Times New Roman"/>
                <w:b/>
              </w:rPr>
              <w:t>Словники та довідники</w:t>
            </w:r>
          </w:p>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Балла М.І. Англо-український словник: У 2 т. – Київ: Освіта, 1996. – Т. 1.</w:t>
            </w:r>
          </w:p>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 М.І. Англо-український словник: У 2 т. – Київ: Освіта, 1996. – Т. ІІ.</w:t>
            </w:r>
          </w:p>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Баранцев К.Т. Англо-українськийфразеологічний словник. – Київ: Знання, 200</w:t>
            </w:r>
            <w:r>
              <w:rPr>
                <w:rFonts w:ascii="Times New Roman" w:eastAsia="Times New Roman" w:hAnsi="Times New Roman" w:cs="Times New Roman"/>
                <w:sz w:val="24"/>
                <w:szCs w:val="24"/>
              </w:rPr>
              <w:t>6.</w:t>
            </w:r>
          </w:p>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Бенсон М., БенсонЭ., Илсон Р. Комбинаторный словарь английского языка.– Москва: Русский язык, 1990.</w:t>
            </w:r>
          </w:p>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Загнітко А.П., Данилюк І.Г. Великий сучасний англо-український, українсько-англійський словник. – Донецьк: ТОВ ВКФ «БАО», 2006.</w:t>
            </w:r>
          </w:p>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Зубков М., Мюлле</w:t>
            </w:r>
            <w:r>
              <w:rPr>
                <w:rFonts w:ascii="Times New Roman" w:eastAsia="Times New Roman" w:hAnsi="Times New Roman" w:cs="Times New Roman"/>
                <w:sz w:val="24"/>
                <w:szCs w:val="24"/>
              </w:rPr>
              <w:t>р В. Сучасний англо-український таукраїнсько-англійський словник. – Харків: ВД «Школа», 2005.</w:t>
            </w:r>
          </w:p>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The Oxford dictionary and thesaurus. – Oxford: OUP, 1997. ISBN 0-19-860171-9</w:t>
            </w:r>
          </w:p>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Oxford advanced learner’s dictionary. - Oxford: OUP, 1997. ISBN 0 19 431423 5</w:t>
            </w:r>
          </w:p>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Oxford collocations dictionary for students of English. – Oxford: OUP, 2002. ISBN-13-978-019-431243-1</w:t>
            </w:r>
          </w:p>
          <w:p w:rsidR="008D16DE" w:rsidRDefault="00814E63">
            <w:pPr>
              <w:jc w:val="center"/>
              <w:rPr>
                <w:rFonts w:ascii="Times New Roman" w:eastAsia="Times New Roman" w:hAnsi="Times New Roman" w:cs="Times New Roman"/>
              </w:rPr>
            </w:pPr>
            <w:r>
              <w:rPr>
                <w:rFonts w:ascii="Times New Roman" w:eastAsia="Times New Roman" w:hAnsi="Times New Roman" w:cs="Times New Roman"/>
                <w:b/>
              </w:rPr>
              <w:t xml:space="preserve"> Інформаційні ресурси</w:t>
            </w:r>
          </w:p>
          <w:p w:rsidR="008D16DE" w:rsidRDefault="008D16DE">
            <w:pPr>
              <w:widowControl w:val="0"/>
              <w:shd w:val="clear" w:color="auto" w:fill="FFFFFF"/>
              <w:tabs>
                <w:tab w:val="left" w:pos="365"/>
              </w:tabs>
              <w:rPr>
                <w:rFonts w:ascii="Times New Roman" w:eastAsia="Times New Roman" w:hAnsi="Times New Roman" w:cs="Times New Roman"/>
              </w:rPr>
            </w:pPr>
          </w:p>
          <w:p w:rsidR="008D16DE" w:rsidRDefault="00814E63">
            <w:pPr>
              <w:jc w:val="center"/>
              <w:rPr>
                <w:rFonts w:ascii="Times New Roman" w:eastAsia="Times New Roman" w:hAnsi="Times New Roman" w:cs="Times New Roman"/>
                <w:b/>
              </w:rPr>
            </w:pPr>
            <w:r>
              <w:rPr>
                <w:rFonts w:ascii="Times New Roman" w:eastAsia="Times New Roman" w:hAnsi="Times New Roman" w:cs="Times New Roman"/>
                <w:b/>
              </w:rPr>
              <w:t>Інтернет-джерела</w:t>
            </w:r>
          </w:p>
          <w:p w:rsidR="008D16DE" w:rsidRDefault="008D16DE">
            <w:pPr>
              <w:numPr>
                <w:ilvl w:val="0"/>
                <w:numId w:val="3"/>
              </w:num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hyperlink r:id="rId7">
              <w:r w:rsidR="00814E63">
                <w:rPr>
                  <w:rFonts w:ascii="Times New Roman" w:eastAsia="Times New Roman" w:hAnsi="Times New Roman" w:cs="Times New Roman"/>
                  <w:color w:val="0000FF"/>
                  <w:u w:val="single"/>
                </w:rPr>
                <w:t>http://www.ted.com/</w:t>
              </w:r>
            </w:hyperlink>
          </w:p>
          <w:p w:rsidR="008D16DE" w:rsidRDefault="008D16DE">
            <w:pPr>
              <w:numPr>
                <w:ilvl w:val="0"/>
                <w:numId w:val="3"/>
              </w:num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hyperlink r:id="rId8">
              <w:r w:rsidR="00814E63">
                <w:rPr>
                  <w:rFonts w:ascii="Times New Roman" w:eastAsia="Times New Roman" w:hAnsi="Times New Roman" w:cs="Times New Roman"/>
                  <w:color w:val="0000FF"/>
                  <w:u w:val="single"/>
                </w:rPr>
                <w:t>http://piersmorgan.blogs.cnn.com/</w:t>
              </w:r>
            </w:hyperlink>
          </w:p>
          <w:p w:rsidR="008D16DE" w:rsidRDefault="008D16DE">
            <w:pPr>
              <w:numPr>
                <w:ilvl w:val="0"/>
                <w:numId w:val="3"/>
              </w:num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hyperlink r:id="rId9">
              <w:r w:rsidR="00814E63">
                <w:rPr>
                  <w:rFonts w:ascii="Times New Roman" w:eastAsia="Times New Roman" w:hAnsi="Times New Roman" w:cs="Times New Roman"/>
                  <w:color w:val="0000FF"/>
                  <w:u w:val="single"/>
                </w:rPr>
                <w:t>http://live.cnn.com/</w:t>
              </w:r>
            </w:hyperlink>
          </w:p>
          <w:p w:rsidR="008D16DE" w:rsidRDefault="008D16DE">
            <w:pPr>
              <w:numPr>
                <w:ilvl w:val="0"/>
                <w:numId w:val="3"/>
              </w:num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hyperlink r:id="rId10">
              <w:r w:rsidR="00814E63">
                <w:rPr>
                  <w:rFonts w:ascii="Times New Roman" w:eastAsia="Times New Roman" w:hAnsi="Times New Roman" w:cs="Times New Roman"/>
                  <w:color w:val="0000FF"/>
                  <w:u w:val="single"/>
                </w:rPr>
                <w:t>http://www.bbc.co.uk/radio/player/bbc_world_service</w:t>
              </w:r>
            </w:hyperlink>
          </w:p>
          <w:p w:rsidR="008D16DE" w:rsidRDefault="008D16DE">
            <w:pPr>
              <w:numPr>
                <w:ilvl w:val="0"/>
                <w:numId w:val="3"/>
              </w:num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hyperlink r:id="rId11">
              <w:r w:rsidR="00814E63">
                <w:rPr>
                  <w:rFonts w:ascii="Times New Roman" w:eastAsia="Times New Roman" w:hAnsi="Times New Roman" w:cs="Times New Roman"/>
                  <w:color w:val="0000FF"/>
                  <w:u w:val="single"/>
                </w:rPr>
                <w:t>http://www.youtube.com/watch?v=IVGAI8o5i4o</w:t>
              </w:r>
            </w:hyperlink>
          </w:p>
          <w:p w:rsidR="008D16DE" w:rsidRDefault="008D16DE">
            <w:pPr>
              <w:numPr>
                <w:ilvl w:val="0"/>
                <w:numId w:val="3"/>
              </w:num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hyperlink r:id="rId12">
              <w:r w:rsidR="00814E63">
                <w:rPr>
                  <w:rFonts w:ascii="Times New Roman" w:eastAsia="Times New Roman" w:hAnsi="Times New Roman" w:cs="Times New Roman"/>
                  <w:color w:val="0000FF"/>
                  <w:u w:val="single"/>
                </w:rPr>
                <w:t>http://www.economist.com/</w:t>
              </w:r>
            </w:hyperlink>
          </w:p>
          <w:p w:rsidR="008D16DE" w:rsidRDefault="008D16DE">
            <w:pPr>
              <w:numPr>
                <w:ilvl w:val="0"/>
                <w:numId w:val="3"/>
              </w:num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hyperlink r:id="rId13">
              <w:r w:rsidR="00814E63">
                <w:rPr>
                  <w:rFonts w:ascii="Times New Roman" w:eastAsia="Times New Roman" w:hAnsi="Times New Roman" w:cs="Times New Roman"/>
                  <w:color w:val="0000FF"/>
                  <w:u w:val="single"/>
                </w:rPr>
                <w:t>http://www.nytimes.com/</w:t>
              </w:r>
            </w:hyperlink>
          </w:p>
          <w:p w:rsidR="008D16DE" w:rsidRDefault="008D16DE">
            <w:pPr>
              <w:numPr>
                <w:ilvl w:val="0"/>
                <w:numId w:val="3"/>
              </w:num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hyperlink r:id="rId14">
              <w:r w:rsidR="00814E63">
                <w:rPr>
                  <w:rFonts w:ascii="Times New Roman" w:eastAsia="Times New Roman" w:hAnsi="Times New Roman" w:cs="Times New Roman"/>
                  <w:color w:val="0000FF"/>
                  <w:u w:val="single"/>
                </w:rPr>
                <w:t>http://www.nytimes.com/pages/opinion/index.html</w:t>
              </w:r>
            </w:hyperlink>
          </w:p>
          <w:p w:rsidR="008D16DE" w:rsidRDefault="008D16DE">
            <w:pPr>
              <w:pBdr>
                <w:top w:val="nil"/>
                <w:left w:val="nil"/>
                <w:bottom w:val="nil"/>
                <w:right w:val="nil"/>
                <w:between w:val="nil"/>
              </w:pBdr>
              <w:spacing w:after="200" w:line="276" w:lineRule="auto"/>
              <w:ind w:left="142"/>
              <w:jc w:val="both"/>
              <w:rPr>
                <w:rFonts w:ascii="Times New Roman" w:eastAsia="Times New Roman" w:hAnsi="Times New Roman" w:cs="Times New Roman"/>
                <w:color w:val="000000"/>
                <w:sz w:val="28"/>
                <w:szCs w:val="28"/>
              </w:rPr>
            </w:pPr>
          </w:p>
          <w:p w:rsidR="008D16DE" w:rsidRDefault="008D16DE">
            <w:pPr>
              <w:pBdr>
                <w:top w:val="nil"/>
                <w:left w:val="nil"/>
                <w:bottom w:val="nil"/>
                <w:right w:val="nil"/>
                <w:between w:val="nil"/>
              </w:pBdr>
              <w:ind w:left="307"/>
              <w:rPr>
                <w:rFonts w:ascii="Times New Roman" w:eastAsia="Times New Roman" w:hAnsi="Times New Roman" w:cs="Times New Roman"/>
                <w:color w:val="000000"/>
                <w:sz w:val="24"/>
                <w:szCs w:val="24"/>
                <w:u w:val="single"/>
              </w:rPr>
            </w:pPr>
          </w:p>
        </w:tc>
      </w:tr>
      <w:tr w:rsidR="008D16DE">
        <w:tc>
          <w:tcPr>
            <w:tcW w:w="2980"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Тривалість курсу</w:t>
            </w:r>
          </w:p>
        </w:tc>
        <w:tc>
          <w:tcPr>
            <w:tcW w:w="6365" w:type="dxa"/>
          </w:tcPr>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Вісім семестрів (1-8).</w:t>
            </w:r>
          </w:p>
        </w:tc>
      </w:tr>
      <w:tr w:rsidR="008D16DE">
        <w:tc>
          <w:tcPr>
            <w:tcW w:w="2980"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Обсяг курсу</w:t>
            </w:r>
          </w:p>
        </w:tc>
        <w:tc>
          <w:tcPr>
            <w:tcW w:w="6365" w:type="dxa"/>
          </w:tcPr>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кількість годин – 960.</w:t>
            </w:r>
          </w:p>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першому курсі загальна кількість годин практичних занять – 160.</w:t>
            </w:r>
          </w:p>
        </w:tc>
      </w:tr>
      <w:tr w:rsidR="008D16DE">
        <w:tc>
          <w:tcPr>
            <w:tcW w:w="2980"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Очікувані результати навчання</w:t>
            </w:r>
          </w:p>
        </w:tc>
        <w:tc>
          <w:tcPr>
            <w:tcW w:w="6365" w:type="dxa"/>
          </w:tcPr>
          <w:p w:rsidR="008D16DE" w:rsidRDefault="00814E63">
            <w:pPr>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Перший етап вивчення англійської мови – </w:t>
            </w:r>
            <w:r>
              <w:rPr>
                <w:rFonts w:ascii="Times New Roman" w:eastAsia="Times New Roman" w:hAnsi="Times New Roman" w:cs="Times New Roman"/>
                <w:sz w:val="24"/>
                <w:szCs w:val="24"/>
              </w:rPr>
              <w:t>рівень В1 – В1(+) – охоплює 1-й та 2-й семестри</w:t>
            </w:r>
            <w:r>
              <w:rPr>
                <w:rFonts w:ascii="Times New Roman" w:eastAsia="Times New Roman" w:hAnsi="Times New Roman" w:cs="Times New Roman"/>
                <w:color w:val="00B050"/>
                <w:sz w:val="24"/>
                <w:szCs w:val="24"/>
              </w:rPr>
              <w:t>.</w:t>
            </w:r>
          </w:p>
          <w:p w:rsidR="008D16DE" w:rsidRDefault="00814E63">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Основна мета навчання на рівні В1 – В1(+)</w:t>
            </w:r>
            <w:r>
              <w:rPr>
                <w:rFonts w:ascii="Times New Roman" w:eastAsia="Times New Roman" w:hAnsi="Times New Roman" w:cs="Times New Roman"/>
                <w:color w:val="000000"/>
                <w:sz w:val="24"/>
                <w:szCs w:val="24"/>
              </w:rPr>
              <w:t xml:space="preserve"> полягає в тому, щоб розуміти основний зміст чіткого нормативного мовлення на теми, близькі і часто вживані на роботі, при навчанні, під час дозвілля тощо. Можуть вирішити більшість питань під час перебування або подорожі у країні, мова якої вивчається. Мо</w:t>
            </w:r>
            <w:r>
              <w:rPr>
                <w:rFonts w:ascii="Times New Roman" w:eastAsia="Times New Roman" w:hAnsi="Times New Roman" w:cs="Times New Roman"/>
                <w:color w:val="000000"/>
                <w:sz w:val="24"/>
                <w:szCs w:val="24"/>
              </w:rPr>
              <w:t>же просто висловлюватись на знайомі теми або теми особистих інтересів. Може описати досвід, події, сподівання, мрії та амбіції, навести стислі пояснення й докази щодо точок зору та планів» (Загальноєвропейські Рекомендації з мовної освіти: вивчення, виклад</w:t>
            </w:r>
            <w:r>
              <w:rPr>
                <w:rFonts w:ascii="Times New Roman" w:eastAsia="Times New Roman" w:hAnsi="Times New Roman" w:cs="Times New Roman"/>
                <w:color w:val="000000"/>
                <w:sz w:val="24"/>
                <w:szCs w:val="24"/>
              </w:rPr>
              <w:t>ання, оцінювання. Київ : Видавництво Ленвіт, 2003. – С. 24.)</w:t>
            </w:r>
          </w:p>
          <w:p w:rsidR="008D16DE" w:rsidRDefault="00814E6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Після завершення цього рівня студенти набувають умінь та навиків: </w:t>
            </w:r>
          </w:p>
          <w:p w:rsidR="008D16DE" w:rsidRDefault="008D16DE">
            <w:pPr>
              <w:jc w:val="both"/>
              <w:rPr>
                <w:rFonts w:ascii="Times New Roman" w:eastAsia="Times New Roman" w:hAnsi="Times New Roman" w:cs="Times New Roman"/>
                <w:color w:val="000000"/>
                <w:sz w:val="24"/>
                <w:szCs w:val="24"/>
              </w:rPr>
            </w:pPr>
          </w:p>
          <w:p w:rsidR="008D16DE" w:rsidRDefault="00814E6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Сприйняття на слух:</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завдяки достатньо великому словниковому запасові розуміти багато текстів на теми з повсякденного </w:t>
            </w:r>
            <w:r>
              <w:rPr>
                <w:rFonts w:ascii="Times New Roman" w:eastAsia="Times New Roman" w:hAnsi="Times New Roman" w:cs="Times New Roman"/>
                <w:color w:val="000000"/>
                <w:sz w:val="24"/>
                <w:szCs w:val="24"/>
              </w:rPr>
              <w:lastRenderedPageBreak/>
              <w:t>життя (сім</w:t>
            </w:r>
            <w:r>
              <w:rPr>
                <w:rFonts w:ascii="Times New Roman" w:eastAsia="Times New Roman" w:hAnsi="Times New Roman" w:cs="Times New Roman"/>
                <w:color w:val="000000"/>
                <w:sz w:val="24"/>
                <w:szCs w:val="24"/>
              </w:rPr>
              <w:t>’я, захоплення, інтереси, подорожі, щоденні події);</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розуміти основні думки у більших за обсягом текстах при чіткому висловленні літературною мовою, якщо йдеться про роботу, школу та дозвілля;</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розуміти загальний зміст, а також окрему детальну інформацію в у</w:t>
            </w:r>
            <w:r>
              <w:rPr>
                <w:rFonts w:ascii="Times New Roman" w:eastAsia="Times New Roman" w:hAnsi="Times New Roman" w:cs="Times New Roman"/>
                <w:color w:val="000000"/>
                <w:sz w:val="24"/>
                <w:szCs w:val="24"/>
              </w:rPr>
              <w:t>сних повідомленнях, якщо вони промовляються чітко і зі знайомим акцентом;</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розуміти часто вживані словосполучення та фрази, які часто використовуються в повсякденних ситуаціях;</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розуміти основний зміст довгих розмов в повсякденному житті, за умови вживання з</w:t>
            </w:r>
            <w:r>
              <w:rPr>
                <w:rFonts w:ascii="Times New Roman" w:eastAsia="Times New Roman" w:hAnsi="Times New Roman" w:cs="Times New Roman"/>
                <w:color w:val="000000"/>
                <w:sz w:val="24"/>
                <w:szCs w:val="24"/>
              </w:rPr>
              <w:t>розумілої літературної мови;</w:t>
            </w:r>
          </w:p>
          <w:p w:rsidR="008D16DE" w:rsidRDefault="00814E63">
            <w:pPr>
              <w:numPr>
                <w:ilvl w:val="0"/>
                <w:numId w:val="1"/>
              </w:numPr>
              <w:pBdr>
                <w:top w:val="nil"/>
                <w:left w:val="nil"/>
                <w:bottom w:val="nil"/>
                <w:right w:val="nil"/>
                <w:between w:val="nil"/>
              </w:pBdr>
              <w:spacing w:after="160"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розуміти прості та чітко структуровані повідомлення на знайому тематику, яка стосується власної професії та сфери зацікавлення на чіткій літературній мові. </w:t>
            </w:r>
          </w:p>
          <w:p w:rsidR="008D16DE" w:rsidRDefault="00814E6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Сприйняття написаного:</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розуміти багато текстів на теми з повсякденного життя (сім’я, захоплення, інтереси, подорожі, щоденні події) завдяки засвоєнню достатньо великої кількості лексики;</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розуміти часто вживані фрази в повсякденних текстах;</w:t>
            </w:r>
          </w:p>
          <w:p w:rsidR="008D16DE" w:rsidRDefault="00814E63">
            <w:pPr>
              <w:numPr>
                <w:ilvl w:val="0"/>
                <w:numId w:val="1"/>
              </w:numPr>
              <w:pBdr>
                <w:top w:val="nil"/>
                <w:left w:val="nil"/>
                <w:bottom w:val="nil"/>
                <w:right w:val="nil"/>
                <w:between w:val="nil"/>
              </w:pBdr>
              <w:spacing w:after="160"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добре розуміти нескладні тексти на теми</w:t>
            </w:r>
            <w:r>
              <w:rPr>
                <w:rFonts w:ascii="Times New Roman" w:eastAsia="Times New Roman" w:hAnsi="Times New Roman" w:cs="Times New Roman"/>
                <w:color w:val="000000"/>
                <w:sz w:val="24"/>
                <w:szCs w:val="24"/>
              </w:rPr>
              <w:t>, пов’язані зі сферою інтересів студентів.</w:t>
            </w:r>
          </w:p>
          <w:p w:rsidR="008D16DE" w:rsidRDefault="00814E6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Усне монологічне мовлення:</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висловитися на більшість тем з власного повсякденного життя наприклад «Сім’я», «Захоплення», «Інтереси», «Робота», «Подорожі» тощо), завдяки достатньо великому запасу слів і фраз, іноді </w:t>
            </w:r>
            <w:r>
              <w:rPr>
                <w:rFonts w:ascii="Times New Roman" w:eastAsia="Times New Roman" w:hAnsi="Times New Roman" w:cs="Times New Roman"/>
                <w:color w:val="000000"/>
                <w:sz w:val="24"/>
                <w:szCs w:val="24"/>
              </w:rPr>
              <w:t>за допомогою описів;</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влучно застосовувати широкий спектр простих мовних засобів у передбачуваних ситуаціях, щоб висловити суть того, що потрібно виразити;</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чути та виправляти власні помилки під час говоріння;</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адаптувати свою мову до менш передбачуваних ситу</w:t>
            </w:r>
            <w:r>
              <w:rPr>
                <w:rFonts w:ascii="Times New Roman" w:eastAsia="Times New Roman" w:hAnsi="Times New Roman" w:cs="Times New Roman"/>
                <w:color w:val="000000"/>
                <w:sz w:val="24"/>
                <w:szCs w:val="24"/>
              </w:rPr>
              <w:t>ацій;</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поєднувати у своєму висловленні на знайомі теми окремі елементи для формування цілісного тексту;</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зв’язувати сказане найважливішими сполучниками;</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відтворювати нескладні історії чи описи, пов’язуючи між собою окремі змістові пункти;</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демонструвати добре</w:t>
            </w:r>
            <w:r>
              <w:rPr>
                <w:rFonts w:ascii="Times New Roman" w:eastAsia="Times New Roman" w:hAnsi="Times New Roman" w:cs="Times New Roman"/>
                <w:color w:val="000000"/>
                <w:sz w:val="24"/>
                <w:szCs w:val="24"/>
              </w:rPr>
              <w:t xml:space="preserve"> засвоєння основного словникового запасу в розмовах на загальні теми; допускаються елементарні помилки при </w:t>
            </w:r>
            <w:r>
              <w:rPr>
                <w:rFonts w:ascii="Times New Roman" w:eastAsia="Times New Roman" w:hAnsi="Times New Roman" w:cs="Times New Roman"/>
                <w:color w:val="000000"/>
                <w:sz w:val="24"/>
                <w:szCs w:val="24"/>
              </w:rPr>
              <w:lastRenderedPageBreak/>
              <w:t>висловленні на складніші теми;</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застосовувати часто вживані структури;</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висловлюватися майже без помилок на звичні теми, при цьому можуть траплятися помилки, які, як правило, не порушують загального розуміння;</w:t>
            </w:r>
          </w:p>
          <w:p w:rsidR="008D16DE" w:rsidRDefault="00814E63">
            <w:pPr>
              <w:numPr>
                <w:ilvl w:val="0"/>
                <w:numId w:val="1"/>
              </w:numPr>
              <w:pBdr>
                <w:top w:val="nil"/>
                <w:left w:val="nil"/>
                <w:bottom w:val="nil"/>
                <w:right w:val="nil"/>
                <w:between w:val="nil"/>
              </w:pBdr>
              <w:spacing w:after="160"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вимовляти так чітко та зрозуміло, щоб практично не виникало проблем з розумінням, незважаючи на присутній акцент. </w:t>
            </w:r>
          </w:p>
          <w:p w:rsidR="008D16DE" w:rsidRDefault="00814E6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w:t>
            </w:r>
            <w:r>
              <w:rPr>
                <w:rFonts w:ascii="Times New Roman" w:eastAsia="Times New Roman" w:hAnsi="Times New Roman" w:cs="Times New Roman"/>
                <w:color w:val="000000"/>
                <w:sz w:val="24"/>
                <w:szCs w:val="24"/>
              </w:rPr>
              <w:t>ьмове монологічне мовлення:</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висловлювати свої думки в письмовій формі на більшість тем з власного повсякденного життя («Сім’я», «Захоплення», «Інтереси», «Робота», «Подорожі» тощо) завдяки достатньо великому запасу слів і фраз, іноді за допомогою описів;</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исати прості, зв’язні тексти або ключові фрази на знайомі теми з сфери особистих інтересів;</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гнучко застосовувати прості мовні засоби щодо знайомих тем і, таким чином, урізноманітнювати свої твердження;</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гнучко використовувати широкий спектр простих мовних з</w:t>
            </w:r>
            <w:r>
              <w:rPr>
                <w:rFonts w:ascii="Times New Roman" w:eastAsia="Times New Roman" w:hAnsi="Times New Roman" w:cs="Times New Roman"/>
                <w:color w:val="000000"/>
                <w:sz w:val="24"/>
                <w:szCs w:val="24"/>
              </w:rPr>
              <w:t>асобів, щоб висловити суть;</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поєднувати між собою окремі елементи в письмовій розповіді, щоб сформувати цілісний текст;</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писати структурований текст на знайому тему з чітко виділеними основними моментами;</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застосовувати граматичні структури у письмових текстах, і навіть допущення певних помилок не повинне впливати на загальне розуміння написаного;</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застосовувати у письмових текстах на знайомі теми та теми, що стосуються власних інтересів ч</w:t>
            </w:r>
            <w:r>
              <w:rPr>
                <w:rFonts w:ascii="Times New Roman" w:eastAsia="Times New Roman" w:hAnsi="Times New Roman" w:cs="Times New Roman"/>
                <w:color w:val="000000"/>
                <w:sz w:val="24"/>
                <w:szCs w:val="24"/>
              </w:rPr>
              <w:t>асто вживані слова і структури;</w:t>
            </w:r>
          </w:p>
          <w:p w:rsidR="008D16DE" w:rsidRDefault="00814E63">
            <w:pPr>
              <w:numPr>
                <w:ilvl w:val="0"/>
                <w:numId w:val="1"/>
              </w:numPr>
              <w:pBdr>
                <w:top w:val="nil"/>
                <w:left w:val="nil"/>
                <w:bottom w:val="nil"/>
                <w:right w:val="nil"/>
                <w:between w:val="nil"/>
              </w:pBdr>
              <w:spacing w:after="160"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правильно застосовувати свої знання орфографії, не робити багато помилок. </w:t>
            </w:r>
          </w:p>
          <w:p w:rsidR="008D16DE" w:rsidRDefault="00814E6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Усне діалогічне мовлення: </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брати участь у повсякденних розмовах, якщо розмова відбувається чіткою мовою (при цьому іноді просити повторення певних слів і фраз і допомоги у формулюванні);</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гнучко використовувати широкий спектр простих мовних засобів у звичних розмовних ситуаціях, щоб </w:t>
            </w:r>
            <w:r>
              <w:rPr>
                <w:rFonts w:ascii="Times New Roman" w:eastAsia="Times New Roman" w:hAnsi="Times New Roman" w:cs="Times New Roman"/>
                <w:color w:val="000000"/>
                <w:sz w:val="24"/>
                <w:szCs w:val="24"/>
              </w:rPr>
              <w:t>висловити суть;</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реалізовувати різні мовленнєві акти у розмовах та відповідно реагувати, використовуючи звичні вирази, ввічливі фрази та нейтральні мовні засоби;</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відповідати належним чином на багато питань та надавати потрібну інформацію;</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брати участь у роз</w:t>
            </w:r>
            <w:r>
              <w:rPr>
                <w:rFonts w:ascii="Times New Roman" w:eastAsia="Times New Roman" w:hAnsi="Times New Roman" w:cs="Times New Roman"/>
                <w:color w:val="000000"/>
                <w:sz w:val="24"/>
                <w:szCs w:val="24"/>
              </w:rPr>
              <w:t xml:space="preserve">мовах з кількома англомовними </w:t>
            </w:r>
            <w:r>
              <w:rPr>
                <w:rFonts w:ascii="Times New Roman" w:eastAsia="Times New Roman" w:hAnsi="Times New Roman" w:cs="Times New Roman"/>
                <w:color w:val="000000"/>
                <w:sz w:val="24"/>
                <w:szCs w:val="24"/>
              </w:rPr>
              <w:lastRenderedPageBreak/>
              <w:t>співрозмовниками, якщо останні адаптують свою мову, плинність розмови відповідно до рівня;</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розпочати, вести та закінчувати просту бесіду на знайомі чи цікаві теми;</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почати спочатку, при виникненні труднощів під час висловлення </w:t>
            </w:r>
            <w:r>
              <w:rPr>
                <w:rFonts w:ascii="Times New Roman" w:eastAsia="Times New Roman" w:hAnsi="Times New Roman" w:cs="Times New Roman"/>
                <w:color w:val="000000"/>
                <w:sz w:val="24"/>
                <w:szCs w:val="24"/>
              </w:rPr>
              <w:t>та частково виправляти власні помилки;</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адекватно спілкуватися у звичних розмовних ситуаціях, при цьому допускаються також помилки;</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висловлюватися відносно без зусиль, попри певні проблеми з формулюванням успішно продовжувати розмову без сторонньої допомоги</w:t>
            </w:r>
            <w:r>
              <w:rPr>
                <w:rFonts w:ascii="Times New Roman" w:eastAsia="Times New Roman" w:hAnsi="Times New Roman" w:cs="Times New Roman"/>
                <w:color w:val="000000"/>
                <w:sz w:val="24"/>
                <w:szCs w:val="24"/>
              </w:rPr>
              <w:t>;</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поєднувати між собою окремі елементи в розмові, щоб сформувати цілісне висловлення;</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зв’язувати окремі думки потрібними сполучниками, при довготривалому мовленні допускаються незв’язані між собою фрази;</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висловлюватися на більшість тем з власного повсякден</w:t>
            </w:r>
            <w:r>
              <w:rPr>
                <w:rFonts w:ascii="Times New Roman" w:eastAsia="Times New Roman" w:hAnsi="Times New Roman" w:cs="Times New Roman"/>
                <w:color w:val="000000"/>
                <w:sz w:val="24"/>
                <w:szCs w:val="24"/>
              </w:rPr>
              <w:t>ного життя (наприклад «Сім’я», «Захоплення», «Інтереси», «Робота», «Подорожі»), завдяки достатньо великому запасу слів і фраз, іноді за допомогою описів;</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демонструвати в розмовах на загальні теми добре засвоєння базової лексики, (допускаються помилки в скл</w:t>
            </w:r>
            <w:r>
              <w:rPr>
                <w:rFonts w:ascii="Times New Roman" w:eastAsia="Times New Roman" w:hAnsi="Times New Roman" w:cs="Times New Roman"/>
                <w:color w:val="000000"/>
                <w:sz w:val="24"/>
                <w:szCs w:val="24"/>
              </w:rPr>
              <w:t>адніших або менш звичних розмовних ситуаціях;</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використовувати часто вживані структур у передбачуваних розмовних ситуаціях;</w:t>
            </w:r>
          </w:p>
          <w:p w:rsidR="008D16DE" w:rsidRDefault="00814E63">
            <w:pPr>
              <w:numPr>
                <w:ilvl w:val="0"/>
                <w:numId w:val="1"/>
              </w:numPr>
              <w:pBdr>
                <w:top w:val="nil"/>
                <w:left w:val="nil"/>
                <w:bottom w:val="nil"/>
                <w:right w:val="nil"/>
                <w:between w:val="nil"/>
              </w:pBdr>
              <w:spacing w:after="160"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вимовляти так чітко та зрозуміло (незважаючи на присутній акцент), щоб співрозмовнику не потрібно було перепитувати. </w:t>
            </w:r>
          </w:p>
          <w:p w:rsidR="008D16DE" w:rsidRDefault="00814E6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Письмове діалогічне мовлення:</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спілкуватися в письмовій формі на більшість тем з власного повсякдення завдяки достатньо великому запасу слів і фраз, іноді за допомогою описів;</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надавати інформацію або просити про інформацію в особистих листах та повідомлення</w:t>
            </w:r>
            <w:r>
              <w:rPr>
                <w:rFonts w:ascii="Times New Roman" w:eastAsia="Times New Roman" w:hAnsi="Times New Roman" w:cs="Times New Roman"/>
                <w:color w:val="000000"/>
                <w:sz w:val="24"/>
                <w:szCs w:val="24"/>
              </w:rPr>
              <w:t>х;</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досить добре розуміти опис подій, почуттів та побажань в особистих листах, щоб могти регулярно листуватися з другом;</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відображати в письмовій комунікації різні плани та наміри, використовуючи найпоширеніші вирази, ввічливі фрази та нейтральні мовні засоб</w:t>
            </w:r>
            <w:r>
              <w:rPr>
                <w:rFonts w:ascii="Times New Roman" w:eastAsia="Times New Roman" w:hAnsi="Times New Roman" w:cs="Times New Roman"/>
                <w:color w:val="000000"/>
                <w:sz w:val="24"/>
                <w:szCs w:val="24"/>
              </w:rPr>
              <w:t>и;</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поєднувати письмові тексти за допомогою сполучників, при довших текстах можуть залишатися незв’язані фрази;</w:t>
            </w:r>
          </w:p>
          <w:p w:rsidR="008D16DE" w:rsidRDefault="00814E63">
            <w:pPr>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писати повідомлення (на повсякденні теми), що містять змістові пункти, використовуючи достатньо широкий словниковий запас;</w:t>
            </w:r>
          </w:p>
          <w:p w:rsidR="008D16DE" w:rsidRDefault="00814E63">
            <w:pPr>
              <w:widowControl w:val="0"/>
              <w:numPr>
                <w:ilvl w:val="0"/>
                <w:numId w:val="1"/>
              </w:numPr>
              <w:pBdr>
                <w:top w:val="nil"/>
                <w:left w:val="nil"/>
                <w:bottom w:val="nil"/>
                <w:right w:val="nil"/>
                <w:between w:val="nil"/>
              </w:pBdr>
              <w:spacing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адекватно висловлюватися в особистих листах; помилки, що виникають при цьому не повинні порушувати розуміння тексту;</w:t>
            </w:r>
          </w:p>
          <w:p w:rsidR="008D16DE" w:rsidRDefault="00814E63">
            <w:pPr>
              <w:widowControl w:val="0"/>
              <w:numPr>
                <w:ilvl w:val="0"/>
                <w:numId w:val="1"/>
              </w:numPr>
              <w:pBdr>
                <w:top w:val="nil"/>
                <w:left w:val="nil"/>
                <w:bottom w:val="nil"/>
                <w:right w:val="nil"/>
                <w:between w:val="nil"/>
              </w:pBdr>
              <w:spacing w:after="160" w:line="25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створювати текст певного типу (лист читача, офіційний лист, рецензія, коментар) обсягом не менше 80 слів, який би характеризувався логічною</w:t>
            </w:r>
            <w:r>
              <w:rPr>
                <w:rFonts w:ascii="Times New Roman" w:eastAsia="Times New Roman" w:hAnsi="Times New Roman" w:cs="Times New Roman"/>
                <w:color w:val="000000"/>
                <w:sz w:val="24"/>
                <w:szCs w:val="24"/>
              </w:rPr>
              <w:t xml:space="preserve"> структурою викладу, комунікативною відповідністю, семантико-стилістичною адекватністю та граматичною правильністю.</w:t>
            </w:r>
          </w:p>
        </w:tc>
      </w:tr>
      <w:tr w:rsidR="008D16DE">
        <w:tc>
          <w:tcPr>
            <w:tcW w:w="2980"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Ключові слова</w:t>
            </w:r>
          </w:p>
        </w:tc>
        <w:tc>
          <w:tcPr>
            <w:tcW w:w="6365" w:type="dxa"/>
          </w:tcPr>
          <w:p w:rsidR="008D16DE" w:rsidRDefault="00814E63">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Лексична компетенція, фонетична компетенція, граматична компетенція, мовлення, читання, письмо, аудіювання, соціокультурна компетенція, міжкультурна компетенція.</w:t>
            </w:r>
          </w:p>
        </w:tc>
      </w:tr>
      <w:tr w:rsidR="008D16DE">
        <w:tc>
          <w:tcPr>
            <w:tcW w:w="2980"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Формат курсу</w:t>
            </w:r>
          </w:p>
        </w:tc>
        <w:tc>
          <w:tcPr>
            <w:tcW w:w="6365" w:type="dxa"/>
          </w:tcPr>
          <w:p w:rsidR="008D16DE" w:rsidRDefault="00814E63">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Очний</w:t>
            </w:r>
          </w:p>
        </w:tc>
      </w:tr>
      <w:tr w:rsidR="008D16DE">
        <w:tc>
          <w:tcPr>
            <w:tcW w:w="2980"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Теми</w:t>
            </w:r>
          </w:p>
        </w:tc>
        <w:tc>
          <w:tcPr>
            <w:tcW w:w="6365" w:type="dxa"/>
          </w:tcPr>
          <w:p w:rsidR="008D16DE" w:rsidRDefault="00814E63">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СХЕМА КУРСУ (1 семестр)</w:t>
            </w:r>
          </w:p>
        </w:tc>
      </w:tr>
      <w:tr w:rsidR="008D16DE">
        <w:tc>
          <w:tcPr>
            <w:tcW w:w="2980"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Підсумковий контроль</w:t>
            </w:r>
          </w:p>
        </w:tc>
        <w:tc>
          <w:tcPr>
            <w:tcW w:w="6365" w:type="dxa"/>
          </w:tcPr>
          <w:p w:rsidR="008D16DE" w:rsidRDefault="00814E63">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Залік у 1-му семестр</w:t>
            </w:r>
            <w:r>
              <w:rPr>
                <w:rFonts w:ascii="Times New Roman" w:eastAsia="Times New Roman" w:hAnsi="Times New Roman" w:cs="Times New Roman"/>
                <w:sz w:val="24"/>
                <w:szCs w:val="24"/>
              </w:rPr>
              <w:t>і та іспит у 2-му семестрі</w:t>
            </w:r>
          </w:p>
        </w:tc>
      </w:tr>
      <w:tr w:rsidR="008D16DE">
        <w:tc>
          <w:tcPr>
            <w:tcW w:w="2980"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Пререквізити</w:t>
            </w:r>
          </w:p>
        </w:tc>
        <w:tc>
          <w:tcPr>
            <w:tcW w:w="6365" w:type="dxa"/>
          </w:tcPr>
          <w:p w:rsidR="008D16DE" w:rsidRDefault="00814E63">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початком навчання на першому курсі у першому семестрі попередні знання з англійської мови не є обов’язковими. </w:t>
            </w:r>
          </w:p>
        </w:tc>
      </w:tr>
      <w:tr w:rsidR="008D16DE">
        <w:tc>
          <w:tcPr>
            <w:tcW w:w="2980"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Форми організації навчання</w:t>
            </w:r>
          </w:p>
        </w:tc>
        <w:tc>
          <w:tcPr>
            <w:tcW w:w="6365" w:type="dxa"/>
          </w:tcPr>
          <w:p w:rsidR="008D16DE" w:rsidRDefault="00814E63">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Практичні заняття, самостійна робота, консультації, модульні роботи, з</w:t>
            </w:r>
            <w:r>
              <w:rPr>
                <w:rFonts w:ascii="Times New Roman" w:eastAsia="Times New Roman" w:hAnsi="Times New Roman" w:cs="Times New Roman"/>
                <w:sz w:val="24"/>
                <w:szCs w:val="24"/>
              </w:rPr>
              <w:t>алік, іспит.</w:t>
            </w:r>
          </w:p>
        </w:tc>
      </w:tr>
      <w:tr w:rsidR="008D16DE">
        <w:tc>
          <w:tcPr>
            <w:tcW w:w="2980"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 навчання</w:t>
            </w:r>
          </w:p>
        </w:tc>
        <w:tc>
          <w:tcPr>
            <w:tcW w:w="6365" w:type="dxa"/>
          </w:tcPr>
          <w:p w:rsidR="008D16DE" w:rsidRDefault="00814E63">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Пояснювально-ілюстративний метод, репродуктивний метод, метод проблемного викладення матеріалу, евристичний метод, дослідницький метод.</w:t>
            </w:r>
          </w:p>
        </w:tc>
      </w:tr>
      <w:tr w:rsidR="008D16DE">
        <w:tc>
          <w:tcPr>
            <w:tcW w:w="2980"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Необхідне обладнання</w:t>
            </w:r>
          </w:p>
        </w:tc>
        <w:tc>
          <w:tcPr>
            <w:tcW w:w="6365" w:type="dxa"/>
          </w:tcPr>
          <w:p w:rsidR="008D16DE" w:rsidRDefault="00814E63">
            <w:pPr>
              <w:tabs>
                <w:tab w:val="left" w:pos="284"/>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Програвач компакт-дисків / ноутбук, маркерна дошка, маркери</w:t>
            </w:r>
          </w:p>
        </w:tc>
      </w:tr>
    </w:tbl>
    <w:p w:rsidR="008D16DE" w:rsidRDefault="008D16DE">
      <w:pPr>
        <w:jc w:val="both"/>
        <w:rPr>
          <w:rFonts w:ascii="Times New Roman" w:eastAsia="Times New Roman" w:hAnsi="Times New Roman" w:cs="Times New Roman"/>
          <w:b/>
          <w:sz w:val="24"/>
          <w:szCs w:val="24"/>
        </w:rPr>
      </w:pPr>
    </w:p>
    <w:p w:rsidR="008D16DE" w:rsidRDefault="00814E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ОЦІНЮВАННЯ</w:t>
      </w:r>
    </w:p>
    <w:tbl>
      <w:tblPr>
        <w:tblStyle w:val="af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5"/>
        <w:gridCol w:w="6486"/>
      </w:tblGrid>
      <w:tr w:rsidR="008D16DE">
        <w:tc>
          <w:tcPr>
            <w:tcW w:w="3085" w:type="dxa"/>
          </w:tcPr>
          <w:p w:rsidR="008D16DE" w:rsidRDefault="00814E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Розподіл балів, які отримують студенти</w:t>
            </w:r>
          </w:p>
          <w:p w:rsidR="008D16DE" w:rsidRDefault="008D16DE">
            <w:pPr>
              <w:jc w:val="both"/>
              <w:rPr>
                <w:rFonts w:ascii="Times New Roman" w:eastAsia="Times New Roman" w:hAnsi="Times New Roman" w:cs="Times New Roman"/>
                <w:b/>
                <w:sz w:val="24"/>
                <w:szCs w:val="24"/>
              </w:rPr>
            </w:pPr>
          </w:p>
        </w:tc>
        <w:tc>
          <w:tcPr>
            <w:tcW w:w="6486" w:type="dxa"/>
          </w:tcPr>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Аудиторна робота – 30 балів </w:t>
            </w:r>
          </w:p>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 20 балів</w:t>
            </w:r>
          </w:p>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Модульні контрольні роботи – 50 балів (2x25)</w:t>
            </w:r>
          </w:p>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Підсумкова максимальна кількість балів – 100.</w:t>
            </w:r>
          </w:p>
        </w:tc>
      </w:tr>
      <w:tr w:rsidR="008D16DE">
        <w:tc>
          <w:tcPr>
            <w:tcW w:w="3085"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Критерії оцінювання</w:t>
            </w:r>
          </w:p>
        </w:tc>
        <w:tc>
          <w:tcPr>
            <w:tcW w:w="6486" w:type="dxa"/>
          </w:tcPr>
          <w:p w:rsidR="008D16DE" w:rsidRDefault="00814E63">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Оцінювання аудиторної роботи (0 – 30 балів) студентів враховує успішність опрацювання теоретичних питань і  базової та допоміжної літератури до змістових модулів лекційного курсу, якість виконання практичних завдань до змістових модулів навчальної дисци</w:t>
            </w:r>
            <w:r>
              <w:rPr>
                <w:rFonts w:ascii="Times New Roman" w:eastAsia="Times New Roman" w:hAnsi="Times New Roman" w:cs="Times New Roman"/>
                <w:sz w:val="24"/>
                <w:szCs w:val="24"/>
              </w:rPr>
              <w:t>пліни.</w:t>
            </w:r>
          </w:p>
          <w:p w:rsidR="008D16DE" w:rsidRDefault="008D16DE">
            <w:pPr>
              <w:spacing w:after="120"/>
              <w:jc w:val="center"/>
              <w:rPr>
                <w:rFonts w:ascii="Times New Roman" w:eastAsia="Times New Roman" w:hAnsi="Times New Roman" w:cs="Times New Roman"/>
                <w:b/>
                <w:sz w:val="24"/>
                <w:szCs w:val="24"/>
              </w:rPr>
            </w:pPr>
          </w:p>
          <w:p w:rsidR="008D16DE" w:rsidRDefault="00814E63">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Шкала оцінювання</w:t>
            </w:r>
          </w:p>
          <w:tbl>
            <w:tblPr>
              <w:tblStyle w:val="af6"/>
              <w:tblW w:w="75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2547"/>
              <w:gridCol w:w="3687"/>
            </w:tblGrid>
            <w:tr w:rsidR="008D16DE">
              <w:tc>
                <w:tcPr>
                  <w:tcW w:w="1276"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Кількість балів</w:t>
                  </w:r>
                </w:p>
              </w:tc>
              <w:tc>
                <w:tcPr>
                  <w:tcW w:w="2547"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Якість теоретичної та/чи практичної підготовки (усне опитування)</w:t>
                  </w:r>
                </w:p>
              </w:tc>
              <w:tc>
                <w:tcPr>
                  <w:tcW w:w="3687"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правильних відповідей </w:t>
                  </w:r>
                </w:p>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(аудиторна робота)</w:t>
                  </w:r>
                </w:p>
              </w:tc>
            </w:tr>
            <w:tr w:rsidR="008D16DE">
              <w:tc>
                <w:tcPr>
                  <w:tcW w:w="1276"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30 – 28</w:t>
                  </w:r>
                </w:p>
              </w:tc>
              <w:tc>
                <w:tcPr>
                  <w:tcW w:w="2547"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Відмінна</w:t>
                  </w:r>
                </w:p>
              </w:tc>
              <w:tc>
                <w:tcPr>
                  <w:tcW w:w="3687" w:type="dxa"/>
                  <w:tcBorders>
                    <w:top w:val="single" w:sz="4" w:space="0" w:color="000000"/>
                    <w:left w:val="single" w:sz="4" w:space="0" w:color="000000"/>
                    <w:bottom w:val="single" w:sz="4" w:space="0" w:color="000000"/>
                    <w:right w:val="single" w:sz="4" w:space="0" w:color="000000"/>
                  </w:tcBorders>
                </w:tcPr>
                <w:p w:rsidR="008D16DE" w:rsidRDefault="00814E63">
                  <w:pPr>
                    <w:spacing w:after="120"/>
                    <w:ind w:right="1028"/>
                    <w:rPr>
                      <w:rFonts w:ascii="Times New Roman" w:eastAsia="Times New Roman" w:hAnsi="Times New Roman" w:cs="Times New Roman"/>
                    </w:rPr>
                  </w:pPr>
                  <w:r>
                    <w:rPr>
                      <w:rFonts w:ascii="Times New Roman" w:eastAsia="Times New Roman" w:hAnsi="Times New Roman" w:cs="Times New Roman"/>
                    </w:rPr>
                    <w:t xml:space="preserve">100 – 90 </w:t>
                  </w:r>
                </w:p>
              </w:tc>
            </w:tr>
            <w:tr w:rsidR="008D16DE">
              <w:tc>
                <w:tcPr>
                  <w:tcW w:w="1276"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27 – 25</w:t>
                  </w:r>
                </w:p>
              </w:tc>
              <w:tc>
                <w:tcPr>
                  <w:tcW w:w="2547"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дуже добра</w:t>
                  </w:r>
                </w:p>
              </w:tc>
              <w:tc>
                <w:tcPr>
                  <w:tcW w:w="3687"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89 – 81 </w:t>
                  </w:r>
                </w:p>
              </w:tc>
            </w:tr>
            <w:tr w:rsidR="008D16DE">
              <w:tc>
                <w:tcPr>
                  <w:tcW w:w="1276"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24 – 22</w:t>
                  </w:r>
                </w:p>
              </w:tc>
              <w:tc>
                <w:tcPr>
                  <w:tcW w:w="2547"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Добра</w:t>
                  </w:r>
                </w:p>
              </w:tc>
              <w:tc>
                <w:tcPr>
                  <w:tcW w:w="3687"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80 – 71 </w:t>
                  </w:r>
                </w:p>
              </w:tc>
            </w:tr>
            <w:tr w:rsidR="008D16DE">
              <w:tc>
                <w:tcPr>
                  <w:tcW w:w="1276"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lastRenderedPageBreak/>
                    <w:t>21 – 19</w:t>
                  </w:r>
                </w:p>
              </w:tc>
              <w:tc>
                <w:tcPr>
                  <w:tcW w:w="2547"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Задовільна</w:t>
                  </w:r>
                </w:p>
              </w:tc>
              <w:tc>
                <w:tcPr>
                  <w:tcW w:w="3687"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70 – 61 </w:t>
                  </w:r>
                </w:p>
              </w:tc>
            </w:tr>
            <w:tr w:rsidR="008D16DE">
              <w:tc>
                <w:tcPr>
                  <w:tcW w:w="1276"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18 – 16</w:t>
                  </w:r>
                </w:p>
              </w:tc>
              <w:tc>
                <w:tcPr>
                  <w:tcW w:w="2547"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Достатня</w:t>
                  </w:r>
                </w:p>
              </w:tc>
              <w:tc>
                <w:tcPr>
                  <w:tcW w:w="3687"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60 – 51 </w:t>
                  </w:r>
                </w:p>
              </w:tc>
            </w:tr>
            <w:tr w:rsidR="008D16DE">
              <w:tc>
                <w:tcPr>
                  <w:tcW w:w="1276"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15 – 0</w:t>
                  </w:r>
                </w:p>
              </w:tc>
              <w:tc>
                <w:tcPr>
                  <w:tcW w:w="2547"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Незадовільна</w:t>
                  </w:r>
                </w:p>
              </w:tc>
              <w:tc>
                <w:tcPr>
                  <w:tcW w:w="3687"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50 і менше </w:t>
                  </w:r>
                </w:p>
              </w:tc>
            </w:tr>
          </w:tbl>
          <w:p w:rsidR="008D16DE" w:rsidRDefault="008D16DE">
            <w:pPr>
              <w:spacing w:after="120"/>
              <w:jc w:val="center"/>
              <w:rPr>
                <w:rFonts w:ascii="Times New Roman" w:eastAsia="Times New Roman" w:hAnsi="Times New Roman" w:cs="Times New Roman"/>
                <w:b/>
                <w:sz w:val="24"/>
                <w:szCs w:val="24"/>
              </w:rPr>
            </w:pPr>
          </w:p>
          <w:p w:rsidR="008D16DE" w:rsidRDefault="00814E63">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Оцінювання самостійної роботи студентів (0-20), враховує якість та обсяг опрацювання письмових і усних завдань і виклад власних думок.</w:t>
            </w:r>
          </w:p>
          <w:p w:rsidR="008D16DE" w:rsidRDefault="00814E63">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Шкала оцінювання</w:t>
            </w:r>
          </w:p>
          <w:tbl>
            <w:tblPr>
              <w:tblStyle w:val="af7"/>
              <w:tblW w:w="81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1"/>
              <w:gridCol w:w="2552"/>
              <w:gridCol w:w="4277"/>
            </w:tblGrid>
            <w:tr w:rsidR="008D16DE">
              <w:tc>
                <w:tcPr>
                  <w:tcW w:w="1271"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Кількість балів</w:t>
                  </w:r>
                </w:p>
              </w:tc>
              <w:tc>
                <w:tcPr>
                  <w:tcW w:w="2552"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Якість теоретичної та/чи практичної підготовки (усне опитування)</w:t>
                  </w:r>
                </w:p>
              </w:tc>
              <w:tc>
                <w:tcPr>
                  <w:tcW w:w="4278"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правильних відповідей </w:t>
                  </w:r>
                </w:p>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(індивідуальне завдання)</w:t>
                  </w:r>
                </w:p>
              </w:tc>
            </w:tr>
            <w:tr w:rsidR="008D16DE">
              <w:tc>
                <w:tcPr>
                  <w:tcW w:w="1271"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20 – 18</w:t>
                  </w:r>
                </w:p>
              </w:tc>
              <w:tc>
                <w:tcPr>
                  <w:tcW w:w="2552"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Відмінна</w:t>
                  </w:r>
                </w:p>
              </w:tc>
              <w:tc>
                <w:tcPr>
                  <w:tcW w:w="4278"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100 – 90 </w:t>
                  </w:r>
                </w:p>
              </w:tc>
            </w:tr>
            <w:tr w:rsidR="008D16DE">
              <w:tc>
                <w:tcPr>
                  <w:tcW w:w="1271"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17 – 16</w:t>
                  </w:r>
                </w:p>
              </w:tc>
              <w:tc>
                <w:tcPr>
                  <w:tcW w:w="2552"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дуже добра</w:t>
                  </w:r>
                </w:p>
              </w:tc>
              <w:tc>
                <w:tcPr>
                  <w:tcW w:w="4278"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89 – 81 </w:t>
                  </w:r>
                </w:p>
              </w:tc>
            </w:tr>
            <w:tr w:rsidR="008D16DE">
              <w:tc>
                <w:tcPr>
                  <w:tcW w:w="1271"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16 – 15</w:t>
                  </w:r>
                </w:p>
              </w:tc>
              <w:tc>
                <w:tcPr>
                  <w:tcW w:w="2552"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Добра</w:t>
                  </w:r>
                </w:p>
              </w:tc>
              <w:tc>
                <w:tcPr>
                  <w:tcW w:w="4278"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80 – 71 </w:t>
                  </w:r>
                </w:p>
              </w:tc>
            </w:tr>
            <w:tr w:rsidR="008D16DE">
              <w:tc>
                <w:tcPr>
                  <w:tcW w:w="1271"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14 – 13</w:t>
                  </w:r>
                </w:p>
              </w:tc>
              <w:tc>
                <w:tcPr>
                  <w:tcW w:w="2552"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Задовільна</w:t>
                  </w:r>
                </w:p>
              </w:tc>
              <w:tc>
                <w:tcPr>
                  <w:tcW w:w="4278"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70 – 61 </w:t>
                  </w:r>
                </w:p>
              </w:tc>
            </w:tr>
            <w:tr w:rsidR="008D16DE">
              <w:tc>
                <w:tcPr>
                  <w:tcW w:w="1271"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12 – 11</w:t>
                  </w:r>
                </w:p>
              </w:tc>
              <w:tc>
                <w:tcPr>
                  <w:tcW w:w="2552"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Достатня</w:t>
                  </w:r>
                </w:p>
              </w:tc>
              <w:tc>
                <w:tcPr>
                  <w:tcW w:w="4278"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60 – 51 </w:t>
                  </w:r>
                </w:p>
              </w:tc>
            </w:tr>
            <w:tr w:rsidR="008D16DE">
              <w:tc>
                <w:tcPr>
                  <w:tcW w:w="1271"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10 – 0</w:t>
                  </w:r>
                </w:p>
              </w:tc>
              <w:tc>
                <w:tcPr>
                  <w:tcW w:w="2552"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Незадовільна</w:t>
                  </w:r>
                </w:p>
              </w:tc>
              <w:tc>
                <w:tcPr>
                  <w:tcW w:w="4278"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50 і менше </w:t>
                  </w:r>
                </w:p>
              </w:tc>
            </w:tr>
          </w:tbl>
          <w:p w:rsidR="008D16DE" w:rsidRDefault="008D16DE">
            <w:pPr>
              <w:spacing w:after="120"/>
              <w:jc w:val="both"/>
              <w:rPr>
                <w:rFonts w:ascii="Times New Roman" w:eastAsia="Times New Roman" w:hAnsi="Times New Roman" w:cs="Times New Roman"/>
                <w:sz w:val="24"/>
                <w:szCs w:val="24"/>
              </w:rPr>
            </w:pPr>
          </w:p>
          <w:p w:rsidR="008D16DE" w:rsidRDefault="00814E63">
            <w:pPr>
              <w:spacing w:after="120"/>
              <w:ind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3. Оцінювання письмових модульних робіт (0-50 балів) враховує рівень сформованості знань та вмінь на проміжних етапах вивчення навчальної дисципліни.</w:t>
            </w:r>
          </w:p>
          <w:p w:rsidR="008D16DE" w:rsidRDefault="00814E63">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Шкала оцінювання</w:t>
            </w:r>
          </w:p>
          <w:tbl>
            <w:tblPr>
              <w:tblStyle w:val="af8"/>
              <w:tblW w:w="85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1"/>
              <w:gridCol w:w="2552"/>
              <w:gridCol w:w="4699"/>
            </w:tblGrid>
            <w:tr w:rsidR="008D16DE">
              <w:tc>
                <w:tcPr>
                  <w:tcW w:w="1271"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Кількість балів</w:t>
                  </w:r>
                </w:p>
              </w:tc>
              <w:tc>
                <w:tcPr>
                  <w:tcW w:w="2552"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Якість теоретичної та/чи практичної підготовки (усне опитування)</w:t>
                  </w:r>
                </w:p>
              </w:tc>
              <w:tc>
                <w:tcPr>
                  <w:tcW w:w="4699"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правильних відповідей </w:t>
                  </w:r>
                </w:p>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(тестування)</w:t>
                  </w:r>
                </w:p>
              </w:tc>
            </w:tr>
            <w:tr w:rsidR="008D16DE">
              <w:tc>
                <w:tcPr>
                  <w:tcW w:w="1271"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50 – 46</w:t>
                  </w:r>
                </w:p>
              </w:tc>
              <w:tc>
                <w:tcPr>
                  <w:tcW w:w="2552"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відмінна</w:t>
                  </w:r>
                </w:p>
              </w:tc>
              <w:tc>
                <w:tcPr>
                  <w:tcW w:w="4699"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100 – 90 </w:t>
                  </w:r>
                </w:p>
              </w:tc>
            </w:tr>
            <w:tr w:rsidR="008D16DE">
              <w:tc>
                <w:tcPr>
                  <w:tcW w:w="1271"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45 – 41</w:t>
                  </w:r>
                </w:p>
              </w:tc>
              <w:tc>
                <w:tcPr>
                  <w:tcW w:w="2552"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дуже добра</w:t>
                  </w:r>
                </w:p>
              </w:tc>
              <w:tc>
                <w:tcPr>
                  <w:tcW w:w="4699"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89 – 81 </w:t>
                  </w:r>
                </w:p>
              </w:tc>
            </w:tr>
            <w:tr w:rsidR="008D16DE">
              <w:tc>
                <w:tcPr>
                  <w:tcW w:w="1271"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40 – 36</w:t>
                  </w:r>
                </w:p>
              </w:tc>
              <w:tc>
                <w:tcPr>
                  <w:tcW w:w="2552"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добра</w:t>
                  </w:r>
                </w:p>
              </w:tc>
              <w:tc>
                <w:tcPr>
                  <w:tcW w:w="4699"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80 – 71 </w:t>
                  </w:r>
                </w:p>
              </w:tc>
            </w:tr>
            <w:tr w:rsidR="008D16DE">
              <w:tc>
                <w:tcPr>
                  <w:tcW w:w="1271"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35 – 31</w:t>
                  </w:r>
                </w:p>
              </w:tc>
              <w:tc>
                <w:tcPr>
                  <w:tcW w:w="2552"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задовільна</w:t>
                  </w:r>
                </w:p>
              </w:tc>
              <w:tc>
                <w:tcPr>
                  <w:tcW w:w="4699"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70 – 61 </w:t>
                  </w:r>
                </w:p>
              </w:tc>
            </w:tr>
            <w:tr w:rsidR="008D16DE">
              <w:tc>
                <w:tcPr>
                  <w:tcW w:w="1271"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30 – 26</w:t>
                  </w:r>
                </w:p>
              </w:tc>
              <w:tc>
                <w:tcPr>
                  <w:tcW w:w="2552"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достатня</w:t>
                  </w:r>
                </w:p>
              </w:tc>
              <w:tc>
                <w:tcPr>
                  <w:tcW w:w="4699"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60 – 51 </w:t>
                  </w:r>
                </w:p>
              </w:tc>
            </w:tr>
            <w:tr w:rsidR="008D16DE">
              <w:tc>
                <w:tcPr>
                  <w:tcW w:w="1271"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rPr>
                  </w:pPr>
                  <w:r>
                    <w:rPr>
                      <w:rFonts w:ascii="Times New Roman" w:eastAsia="Times New Roman" w:hAnsi="Times New Roman" w:cs="Times New Roman"/>
                    </w:rPr>
                    <w:t>25 – 0</w:t>
                  </w:r>
                </w:p>
              </w:tc>
              <w:tc>
                <w:tcPr>
                  <w:tcW w:w="2552"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незадовільна</w:t>
                  </w:r>
                </w:p>
              </w:tc>
              <w:tc>
                <w:tcPr>
                  <w:tcW w:w="4699" w:type="dxa"/>
                  <w:tcBorders>
                    <w:top w:val="single" w:sz="4" w:space="0" w:color="000000"/>
                    <w:left w:val="single" w:sz="4" w:space="0" w:color="000000"/>
                    <w:bottom w:val="single" w:sz="4" w:space="0" w:color="000000"/>
                    <w:right w:val="single" w:sz="4" w:space="0" w:color="000000"/>
                  </w:tcBorders>
                </w:tcPr>
                <w:p w:rsidR="008D16DE" w:rsidRDefault="00814E63">
                  <w:pPr>
                    <w:spacing w:after="120"/>
                    <w:rPr>
                      <w:rFonts w:ascii="Times New Roman" w:eastAsia="Times New Roman" w:hAnsi="Times New Roman" w:cs="Times New Roman"/>
                    </w:rPr>
                  </w:pPr>
                  <w:r>
                    <w:rPr>
                      <w:rFonts w:ascii="Times New Roman" w:eastAsia="Times New Roman" w:hAnsi="Times New Roman" w:cs="Times New Roman"/>
                    </w:rPr>
                    <w:t xml:space="preserve">  50 і менше </w:t>
                  </w:r>
                </w:p>
              </w:tc>
            </w:tr>
          </w:tbl>
          <w:p w:rsidR="008D16DE" w:rsidRDefault="008D16DE">
            <w:pPr>
              <w:jc w:val="both"/>
              <w:rPr>
                <w:rFonts w:ascii="Times New Roman" w:eastAsia="Times New Roman" w:hAnsi="Times New Roman" w:cs="Times New Roman"/>
                <w:b/>
                <w:sz w:val="24"/>
                <w:szCs w:val="24"/>
              </w:rPr>
            </w:pPr>
          </w:p>
        </w:tc>
      </w:tr>
      <w:tr w:rsidR="008D16DE">
        <w:tc>
          <w:tcPr>
            <w:tcW w:w="3085"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Політика виставлення балів</w:t>
            </w:r>
          </w:p>
        </w:tc>
        <w:tc>
          <w:tcPr>
            <w:tcW w:w="6486" w:type="dxa"/>
          </w:tcPr>
          <w:p w:rsidR="008D16DE" w:rsidRDefault="00814E6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перерахованих вище видів навчальної діяльності при підсумковому оцінюванні враховується також присутність на заняттях, запізнення,  активність студента під час практичних занять. Недопустимим є користування мобільним телефоном, планшетом чи іншими моб</w:t>
            </w:r>
            <w:r>
              <w:rPr>
                <w:rFonts w:ascii="Times New Roman" w:eastAsia="Times New Roman" w:hAnsi="Times New Roman" w:cs="Times New Roman"/>
                <w:sz w:val="24"/>
                <w:szCs w:val="24"/>
              </w:rPr>
              <w:t xml:space="preserve">ільними пристроями під час заняття в цілях не пов’язаних з навчанням. Також неприйнятним є списування, плагіат, </w:t>
            </w:r>
            <w:r>
              <w:rPr>
                <w:rFonts w:ascii="Times New Roman" w:eastAsia="Times New Roman" w:hAnsi="Times New Roman" w:cs="Times New Roman"/>
                <w:sz w:val="24"/>
                <w:szCs w:val="24"/>
              </w:rPr>
              <w:lastRenderedPageBreak/>
              <w:t xml:space="preserve">несвоєчасне виконання поставленого завдання і т. ін. </w:t>
            </w:r>
          </w:p>
        </w:tc>
      </w:tr>
      <w:tr w:rsidR="008D16DE">
        <w:tc>
          <w:tcPr>
            <w:tcW w:w="3085" w:type="dxa"/>
          </w:tcPr>
          <w:p w:rsidR="008D16DE" w:rsidRDefault="00814E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Шкала оцінювання: національна та ECTS</w:t>
            </w:r>
          </w:p>
          <w:p w:rsidR="008D16DE" w:rsidRDefault="008D16DE">
            <w:pPr>
              <w:jc w:val="both"/>
              <w:rPr>
                <w:rFonts w:ascii="Times New Roman" w:eastAsia="Times New Roman" w:hAnsi="Times New Roman" w:cs="Times New Roman"/>
                <w:b/>
                <w:sz w:val="24"/>
                <w:szCs w:val="24"/>
              </w:rPr>
            </w:pPr>
          </w:p>
        </w:tc>
        <w:tc>
          <w:tcPr>
            <w:tcW w:w="6486" w:type="dxa"/>
          </w:tcPr>
          <w:p w:rsidR="008D16DE" w:rsidRDefault="008D16DE">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bl>
            <w:tblPr>
              <w:tblStyle w:val="af9"/>
              <w:tblW w:w="58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78"/>
              <w:gridCol w:w="1005"/>
              <w:gridCol w:w="1597"/>
              <w:gridCol w:w="1607"/>
            </w:tblGrid>
            <w:tr w:rsidR="008D16DE">
              <w:trPr>
                <w:jc w:val="center"/>
              </w:trPr>
              <w:tc>
                <w:tcPr>
                  <w:tcW w:w="1678"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 балів</w:t>
                  </w:r>
                </w:p>
              </w:tc>
              <w:tc>
                <w:tcPr>
                  <w:tcW w:w="1005"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ECTS</w:t>
                  </w:r>
                </w:p>
              </w:tc>
              <w:tc>
                <w:tcPr>
                  <w:tcW w:w="1597"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Визначення</w:t>
                  </w:r>
                </w:p>
              </w:tc>
              <w:tc>
                <w:tcPr>
                  <w:tcW w:w="1607"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Залік</w:t>
                  </w:r>
                </w:p>
              </w:tc>
            </w:tr>
            <w:tr w:rsidR="008D16DE">
              <w:trPr>
                <w:jc w:val="center"/>
              </w:trPr>
              <w:tc>
                <w:tcPr>
                  <w:tcW w:w="1678"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100 - 90</w:t>
                  </w:r>
                </w:p>
              </w:tc>
              <w:tc>
                <w:tcPr>
                  <w:tcW w:w="1005"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597"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Відмінно</w:t>
                  </w:r>
                </w:p>
              </w:tc>
              <w:tc>
                <w:tcPr>
                  <w:tcW w:w="1607"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Зараховано</w:t>
                  </w:r>
                </w:p>
              </w:tc>
            </w:tr>
            <w:tr w:rsidR="008D16DE">
              <w:trPr>
                <w:jc w:val="center"/>
              </w:trPr>
              <w:tc>
                <w:tcPr>
                  <w:tcW w:w="1678"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89 - 81</w:t>
                  </w:r>
                </w:p>
              </w:tc>
              <w:tc>
                <w:tcPr>
                  <w:tcW w:w="1005"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597"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Дуже добре</w:t>
                  </w:r>
                </w:p>
              </w:tc>
              <w:tc>
                <w:tcPr>
                  <w:tcW w:w="1607"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Зараховано</w:t>
                  </w:r>
                </w:p>
              </w:tc>
            </w:tr>
            <w:tr w:rsidR="008D16DE">
              <w:trPr>
                <w:jc w:val="center"/>
              </w:trPr>
              <w:tc>
                <w:tcPr>
                  <w:tcW w:w="1678"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80 - 71</w:t>
                  </w:r>
                </w:p>
              </w:tc>
              <w:tc>
                <w:tcPr>
                  <w:tcW w:w="1005"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597"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Добре</w:t>
                  </w:r>
                </w:p>
              </w:tc>
              <w:tc>
                <w:tcPr>
                  <w:tcW w:w="1607"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Зараховано</w:t>
                  </w:r>
                </w:p>
              </w:tc>
            </w:tr>
            <w:tr w:rsidR="008D16DE">
              <w:trPr>
                <w:jc w:val="center"/>
              </w:trPr>
              <w:tc>
                <w:tcPr>
                  <w:tcW w:w="1678"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70 - 61</w:t>
                  </w:r>
                </w:p>
              </w:tc>
              <w:tc>
                <w:tcPr>
                  <w:tcW w:w="1005"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597"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Задовільно</w:t>
                  </w:r>
                </w:p>
              </w:tc>
              <w:tc>
                <w:tcPr>
                  <w:tcW w:w="1607"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Зараховано</w:t>
                  </w:r>
                </w:p>
              </w:tc>
            </w:tr>
            <w:tr w:rsidR="008D16DE">
              <w:trPr>
                <w:jc w:val="center"/>
              </w:trPr>
              <w:tc>
                <w:tcPr>
                  <w:tcW w:w="1678"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60 - 51</w:t>
                  </w:r>
                </w:p>
              </w:tc>
              <w:tc>
                <w:tcPr>
                  <w:tcW w:w="1005"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1597"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Достатньо</w:t>
                  </w:r>
                </w:p>
              </w:tc>
              <w:tc>
                <w:tcPr>
                  <w:tcW w:w="1607"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Зараховано</w:t>
                  </w:r>
                </w:p>
              </w:tc>
            </w:tr>
            <w:tr w:rsidR="008D16DE">
              <w:trPr>
                <w:jc w:val="center"/>
              </w:trPr>
              <w:tc>
                <w:tcPr>
                  <w:tcW w:w="1678"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21 - 50 </w:t>
                  </w:r>
                </w:p>
              </w:tc>
              <w:tc>
                <w:tcPr>
                  <w:tcW w:w="1005"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FX</w:t>
                  </w:r>
                </w:p>
              </w:tc>
              <w:tc>
                <w:tcPr>
                  <w:tcW w:w="1597"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Недостатньо</w:t>
                  </w:r>
                </w:p>
              </w:tc>
              <w:tc>
                <w:tcPr>
                  <w:tcW w:w="1607"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зараховано (з можливістю повторного складання)</w:t>
                  </w:r>
                </w:p>
              </w:tc>
            </w:tr>
            <w:tr w:rsidR="008D16DE">
              <w:trPr>
                <w:jc w:val="center"/>
              </w:trPr>
              <w:tc>
                <w:tcPr>
                  <w:tcW w:w="1678"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0 - 20</w:t>
                  </w:r>
                </w:p>
              </w:tc>
              <w:tc>
                <w:tcPr>
                  <w:tcW w:w="1005"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597"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Незадовільно</w:t>
                  </w:r>
                </w:p>
              </w:tc>
              <w:tc>
                <w:tcPr>
                  <w:tcW w:w="1607" w:type="dxa"/>
                  <w:tcBorders>
                    <w:top w:val="single" w:sz="4" w:space="0" w:color="000000"/>
                    <w:left w:val="single" w:sz="4" w:space="0" w:color="000000"/>
                    <w:bottom w:val="single" w:sz="4" w:space="0" w:color="000000"/>
                    <w:right w:val="single" w:sz="4" w:space="0" w:color="000000"/>
                  </w:tcBorders>
                </w:tcPr>
                <w:p w:rsidR="008D16DE" w:rsidRDefault="00814E63">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зараховано (з обов’язковим повторним вивченням дисципліни)</w:t>
                  </w:r>
                </w:p>
              </w:tc>
            </w:tr>
          </w:tbl>
          <w:p w:rsidR="008D16DE" w:rsidRDefault="008D16DE">
            <w:pPr>
              <w:shd w:val="clear" w:color="auto" w:fill="FFFFFF"/>
              <w:ind w:firstLine="708"/>
              <w:jc w:val="both"/>
              <w:rPr>
                <w:rFonts w:ascii="Times New Roman" w:eastAsia="Times New Roman" w:hAnsi="Times New Roman" w:cs="Times New Roman"/>
                <w:sz w:val="24"/>
                <w:szCs w:val="24"/>
              </w:rPr>
            </w:pPr>
          </w:p>
        </w:tc>
      </w:tr>
      <w:tr w:rsidR="008D16DE">
        <w:tc>
          <w:tcPr>
            <w:tcW w:w="3085"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Студентам на замітку</w:t>
            </w:r>
          </w:p>
        </w:tc>
        <w:tc>
          <w:tcPr>
            <w:tcW w:w="6486" w:type="dxa"/>
          </w:tcPr>
          <w:p w:rsidR="008D16DE" w:rsidRDefault="00814E63">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Академічна доброчесність</w:t>
            </w:r>
            <w:r>
              <w:rPr>
                <w:rFonts w:ascii="Times New Roman" w:eastAsia="Times New Roman" w:hAnsi="Times New Roman" w:cs="Times New Roman"/>
                <w:sz w:val="24"/>
                <w:szCs w:val="24"/>
              </w:rPr>
              <w:t>. Самостійна робота студентів – оригінальні міркування. Списування, втручання в роботу інших студентів є прикладом академічної недоброчесності. Виявлення її ознак в письмовій чи усній роботі студента є підставою для її незарахування викладачем, незалежно в</w:t>
            </w:r>
            <w:r>
              <w:rPr>
                <w:rFonts w:ascii="Times New Roman" w:eastAsia="Times New Roman" w:hAnsi="Times New Roman" w:cs="Times New Roman"/>
                <w:sz w:val="24"/>
                <w:szCs w:val="24"/>
              </w:rPr>
              <w:t xml:space="preserve">ід масштабів плагіату чи обману. </w:t>
            </w:r>
          </w:p>
          <w:p w:rsidR="008D16DE" w:rsidRDefault="00814E63">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Відвідування занять</w:t>
            </w:r>
            <w:r>
              <w:rPr>
                <w:rFonts w:ascii="Times New Roman" w:eastAsia="Times New Roman" w:hAnsi="Times New Roman" w:cs="Times New Roman"/>
                <w:sz w:val="24"/>
                <w:szCs w:val="24"/>
              </w:rPr>
              <w:t xml:space="preserve"> є важливою складовою навчання. Всі студенти повинні відвідувати усі лекції і практичні заняття курсу. Студенти мають інформувати викладача про неможливість відвідати заняття з поважних причин. У будь-як</w:t>
            </w:r>
            <w:r>
              <w:rPr>
                <w:rFonts w:ascii="Times New Roman" w:eastAsia="Times New Roman" w:hAnsi="Times New Roman" w:cs="Times New Roman"/>
                <w:sz w:val="24"/>
                <w:szCs w:val="24"/>
              </w:rPr>
              <w:t xml:space="preserve">ому випадку студенти зобов’язані дотримуватися усіх строків визначених для виконання усіх видів письмових робіт, передбачених курсом. </w:t>
            </w:r>
          </w:p>
          <w:p w:rsidR="008D16DE" w:rsidRDefault="00814E63">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Література.</w:t>
            </w:r>
            <w:r>
              <w:rPr>
                <w:rFonts w:ascii="Times New Roman" w:eastAsia="Times New Roman" w:hAnsi="Times New Roman" w:cs="Times New Roman"/>
                <w:sz w:val="24"/>
                <w:szCs w:val="24"/>
              </w:rPr>
              <w:t xml:space="preserve"> Література, яка надається викладачем, використовується студентами виключно в освітніх цілях без права її пере</w:t>
            </w:r>
            <w:r>
              <w:rPr>
                <w:rFonts w:ascii="Times New Roman" w:eastAsia="Times New Roman" w:hAnsi="Times New Roman" w:cs="Times New Roman"/>
                <w:sz w:val="24"/>
                <w:szCs w:val="24"/>
              </w:rPr>
              <w:t>дачі третім особам. Також вітається використання студентами іншої літератури та джерел, яких немає серед рекомендованих.</w:t>
            </w:r>
          </w:p>
          <w:p w:rsidR="008D16DE" w:rsidRDefault="00814E63">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Жодні форми порушення академічної доброчесності не толеруються.</w:t>
            </w:r>
          </w:p>
        </w:tc>
      </w:tr>
      <w:tr w:rsidR="008D16DE">
        <w:tc>
          <w:tcPr>
            <w:tcW w:w="3085" w:type="dxa"/>
          </w:tcPr>
          <w:p w:rsidR="008D16DE" w:rsidRDefault="00814E6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Опитування</w:t>
            </w:r>
          </w:p>
        </w:tc>
        <w:tc>
          <w:tcPr>
            <w:tcW w:w="6486" w:type="dxa"/>
          </w:tcPr>
          <w:p w:rsidR="008D16DE" w:rsidRDefault="00814E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Анкету-оцінку з метою оцінювання якості курсу буде надано п</w:t>
            </w:r>
            <w:r>
              <w:rPr>
                <w:rFonts w:ascii="Times New Roman" w:eastAsia="Times New Roman" w:hAnsi="Times New Roman" w:cs="Times New Roman"/>
                <w:sz w:val="24"/>
                <w:szCs w:val="24"/>
              </w:rPr>
              <w:t>о завершенню курсу.</w:t>
            </w:r>
          </w:p>
        </w:tc>
      </w:tr>
    </w:tbl>
    <w:p w:rsidR="008D16DE" w:rsidRDefault="008D16DE">
      <w:pPr>
        <w:jc w:val="both"/>
        <w:rPr>
          <w:rFonts w:ascii="Times New Roman" w:eastAsia="Times New Roman" w:hAnsi="Times New Roman" w:cs="Times New Roman"/>
          <w:b/>
          <w:sz w:val="24"/>
          <w:szCs w:val="24"/>
        </w:rPr>
        <w:sectPr w:rsidR="008D16DE">
          <w:pgSz w:w="11906" w:h="16838"/>
          <w:pgMar w:top="1134" w:right="850" w:bottom="1134" w:left="1701" w:header="708" w:footer="708" w:gutter="0"/>
          <w:pgNumType w:start="1"/>
          <w:cols w:space="720"/>
        </w:sectPr>
      </w:pPr>
    </w:p>
    <w:p w:rsidR="008D16DE" w:rsidRDefault="00814E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СХЕМА КУРСУ</w:t>
      </w:r>
    </w:p>
    <w:p w:rsidR="008D16DE" w:rsidRDefault="00814E63">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2020/2021 н.р., семестр 1</w:t>
      </w:r>
    </w:p>
    <w:tbl>
      <w:tblPr>
        <w:tblStyle w:val="afa"/>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2"/>
        <w:gridCol w:w="3969"/>
        <w:gridCol w:w="880"/>
        <w:gridCol w:w="4394"/>
        <w:gridCol w:w="1530"/>
        <w:gridCol w:w="2581"/>
      </w:tblGrid>
      <w:tr w:rsidR="008D16DE">
        <w:tc>
          <w:tcPr>
            <w:tcW w:w="1242"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Тиждень/</w:t>
            </w:r>
          </w:p>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 год</w:t>
            </w:r>
          </w:p>
        </w:tc>
        <w:tc>
          <w:tcPr>
            <w:tcW w:w="3969"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Тема, план, тези</w:t>
            </w:r>
          </w:p>
        </w:tc>
        <w:tc>
          <w:tcPr>
            <w:tcW w:w="880"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діяльності</w:t>
            </w:r>
          </w:p>
        </w:tc>
        <w:tc>
          <w:tcPr>
            <w:tcW w:w="4394"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Література</w:t>
            </w:r>
          </w:p>
        </w:tc>
        <w:tc>
          <w:tcPr>
            <w:tcW w:w="1530"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Завдання</w:t>
            </w:r>
          </w:p>
        </w:tc>
        <w:tc>
          <w:tcPr>
            <w:tcW w:w="2581"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Термін виконання</w:t>
            </w:r>
          </w:p>
        </w:tc>
      </w:tr>
      <w:tr w:rsidR="008D16DE">
        <w:tc>
          <w:tcPr>
            <w:tcW w:w="1242"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09.02 - 10.02 / </w:t>
            </w:r>
          </w:p>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4 </w:t>
            </w:r>
          </w:p>
        </w:tc>
        <w:tc>
          <w:tcPr>
            <w:tcW w:w="3969"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1. </w:t>
            </w:r>
            <w:r>
              <w:rPr>
                <w:rFonts w:ascii="Times New Roman" w:eastAsia="Times New Roman" w:hAnsi="Times New Roman" w:cs="Times New Roman"/>
                <w:sz w:val="20"/>
                <w:szCs w:val="20"/>
              </w:rPr>
              <w:t xml:space="preserve">Eating out. </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How often do you go out? Which place (or café) is your kind of place to eat? Types of restaurants. Revision of food vocabulary.</w:t>
            </w:r>
          </w:p>
          <w:p w:rsidR="008D16DE" w:rsidRDefault="008D16DE">
            <w:pPr>
              <w:jc w:val="both"/>
              <w:rPr>
                <w:rFonts w:ascii="Times New Roman" w:eastAsia="Times New Roman" w:hAnsi="Times New Roman" w:cs="Times New Roman"/>
                <w:sz w:val="20"/>
                <w:szCs w:val="20"/>
              </w:rPr>
            </w:pP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Noun phrases and compound nouns.</w:t>
            </w:r>
          </w:p>
        </w:tc>
        <w:tc>
          <w:tcPr>
            <w:tcW w:w="880" w:type="dxa"/>
          </w:tcPr>
          <w:p w:rsidR="008D16DE" w:rsidRDefault="00814E63">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практичне заняття</w:t>
            </w:r>
          </w:p>
        </w:tc>
        <w:tc>
          <w:tcPr>
            <w:tcW w:w="4394" w:type="dxa"/>
          </w:tcPr>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w:t>
            </w:r>
            <w:r>
              <w:rPr>
                <w:rFonts w:ascii="Times New Roman" w:eastAsia="Times New Roman" w:hAnsi="Times New Roman" w:cs="Times New Roman"/>
                <w:sz w:val="16"/>
                <w:szCs w:val="16"/>
              </w:rPr>
              <w:t>-Intermediate: student’s book. – Pearson: 2019 ISBN-978-1-292-11590-0</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w:t>
            </w:r>
            <w:r>
              <w:rPr>
                <w:rFonts w:ascii="Times New Roman" w:eastAsia="Times New Roman" w:hAnsi="Times New Roman" w:cs="Times New Roman"/>
                <w:sz w:val="16"/>
                <w:szCs w:val="16"/>
              </w:rPr>
              <w:t>., випр. та доп. / Н. В. Тучина,</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6. Swan M. Practical English usage. – Oxford: OUP, 1996. ISBN 019- 4421- 46- 5</w:t>
            </w:r>
          </w:p>
          <w:p w:rsidR="008D16DE" w:rsidRDefault="008D16DE">
            <w:pPr>
              <w:jc w:val="both"/>
              <w:rPr>
                <w:rFonts w:ascii="Times New Roman" w:eastAsia="Times New Roman" w:hAnsi="Times New Roman" w:cs="Times New Roman"/>
                <w:b/>
                <w:sz w:val="20"/>
                <w:szCs w:val="20"/>
              </w:rPr>
            </w:pPr>
          </w:p>
        </w:tc>
        <w:tc>
          <w:tcPr>
            <w:tcW w:w="1530" w:type="dxa"/>
          </w:tcPr>
          <w:p w:rsidR="008D16DE" w:rsidRDefault="00814E63">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Тема 1. </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Pr>
                <w:rFonts w:ascii="Times New Roman" w:eastAsia="Times New Roman" w:hAnsi="Times New Roman" w:cs="Times New Roman"/>
                <w:sz w:val="20"/>
                <w:szCs w:val="20"/>
              </w:rPr>
              <w:t>озширення словникового запасу із лексичної теми Eating out. Усна розповідь на тему “My favourite place to eat out”. Написання імейлу-запрошення на вечірку.</w:t>
            </w:r>
          </w:p>
        </w:tc>
        <w:tc>
          <w:tcPr>
            <w:tcW w:w="2581" w:type="dxa"/>
          </w:tcPr>
          <w:p w:rsidR="008D16DE" w:rsidRDefault="00814E63">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1.09-4.09</w:t>
            </w:r>
          </w:p>
        </w:tc>
      </w:tr>
      <w:tr w:rsidR="008D16DE">
        <w:tc>
          <w:tcPr>
            <w:tcW w:w="1242"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 </w:t>
            </w:r>
          </w:p>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16.02 - 17. 02 / </w:t>
            </w:r>
          </w:p>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4 </w:t>
            </w:r>
          </w:p>
        </w:tc>
        <w:tc>
          <w:tcPr>
            <w:tcW w:w="3969" w:type="dxa"/>
          </w:tcPr>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Тема 2. </w:t>
            </w:r>
            <w:r>
              <w:rPr>
                <w:rFonts w:ascii="Times New Roman" w:eastAsia="Times New Roman" w:hAnsi="Times New Roman" w:cs="Times New Roman"/>
                <w:color w:val="000000"/>
                <w:sz w:val="20"/>
                <w:szCs w:val="20"/>
              </w:rPr>
              <w:t>A place to live.</w:t>
            </w:r>
          </w:p>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often do people move house in your country? Is it common for people you know to improve their flats or houses? What is sustainable housing?</w:t>
            </w:r>
          </w:p>
          <w:p w:rsidR="008D16DE" w:rsidRDefault="008D16DE">
            <w:pPr>
              <w:pBdr>
                <w:top w:val="nil"/>
                <w:left w:val="nil"/>
                <w:bottom w:val="nil"/>
                <w:right w:val="nil"/>
                <w:between w:val="nil"/>
              </w:pBdr>
              <w:jc w:val="both"/>
              <w:rPr>
                <w:rFonts w:ascii="Times New Roman" w:eastAsia="Times New Roman" w:hAnsi="Times New Roman" w:cs="Times New Roman"/>
                <w:color w:val="000000"/>
                <w:sz w:val="20"/>
                <w:szCs w:val="20"/>
              </w:rPr>
            </w:pPr>
          </w:p>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Modifying comparisons (much / a lot / slightly / a bit / far/ not nearly / even)</w:t>
            </w:r>
          </w:p>
        </w:tc>
        <w:tc>
          <w:tcPr>
            <w:tcW w:w="880" w:type="dxa"/>
          </w:tcPr>
          <w:p w:rsidR="008D16DE" w:rsidRDefault="00814E63">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практичне заняття</w:t>
            </w:r>
          </w:p>
        </w:tc>
        <w:tc>
          <w:tcPr>
            <w:tcW w:w="4394" w:type="dxa"/>
          </w:tcPr>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w:t>
            </w:r>
            <w:r>
              <w:rPr>
                <w:rFonts w:ascii="Times New Roman" w:eastAsia="Times New Roman" w:hAnsi="Times New Roman" w:cs="Times New Roman"/>
                <w:sz w:val="16"/>
                <w:szCs w:val="16"/>
              </w:rPr>
              <w:t>, Walkley A. Roadmap B1+: Student’s Book with digital resources and mobile app. – Pearson, 2019. – 175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w:t>
            </w:r>
            <w:r>
              <w:rPr>
                <w:rFonts w:ascii="Times New Roman" w:eastAsia="Times New Roman" w:hAnsi="Times New Roman" w:cs="Times New Roman"/>
                <w:sz w:val="16"/>
                <w:szCs w:val="16"/>
              </w:rPr>
              <w:t>e: student’s book. – Pearson: 2019 ISBN-978-1-292-11590-0</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(Teacher’s Book): 2-ге вид., випр. та </w:t>
            </w:r>
            <w:r>
              <w:rPr>
                <w:rFonts w:ascii="Times New Roman" w:eastAsia="Times New Roman" w:hAnsi="Times New Roman" w:cs="Times New Roman"/>
                <w:sz w:val="16"/>
                <w:szCs w:val="16"/>
              </w:rPr>
              <w:t>доп. / Н. В. Тучина,</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6. Swan M. Practical English usage. – Oxford: OUP, 1996. ISBN 019- 4421- 46- 5</w:t>
            </w:r>
          </w:p>
          <w:p w:rsidR="008D16DE" w:rsidRDefault="008D16DE">
            <w:pPr>
              <w:jc w:val="both"/>
              <w:rPr>
                <w:rFonts w:ascii="Times New Roman" w:eastAsia="Times New Roman" w:hAnsi="Times New Roman" w:cs="Times New Roman"/>
                <w:b/>
                <w:sz w:val="20"/>
                <w:szCs w:val="20"/>
              </w:rPr>
            </w:pPr>
          </w:p>
        </w:tc>
        <w:tc>
          <w:tcPr>
            <w:tcW w:w="1530" w:type="dxa"/>
          </w:tcPr>
          <w:p w:rsidR="008D16DE" w:rsidRDefault="00814E63">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Тема 2.</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Опанування лексики і мовленнєвих зворотів до теми ‘Houses and homes’.</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Вміти утворювати ступені порівняння з модифікаторами і впевнено використовувати їх в мовленні і на письмі.</w:t>
            </w:r>
          </w:p>
        </w:tc>
        <w:tc>
          <w:tcPr>
            <w:tcW w:w="2581" w:type="dxa"/>
          </w:tcPr>
          <w:p w:rsidR="008D16DE" w:rsidRDefault="00814E63">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7.09-11.09</w:t>
            </w:r>
          </w:p>
        </w:tc>
      </w:tr>
      <w:tr w:rsidR="008D16DE">
        <w:tc>
          <w:tcPr>
            <w:tcW w:w="1242"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 </w:t>
            </w:r>
          </w:p>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23. 02 - 24. </w:t>
            </w:r>
            <w:r>
              <w:rPr>
                <w:rFonts w:ascii="Times New Roman" w:eastAsia="Times New Roman" w:hAnsi="Times New Roman" w:cs="Times New Roman"/>
                <w:sz w:val="20"/>
                <w:szCs w:val="20"/>
              </w:rPr>
              <w:lastRenderedPageBreak/>
              <w:t>02 / 4</w:t>
            </w:r>
          </w:p>
        </w:tc>
        <w:tc>
          <w:tcPr>
            <w:tcW w:w="3969" w:type="dxa"/>
          </w:tcPr>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Тема 3.</w:t>
            </w:r>
            <w:r>
              <w:rPr>
                <w:rFonts w:ascii="Times New Roman" w:eastAsia="Times New Roman" w:hAnsi="Times New Roman" w:cs="Times New Roman"/>
                <w:color w:val="000000"/>
                <w:sz w:val="20"/>
                <w:szCs w:val="20"/>
              </w:rPr>
              <w:t xml:space="preserve"> Going out. How often do you stay up late? What’s your favourite way to spend the </w:t>
            </w:r>
            <w:r>
              <w:rPr>
                <w:rFonts w:ascii="Times New Roman" w:eastAsia="Times New Roman" w:hAnsi="Times New Roman" w:cs="Times New Roman"/>
                <w:color w:val="000000"/>
                <w:sz w:val="20"/>
                <w:szCs w:val="20"/>
              </w:rPr>
              <w:lastRenderedPageBreak/>
              <w:t>weekend?</w:t>
            </w:r>
          </w:p>
          <w:p w:rsidR="008D16DE" w:rsidRDefault="008D16DE">
            <w:pPr>
              <w:pBdr>
                <w:top w:val="nil"/>
                <w:left w:val="nil"/>
                <w:bottom w:val="nil"/>
                <w:right w:val="nil"/>
                <w:between w:val="nil"/>
              </w:pBdr>
              <w:jc w:val="both"/>
              <w:rPr>
                <w:rFonts w:ascii="Times New Roman" w:eastAsia="Times New Roman" w:hAnsi="Times New Roman" w:cs="Times New Roman"/>
                <w:color w:val="000000"/>
                <w:sz w:val="20"/>
                <w:szCs w:val="20"/>
              </w:rPr>
            </w:pPr>
          </w:p>
          <w:p w:rsidR="008D16DE" w:rsidRDefault="00814E63">
            <w:pPr>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Non-defining relative clauses.</w:t>
            </w:r>
          </w:p>
        </w:tc>
        <w:tc>
          <w:tcPr>
            <w:tcW w:w="880" w:type="dxa"/>
          </w:tcPr>
          <w:p w:rsidR="008D16DE" w:rsidRDefault="00814E63">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практичне </w:t>
            </w:r>
            <w:r>
              <w:rPr>
                <w:rFonts w:ascii="Times New Roman" w:eastAsia="Times New Roman" w:hAnsi="Times New Roman" w:cs="Times New Roman"/>
                <w:sz w:val="20"/>
                <w:szCs w:val="20"/>
              </w:rPr>
              <w:lastRenderedPageBreak/>
              <w:t>заняття</w:t>
            </w:r>
          </w:p>
        </w:tc>
        <w:tc>
          <w:tcPr>
            <w:tcW w:w="4394" w:type="dxa"/>
          </w:tcPr>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1. Dellar H., Walkley A. Roadmap B1+: Student’s Book with digital resources and mobile app. – Pearson, 2019. – 175 </w:t>
            </w:r>
            <w:r>
              <w:rPr>
                <w:rFonts w:ascii="Times New Roman" w:eastAsia="Times New Roman" w:hAnsi="Times New Roman" w:cs="Times New Roman"/>
                <w:sz w:val="16"/>
                <w:szCs w:val="16"/>
              </w:rPr>
              <w:t>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 Dellar H., Walkley A. Roadmap B1+: Workbook with key and online audio. – Pearson, 2019. – 96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 – Pearson: 2019 ISBN-978-1-292-11590-0</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w:t>
            </w:r>
            <w:r>
              <w:rPr>
                <w:rFonts w:ascii="Times New Roman" w:eastAsia="Times New Roman" w:hAnsi="Times New Roman" w:cs="Times New Roman"/>
                <w:sz w:val="16"/>
                <w:szCs w:val="16"/>
              </w:rPr>
              <w:t>.; худож.-оформлювач</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6. Swan M. Practical English usage. – Oxford: OUP, 1996. ISBN 019- 4421- 46- 5</w:t>
            </w:r>
          </w:p>
          <w:p w:rsidR="008D16DE" w:rsidRDefault="008D16DE">
            <w:pPr>
              <w:jc w:val="both"/>
              <w:rPr>
                <w:rFonts w:ascii="Times New Roman" w:eastAsia="Times New Roman" w:hAnsi="Times New Roman" w:cs="Times New Roman"/>
                <w:b/>
                <w:sz w:val="20"/>
                <w:szCs w:val="20"/>
              </w:rPr>
            </w:pPr>
          </w:p>
        </w:tc>
        <w:tc>
          <w:tcPr>
            <w:tcW w:w="1530" w:type="dxa"/>
          </w:tcPr>
          <w:p w:rsidR="008D16DE" w:rsidRDefault="00814E63">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Тема 3.</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Правила </w:t>
            </w:r>
            <w:r>
              <w:rPr>
                <w:rFonts w:ascii="Times New Roman" w:eastAsia="Times New Roman" w:hAnsi="Times New Roman" w:cs="Times New Roman"/>
                <w:sz w:val="20"/>
                <w:szCs w:val="20"/>
              </w:rPr>
              <w:lastRenderedPageBreak/>
              <w:t>вживання відносних речень, їх використання в мовленні і на письм</w:t>
            </w:r>
            <w:r>
              <w:rPr>
                <w:rFonts w:ascii="Times New Roman" w:eastAsia="Times New Roman" w:hAnsi="Times New Roman" w:cs="Times New Roman"/>
                <w:sz w:val="20"/>
                <w:szCs w:val="20"/>
              </w:rPr>
              <w:t>і.</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Вміння описувати свої вподобання та надавати аргументи. Складання діалогів на тему “My favourite way to spend a weekend”.</w:t>
            </w:r>
          </w:p>
        </w:tc>
        <w:tc>
          <w:tcPr>
            <w:tcW w:w="2581" w:type="dxa"/>
          </w:tcPr>
          <w:p w:rsidR="008D16DE" w:rsidRDefault="00814E63">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23.03-27.03</w:t>
            </w:r>
          </w:p>
        </w:tc>
      </w:tr>
      <w:tr w:rsidR="008D16DE">
        <w:tc>
          <w:tcPr>
            <w:tcW w:w="1242"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 </w:t>
            </w:r>
          </w:p>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02.03 - 03. 03/ 4</w:t>
            </w:r>
          </w:p>
        </w:tc>
        <w:tc>
          <w:tcPr>
            <w:tcW w:w="3969"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4. </w:t>
            </w:r>
            <w:r>
              <w:rPr>
                <w:rFonts w:ascii="Times New Roman" w:eastAsia="Times New Roman" w:hAnsi="Times New Roman" w:cs="Times New Roman"/>
                <w:sz w:val="20"/>
                <w:szCs w:val="20"/>
              </w:rPr>
              <w:t>Getting better. Free time and hobbies. Self-improvement. Which activities are you good at/ helpless at? What have you been learning to do recently?</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Revision of Present Simple and Present Continuous.</w:t>
            </w:r>
          </w:p>
          <w:p w:rsidR="008D16DE" w:rsidRDefault="008D16DE">
            <w:pPr>
              <w:jc w:val="both"/>
              <w:rPr>
                <w:rFonts w:ascii="Times New Roman" w:eastAsia="Times New Roman" w:hAnsi="Times New Roman" w:cs="Times New Roman"/>
                <w:b/>
                <w:sz w:val="20"/>
                <w:szCs w:val="20"/>
              </w:rPr>
            </w:pPr>
          </w:p>
        </w:tc>
        <w:tc>
          <w:tcPr>
            <w:tcW w:w="880"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Dellar H., Walkley A. Roadmap B1+: </w:t>
            </w:r>
            <w:r>
              <w:rPr>
                <w:rFonts w:ascii="Times New Roman" w:eastAsia="Times New Roman" w:hAnsi="Times New Roman" w:cs="Times New Roman"/>
                <w:sz w:val="16"/>
                <w:szCs w:val="16"/>
              </w:rPr>
              <w:t>Student’s Book with digital resources and mobile app. – Pearson, 2019. – 175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 – Pears</w:t>
            </w:r>
            <w:r>
              <w:rPr>
                <w:rFonts w:ascii="Times New Roman" w:eastAsia="Times New Roman" w:hAnsi="Times New Roman" w:cs="Times New Roman"/>
                <w:sz w:val="16"/>
                <w:szCs w:val="16"/>
              </w:rPr>
              <w:t>on: 2019 ISBN-978-1-292-11590-0</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6. Swan M. Practical English usage. – Oxford: OUP, 1996. ISBN 019- 4421- 46- 5</w:t>
            </w:r>
          </w:p>
          <w:p w:rsidR="008D16DE" w:rsidRDefault="008D16DE">
            <w:pPr>
              <w:rPr>
                <w:rFonts w:ascii="Times New Roman" w:eastAsia="Times New Roman" w:hAnsi="Times New Roman" w:cs="Times New Roman"/>
                <w:sz w:val="20"/>
                <w:szCs w:val="20"/>
              </w:rPr>
            </w:pPr>
          </w:p>
        </w:tc>
        <w:tc>
          <w:tcPr>
            <w:tcW w:w="1530" w:type="dxa"/>
          </w:tcPr>
          <w:p w:rsidR="008D16DE" w:rsidRDefault="00814E63">
            <w:pPr>
              <w:tabs>
                <w:tab w:val="left" w:pos="284"/>
                <w:tab w:val="left" w:pos="567"/>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Тема 4. </w:t>
            </w:r>
          </w:p>
          <w:p w:rsidR="008D16DE" w:rsidRDefault="00814E63">
            <w:pPr>
              <w:tabs>
                <w:tab w:val="left" w:pos="284"/>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Опанування лексики і мовленнєвих з</w:t>
            </w:r>
            <w:r>
              <w:rPr>
                <w:rFonts w:ascii="Times New Roman" w:eastAsia="Times New Roman" w:hAnsi="Times New Roman" w:cs="Times New Roman"/>
                <w:sz w:val="20"/>
                <w:szCs w:val="20"/>
              </w:rPr>
              <w:t>воротів до теми “Hobbies and leisure time”. Розповідь про особистий приклад саморозвитку.</w:t>
            </w:r>
          </w:p>
          <w:p w:rsidR="008D16DE" w:rsidRDefault="00814E63">
            <w:pPr>
              <w:tabs>
                <w:tab w:val="left" w:pos="284"/>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Складання діалогів.</w:t>
            </w:r>
          </w:p>
          <w:p w:rsidR="008D16DE" w:rsidRDefault="00814E63">
            <w:pPr>
              <w:tabs>
                <w:tab w:val="left" w:pos="284"/>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Опанування граматичного матеріалу.</w:t>
            </w:r>
          </w:p>
          <w:p w:rsidR="008D16DE" w:rsidRDefault="008D16DE">
            <w:pPr>
              <w:tabs>
                <w:tab w:val="left" w:pos="284"/>
                <w:tab w:val="left" w:pos="567"/>
              </w:tabs>
              <w:jc w:val="both"/>
              <w:rPr>
                <w:rFonts w:ascii="Times New Roman" w:eastAsia="Times New Roman" w:hAnsi="Times New Roman" w:cs="Times New Roman"/>
                <w:sz w:val="20"/>
                <w:szCs w:val="20"/>
              </w:rPr>
            </w:pPr>
          </w:p>
          <w:p w:rsidR="008D16DE" w:rsidRDefault="008D16DE">
            <w:pPr>
              <w:tabs>
                <w:tab w:val="left" w:pos="284"/>
                <w:tab w:val="left" w:pos="567"/>
              </w:tabs>
              <w:jc w:val="both"/>
              <w:rPr>
                <w:rFonts w:ascii="Times New Roman" w:eastAsia="Times New Roman" w:hAnsi="Times New Roman" w:cs="Times New Roman"/>
                <w:sz w:val="20"/>
                <w:szCs w:val="20"/>
              </w:rPr>
            </w:pPr>
          </w:p>
        </w:tc>
        <w:tc>
          <w:tcPr>
            <w:tcW w:w="2581"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21.09-25.09</w:t>
            </w:r>
          </w:p>
        </w:tc>
      </w:tr>
      <w:tr w:rsidR="008D16DE">
        <w:tc>
          <w:tcPr>
            <w:tcW w:w="1242"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 </w:t>
            </w:r>
          </w:p>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09.03 -  10.03/ 4</w:t>
            </w:r>
          </w:p>
        </w:tc>
        <w:tc>
          <w:tcPr>
            <w:tcW w:w="3969"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5. </w:t>
            </w:r>
            <w:r>
              <w:rPr>
                <w:rFonts w:ascii="Times New Roman" w:eastAsia="Times New Roman" w:hAnsi="Times New Roman" w:cs="Times New Roman"/>
                <w:sz w:val="20"/>
                <w:szCs w:val="20"/>
              </w:rPr>
              <w:t xml:space="preserve">First days. The place where you work or study. Your present habits. </w:t>
            </w:r>
          </w:p>
          <w:p w:rsidR="008D16DE" w:rsidRDefault="008D16DE">
            <w:pPr>
              <w:pBdr>
                <w:top w:val="nil"/>
                <w:left w:val="nil"/>
                <w:bottom w:val="nil"/>
                <w:right w:val="nil"/>
                <w:between w:val="nil"/>
              </w:pBdr>
              <w:jc w:val="both"/>
              <w:rPr>
                <w:rFonts w:ascii="Times New Roman" w:eastAsia="Times New Roman" w:hAnsi="Times New Roman" w:cs="Times New Roman"/>
                <w:color w:val="000000"/>
                <w:sz w:val="20"/>
                <w:szCs w:val="20"/>
              </w:rPr>
            </w:pPr>
          </w:p>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Grammar patterns to describe your present </w:t>
            </w:r>
            <w:r>
              <w:rPr>
                <w:rFonts w:ascii="Times New Roman" w:eastAsia="Times New Roman" w:hAnsi="Times New Roman" w:cs="Times New Roman"/>
                <w:color w:val="000000"/>
                <w:sz w:val="20"/>
                <w:szCs w:val="20"/>
              </w:rPr>
              <w:lastRenderedPageBreak/>
              <w:t xml:space="preserve">habits. </w:t>
            </w:r>
          </w:p>
          <w:p w:rsidR="008D16DE" w:rsidRDefault="008D16DE">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880"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практичне заняття</w:t>
            </w:r>
          </w:p>
        </w:tc>
        <w:tc>
          <w:tcPr>
            <w:tcW w:w="4394" w:type="dxa"/>
          </w:tcPr>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r>
              <w:rPr>
                <w:rFonts w:ascii="Times New Roman" w:eastAsia="Times New Roman" w:hAnsi="Times New Roman" w:cs="Times New Roman"/>
                <w:sz w:val="16"/>
                <w:szCs w:val="16"/>
              </w:rPr>
              <w:t>.</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Antonia C., Wilson J. Speakout Upper-Intermediate: student’s </w:t>
            </w:r>
            <w:r>
              <w:rPr>
                <w:rFonts w:ascii="Times New Roman" w:eastAsia="Times New Roman" w:hAnsi="Times New Roman" w:cs="Times New Roman"/>
                <w:sz w:val="16"/>
                <w:szCs w:val="16"/>
              </w:rPr>
              <w:lastRenderedPageBreak/>
              <w:t>book. – Pearson: 2019 ISBN-978-1-292-11590-0</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w:t>
            </w:r>
            <w:r>
              <w:rPr>
                <w:rFonts w:ascii="Times New Roman" w:eastAsia="Times New Roman" w:hAnsi="Times New Roman" w:cs="Times New Roman"/>
                <w:sz w:val="16"/>
                <w:szCs w:val="16"/>
              </w:rPr>
              <w:t xml:space="preserve"> Grammar and Vocabulary. – Macmillan, 2013. – 254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w:t>
            </w:r>
            <w:r>
              <w:rPr>
                <w:rFonts w:ascii="Times New Roman" w:eastAsia="Times New Roman" w:hAnsi="Times New Roman" w:cs="Times New Roman"/>
                <w:sz w:val="16"/>
                <w:szCs w:val="16"/>
              </w:rPr>
              <w:t>оліо, 2019. — 400 с.: іл.</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8D16DE" w:rsidRDefault="00814E63">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019- 4421- 46- 5</w:t>
            </w:r>
          </w:p>
        </w:tc>
        <w:tc>
          <w:tcPr>
            <w:tcW w:w="1530" w:type="dxa"/>
          </w:tcPr>
          <w:p w:rsidR="008D16DE" w:rsidRDefault="00814E63">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Тема 5.</w:t>
            </w:r>
          </w:p>
          <w:p w:rsidR="008D16DE" w:rsidRDefault="00814E6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Написання неофіційного листа другові. </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Вміння вести діалог на тему “My first days at university”.</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Вміти описувати свої звички.</w:t>
            </w:r>
          </w:p>
          <w:p w:rsidR="008D16DE" w:rsidRDefault="008D16DE">
            <w:pPr>
              <w:jc w:val="both"/>
              <w:rPr>
                <w:rFonts w:ascii="Times New Roman" w:eastAsia="Times New Roman" w:hAnsi="Times New Roman" w:cs="Times New Roman"/>
                <w:sz w:val="20"/>
                <w:szCs w:val="20"/>
              </w:rPr>
            </w:pPr>
          </w:p>
          <w:p w:rsidR="008D16DE" w:rsidRDefault="008D16DE">
            <w:pPr>
              <w:jc w:val="both"/>
              <w:rPr>
                <w:rFonts w:ascii="Times New Roman" w:eastAsia="Times New Roman" w:hAnsi="Times New Roman" w:cs="Times New Roman"/>
                <w:sz w:val="20"/>
                <w:szCs w:val="20"/>
              </w:rPr>
            </w:pPr>
          </w:p>
          <w:p w:rsidR="008D16DE" w:rsidRDefault="008D16DE">
            <w:pPr>
              <w:jc w:val="both"/>
              <w:rPr>
                <w:rFonts w:ascii="Times New Roman" w:eastAsia="Times New Roman" w:hAnsi="Times New Roman" w:cs="Times New Roman"/>
                <w:sz w:val="20"/>
                <w:szCs w:val="20"/>
              </w:rPr>
            </w:pPr>
          </w:p>
        </w:tc>
        <w:tc>
          <w:tcPr>
            <w:tcW w:w="2581"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28.09-2.10</w:t>
            </w:r>
          </w:p>
        </w:tc>
      </w:tr>
      <w:tr w:rsidR="008D16DE">
        <w:tc>
          <w:tcPr>
            <w:tcW w:w="1242"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6 / </w:t>
            </w:r>
          </w:p>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16.03 - 17.03 / 4</w:t>
            </w:r>
          </w:p>
        </w:tc>
        <w:tc>
          <w:tcPr>
            <w:tcW w:w="3969" w:type="dxa"/>
          </w:tcPr>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Тема 6. </w:t>
            </w:r>
            <w:r>
              <w:rPr>
                <w:rFonts w:ascii="Times New Roman" w:eastAsia="Times New Roman" w:hAnsi="Times New Roman" w:cs="Times New Roman"/>
                <w:color w:val="000000"/>
                <w:sz w:val="20"/>
                <w:szCs w:val="20"/>
              </w:rPr>
              <w:t>Changing world. How has life changed over the past years? Do you think children play differently now compared to in the past? Do you think children get enough exercise? Do you think they use technology too much?</w:t>
            </w:r>
          </w:p>
          <w:p w:rsidR="008D16DE" w:rsidRDefault="008D16DE">
            <w:pPr>
              <w:pBdr>
                <w:top w:val="nil"/>
                <w:left w:val="nil"/>
                <w:bottom w:val="nil"/>
                <w:right w:val="nil"/>
                <w:between w:val="nil"/>
              </w:pBdr>
              <w:jc w:val="both"/>
              <w:rPr>
                <w:rFonts w:ascii="Times New Roman" w:eastAsia="Times New Roman" w:hAnsi="Times New Roman" w:cs="Times New Roman"/>
                <w:color w:val="000000"/>
                <w:sz w:val="20"/>
                <w:szCs w:val="20"/>
              </w:rPr>
            </w:pPr>
          </w:p>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Used to, would and past simple for past eve</w:t>
            </w:r>
            <w:r>
              <w:rPr>
                <w:rFonts w:ascii="Times New Roman" w:eastAsia="Times New Roman" w:hAnsi="Times New Roman" w:cs="Times New Roman"/>
                <w:color w:val="000000"/>
                <w:sz w:val="20"/>
                <w:szCs w:val="20"/>
              </w:rPr>
              <w:t>nts.</w:t>
            </w:r>
          </w:p>
        </w:tc>
        <w:tc>
          <w:tcPr>
            <w:tcW w:w="880"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w:t>
            </w:r>
            <w:r>
              <w:rPr>
                <w:rFonts w:ascii="Times New Roman" w:eastAsia="Times New Roman" w:hAnsi="Times New Roman" w:cs="Times New Roman"/>
                <w:sz w:val="16"/>
                <w:szCs w:val="16"/>
              </w:rPr>
              <w:t>ilson J. Speakout Upper-Intermediate: student’s book. – Pearson: 2019 ISBN-978-1-292-11590-0</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8D16DE" w:rsidRDefault="00814E63">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w:t>
            </w:r>
            <w:r>
              <w:rPr>
                <w:rFonts w:ascii="Times New Roman" w:eastAsia="Times New Roman" w:hAnsi="Times New Roman" w:cs="Times New Roman"/>
                <w:sz w:val="16"/>
                <w:szCs w:val="16"/>
              </w:rPr>
              <w:t>9- 4421- 46- 5</w:t>
            </w:r>
          </w:p>
        </w:tc>
        <w:tc>
          <w:tcPr>
            <w:tcW w:w="1530"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6. </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Складання діалогів з акцентом на ввічливому початку та завершенні розмови. Коротка доповідь на тему “Things I used to do in my childhood”. </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Вміти вживати конструкцію used to / would в мовленні і на письмі.</w:t>
            </w:r>
          </w:p>
          <w:p w:rsidR="008D16DE" w:rsidRDefault="008D16DE">
            <w:pPr>
              <w:jc w:val="both"/>
              <w:rPr>
                <w:rFonts w:ascii="Times New Roman" w:eastAsia="Times New Roman" w:hAnsi="Times New Roman" w:cs="Times New Roman"/>
                <w:sz w:val="20"/>
                <w:szCs w:val="20"/>
              </w:rPr>
            </w:pPr>
          </w:p>
          <w:p w:rsidR="008D16DE" w:rsidRDefault="008D16DE">
            <w:pPr>
              <w:jc w:val="both"/>
              <w:rPr>
                <w:rFonts w:ascii="Times New Roman" w:eastAsia="Times New Roman" w:hAnsi="Times New Roman" w:cs="Times New Roman"/>
                <w:sz w:val="20"/>
                <w:szCs w:val="20"/>
              </w:rPr>
            </w:pPr>
          </w:p>
          <w:p w:rsidR="008D16DE" w:rsidRDefault="008D16DE">
            <w:pPr>
              <w:jc w:val="both"/>
              <w:rPr>
                <w:rFonts w:ascii="Times New Roman" w:eastAsia="Times New Roman" w:hAnsi="Times New Roman" w:cs="Times New Roman"/>
                <w:sz w:val="20"/>
                <w:szCs w:val="20"/>
              </w:rPr>
            </w:pPr>
          </w:p>
          <w:p w:rsidR="008D16DE" w:rsidRDefault="008D16DE">
            <w:pPr>
              <w:jc w:val="both"/>
              <w:rPr>
                <w:rFonts w:ascii="Times New Roman" w:eastAsia="Times New Roman" w:hAnsi="Times New Roman" w:cs="Times New Roman"/>
                <w:sz w:val="20"/>
                <w:szCs w:val="20"/>
              </w:rPr>
            </w:pPr>
          </w:p>
          <w:p w:rsidR="008D16DE" w:rsidRDefault="008D16DE">
            <w:pPr>
              <w:jc w:val="both"/>
              <w:rPr>
                <w:rFonts w:ascii="Times New Roman" w:eastAsia="Times New Roman" w:hAnsi="Times New Roman" w:cs="Times New Roman"/>
                <w:sz w:val="20"/>
                <w:szCs w:val="20"/>
              </w:rPr>
            </w:pPr>
          </w:p>
          <w:p w:rsidR="008D16DE" w:rsidRDefault="008D16DE">
            <w:pPr>
              <w:jc w:val="both"/>
              <w:rPr>
                <w:rFonts w:ascii="Times New Roman" w:eastAsia="Times New Roman" w:hAnsi="Times New Roman" w:cs="Times New Roman"/>
                <w:b/>
                <w:sz w:val="20"/>
                <w:szCs w:val="20"/>
              </w:rPr>
            </w:pPr>
          </w:p>
        </w:tc>
        <w:tc>
          <w:tcPr>
            <w:tcW w:w="2581"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5.10-9.10</w:t>
            </w:r>
          </w:p>
        </w:tc>
      </w:tr>
      <w:tr w:rsidR="008D16DE">
        <w:tc>
          <w:tcPr>
            <w:tcW w:w="1242"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 </w:t>
            </w:r>
          </w:p>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23.03 - 24.03 / 4</w:t>
            </w:r>
          </w:p>
        </w:tc>
        <w:tc>
          <w:tcPr>
            <w:tcW w:w="3969" w:type="dxa"/>
          </w:tcPr>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Тема 7.</w:t>
            </w:r>
            <w:r>
              <w:rPr>
                <w:rFonts w:ascii="Times New Roman" w:eastAsia="Times New Roman" w:hAnsi="Times New Roman" w:cs="Times New Roman"/>
                <w:color w:val="000000"/>
                <w:sz w:val="20"/>
                <w:szCs w:val="20"/>
              </w:rPr>
              <w:t xml:space="preserve"> Places to see. What places do you like going to on holiday? What kind of things do you most like doing?</w:t>
            </w:r>
          </w:p>
          <w:p w:rsidR="008D16DE" w:rsidRDefault="008D16DE">
            <w:pPr>
              <w:pBdr>
                <w:top w:val="nil"/>
                <w:left w:val="nil"/>
                <w:bottom w:val="nil"/>
                <w:right w:val="nil"/>
                <w:between w:val="nil"/>
              </w:pBdr>
              <w:jc w:val="both"/>
              <w:rPr>
                <w:rFonts w:ascii="Times New Roman" w:eastAsia="Times New Roman" w:hAnsi="Times New Roman" w:cs="Times New Roman"/>
                <w:color w:val="000000"/>
                <w:sz w:val="20"/>
                <w:szCs w:val="20"/>
              </w:rPr>
            </w:pPr>
          </w:p>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Повторення теми “Present Perfect tense vs Past Simple”</w:t>
            </w:r>
          </w:p>
        </w:tc>
        <w:tc>
          <w:tcPr>
            <w:tcW w:w="880" w:type="dxa"/>
          </w:tcPr>
          <w:p w:rsidR="008D16DE" w:rsidRDefault="008D16DE">
            <w:pPr>
              <w:jc w:val="center"/>
              <w:rPr>
                <w:rFonts w:ascii="Times New Roman" w:eastAsia="Times New Roman" w:hAnsi="Times New Roman" w:cs="Times New Roman"/>
                <w:sz w:val="20"/>
                <w:szCs w:val="20"/>
              </w:rPr>
            </w:pPr>
          </w:p>
        </w:tc>
        <w:tc>
          <w:tcPr>
            <w:tcW w:w="4394" w:type="dxa"/>
          </w:tcPr>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w:t>
            </w:r>
            <w:r>
              <w:rPr>
                <w:rFonts w:ascii="Times New Roman" w:eastAsia="Times New Roman" w:hAnsi="Times New Roman" w:cs="Times New Roman"/>
                <w:sz w:val="16"/>
                <w:szCs w:val="16"/>
              </w:rPr>
              <w:t>-Intermediate: student’s book. – Pearson: 2019 ISBN-978-1-292-11590-0</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 A Way to Success: English for University Students. Year 1</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w:t>
            </w:r>
            <w:r>
              <w:rPr>
                <w:rFonts w:ascii="Times New Roman" w:eastAsia="Times New Roman" w:hAnsi="Times New Roman" w:cs="Times New Roman"/>
                <w:sz w:val="16"/>
                <w:szCs w:val="16"/>
              </w:rPr>
              <w:t>., випр. та доп. / Н. В. Тучина,</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8D16DE" w:rsidRDefault="00814E63">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019- 4421- 46- 5</w:t>
            </w:r>
          </w:p>
        </w:tc>
        <w:tc>
          <w:tcPr>
            <w:tcW w:w="1530"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Тема 7. </w:t>
            </w:r>
            <w:r>
              <w:rPr>
                <w:rFonts w:ascii="Times New Roman" w:eastAsia="Times New Roman" w:hAnsi="Times New Roman" w:cs="Times New Roman"/>
                <w:sz w:val="20"/>
                <w:szCs w:val="20"/>
              </w:rPr>
              <w:t>Вмі</w:t>
            </w:r>
            <w:r>
              <w:rPr>
                <w:rFonts w:ascii="Times New Roman" w:eastAsia="Times New Roman" w:hAnsi="Times New Roman" w:cs="Times New Roman"/>
                <w:sz w:val="20"/>
                <w:szCs w:val="20"/>
              </w:rPr>
              <w:t>ти вести діалог на тему “Popular holiday destinations”, використовую</w:t>
            </w:r>
            <w:r>
              <w:rPr>
                <w:rFonts w:ascii="Times New Roman" w:eastAsia="Times New Roman" w:hAnsi="Times New Roman" w:cs="Times New Roman"/>
                <w:sz w:val="20"/>
                <w:szCs w:val="20"/>
              </w:rPr>
              <w:lastRenderedPageBreak/>
              <w:t>чи новий лексичний матеріал.</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Навчитися писати лист, в якому висловлюється своя точка зору.</w:t>
            </w:r>
          </w:p>
          <w:p w:rsidR="008D16DE" w:rsidRDefault="008D16DE">
            <w:pPr>
              <w:jc w:val="both"/>
              <w:rPr>
                <w:rFonts w:ascii="Times New Roman" w:eastAsia="Times New Roman" w:hAnsi="Times New Roman" w:cs="Times New Roman"/>
                <w:sz w:val="20"/>
                <w:szCs w:val="20"/>
              </w:rPr>
            </w:pPr>
          </w:p>
          <w:p w:rsidR="008D16DE" w:rsidRDefault="008D16DE">
            <w:pPr>
              <w:jc w:val="both"/>
              <w:rPr>
                <w:rFonts w:ascii="Times New Roman" w:eastAsia="Times New Roman" w:hAnsi="Times New Roman" w:cs="Times New Roman"/>
                <w:sz w:val="20"/>
                <w:szCs w:val="20"/>
              </w:rPr>
            </w:pPr>
          </w:p>
          <w:p w:rsidR="008D16DE" w:rsidRDefault="008D16DE">
            <w:pPr>
              <w:jc w:val="both"/>
              <w:rPr>
                <w:rFonts w:ascii="Times New Roman" w:eastAsia="Times New Roman" w:hAnsi="Times New Roman" w:cs="Times New Roman"/>
                <w:sz w:val="20"/>
                <w:szCs w:val="20"/>
              </w:rPr>
            </w:pPr>
          </w:p>
        </w:tc>
        <w:tc>
          <w:tcPr>
            <w:tcW w:w="2581"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12.10-16.10</w:t>
            </w:r>
          </w:p>
        </w:tc>
      </w:tr>
      <w:tr w:rsidR="008D16DE">
        <w:tc>
          <w:tcPr>
            <w:tcW w:w="1242"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 /</w:t>
            </w:r>
          </w:p>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30.03 - 31. 03 / 4</w:t>
            </w:r>
          </w:p>
        </w:tc>
        <w:tc>
          <w:tcPr>
            <w:tcW w:w="3969"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8. </w:t>
            </w:r>
            <w:r>
              <w:rPr>
                <w:rFonts w:ascii="Times New Roman" w:eastAsia="Times New Roman" w:hAnsi="Times New Roman" w:cs="Times New Roman"/>
                <w:sz w:val="20"/>
                <w:szCs w:val="20"/>
              </w:rPr>
              <w:t>The biggest issues of our time. Do you know anyone involved in science or technology? What do you think are the most important problems relating to science and technology at this moment?</w:t>
            </w:r>
          </w:p>
          <w:p w:rsidR="008D16DE" w:rsidRDefault="008D16DE">
            <w:pPr>
              <w:jc w:val="both"/>
              <w:rPr>
                <w:rFonts w:ascii="Times New Roman" w:eastAsia="Times New Roman" w:hAnsi="Times New Roman" w:cs="Times New Roman"/>
                <w:sz w:val="20"/>
                <w:szCs w:val="20"/>
              </w:rPr>
            </w:pPr>
          </w:p>
          <w:p w:rsidR="008D16DE" w:rsidRDefault="00814E63">
            <w:pPr>
              <w:jc w:val="both"/>
              <w:rPr>
                <w:rFonts w:ascii="Times New Roman" w:eastAsia="Times New Roman" w:hAnsi="Times New Roman" w:cs="Times New Roman"/>
                <w:b/>
                <w:sz w:val="20"/>
                <w:szCs w:val="20"/>
              </w:rPr>
            </w:pPr>
            <w:bookmarkStart w:id="0" w:name="_heading=h.gjdgxs" w:colFirst="0" w:colLast="0"/>
            <w:bookmarkEnd w:id="0"/>
            <w:r>
              <w:rPr>
                <w:rFonts w:ascii="Times New Roman" w:eastAsia="Times New Roman" w:hAnsi="Times New Roman" w:cs="Times New Roman"/>
                <w:sz w:val="20"/>
                <w:szCs w:val="20"/>
              </w:rPr>
              <w:t>Present Perfect vs Present Perfect Continuous.</w:t>
            </w:r>
          </w:p>
        </w:tc>
        <w:tc>
          <w:tcPr>
            <w:tcW w:w="880"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w:t>
            </w:r>
            <w:r>
              <w:rPr>
                <w:rFonts w:ascii="Times New Roman" w:eastAsia="Times New Roman" w:hAnsi="Times New Roman" w:cs="Times New Roman"/>
                <w:sz w:val="16"/>
                <w:szCs w:val="16"/>
              </w:rPr>
              <w:t>-Intermediate: student’s book. – Pearson: 2019 ISBN-978-1-292-11590-0</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8D16DE" w:rsidRDefault="00814E63">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w:t>
            </w:r>
            <w:r>
              <w:rPr>
                <w:rFonts w:ascii="Times New Roman" w:eastAsia="Times New Roman" w:hAnsi="Times New Roman" w:cs="Times New Roman"/>
                <w:sz w:val="16"/>
                <w:szCs w:val="16"/>
              </w:rPr>
              <w:t>9- 4421- 46- 5</w:t>
            </w:r>
          </w:p>
        </w:tc>
        <w:tc>
          <w:tcPr>
            <w:tcW w:w="1530"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Тема 8.</w:t>
            </w:r>
            <w:r>
              <w:rPr>
                <w:rFonts w:ascii="Times New Roman" w:eastAsia="Times New Roman" w:hAnsi="Times New Roman" w:cs="Times New Roman"/>
                <w:sz w:val="20"/>
                <w:szCs w:val="20"/>
              </w:rPr>
              <w:t xml:space="preserve"> </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Підготовка доповіді на основі статті з Інтернету, газетної чи журнальної публікації.</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Вміти вживати Present Perfect i Present Perfect Continuous залежно від мовленнєвої ситуації. </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Навчитися писати коротке оповідання.</w:t>
            </w:r>
          </w:p>
          <w:p w:rsidR="008D16DE" w:rsidRDefault="008D16DE">
            <w:pPr>
              <w:jc w:val="both"/>
              <w:rPr>
                <w:rFonts w:ascii="Times New Roman" w:eastAsia="Times New Roman" w:hAnsi="Times New Roman" w:cs="Times New Roman"/>
                <w:sz w:val="20"/>
                <w:szCs w:val="20"/>
              </w:rPr>
            </w:pPr>
          </w:p>
          <w:p w:rsidR="008D16DE" w:rsidRDefault="008D16DE">
            <w:pPr>
              <w:jc w:val="both"/>
              <w:rPr>
                <w:rFonts w:ascii="Times New Roman" w:eastAsia="Times New Roman" w:hAnsi="Times New Roman" w:cs="Times New Roman"/>
                <w:sz w:val="20"/>
                <w:szCs w:val="20"/>
              </w:rPr>
            </w:pPr>
          </w:p>
        </w:tc>
        <w:tc>
          <w:tcPr>
            <w:tcW w:w="2581"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19.10-23.10</w:t>
            </w:r>
          </w:p>
        </w:tc>
      </w:tr>
      <w:tr w:rsidR="008D16DE">
        <w:tc>
          <w:tcPr>
            <w:tcW w:w="1242"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 06. 04 - 07 .04 / 4</w:t>
            </w:r>
          </w:p>
        </w:tc>
        <w:tc>
          <w:tcPr>
            <w:tcW w:w="3969"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9. </w:t>
            </w:r>
            <w:r>
              <w:rPr>
                <w:rFonts w:ascii="Times New Roman" w:eastAsia="Times New Roman" w:hAnsi="Times New Roman" w:cs="Times New Roman"/>
                <w:sz w:val="20"/>
                <w:szCs w:val="20"/>
              </w:rPr>
              <w:t>Living abroad. Would you like to spend a long time in another country? Why? / Why not? What advice and information would you want to get before you go?</w:t>
            </w:r>
          </w:p>
          <w:p w:rsidR="008D16DE" w:rsidRDefault="008D16DE">
            <w:pPr>
              <w:jc w:val="both"/>
              <w:rPr>
                <w:rFonts w:ascii="Times New Roman" w:eastAsia="Times New Roman" w:hAnsi="Times New Roman" w:cs="Times New Roman"/>
                <w:sz w:val="20"/>
                <w:szCs w:val="20"/>
              </w:rPr>
            </w:pP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Modal verbs for obligation and permission.</w:t>
            </w:r>
          </w:p>
        </w:tc>
        <w:tc>
          <w:tcPr>
            <w:tcW w:w="880"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Dellar </w:t>
            </w:r>
            <w:r>
              <w:rPr>
                <w:rFonts w:ascii="Times New Roman" w:eastAsia="Times New Roman" w:hAnsi="Times New Roman" w:cs="Times New Roman"/>
                <w:sz w:val="16"/>
                <w:szCs w:val="16"/>
              </w:rPr>
              <w:t>H., Walkley A. Roadmap B1+: Student’s Book with digital resources and mobile app. – Pearson, 2019. – 175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w:t>
            </w:r>
            <w:r>
              <w:rPr>
                <w:rFonts w:ascii="Times New Roman" w:eastAsia="Times New Roman" w:hAnsi="Times New Roman" w:cs="Times New Roman"/>
                <w:sz w:val="16"/>
                <w:szCs w:val="16"/>
              </w:rPr>
              <w:t>ate: student’s book. – Pearson: 2019 ISBN-978-1-292-11590-0</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w:t>
            </w:r>
            <w:r>
              <w:rPr>
                <w:rFonts w:ascii="Times New Roman" w:eastAsia="Times New Roman" w:hAnsi="Times New Roman" w:cs="Times New Roman"/>
                <w:sz w:val="16"/>
                <w:szCs w:val="16"/>
              </w:rPr>
              <w:t>а доп. / Н. В. Тучина,</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І. В. Жарковська, Н. О. Зайцева та ін.; худож.-оформлювач</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8D16DE" w:rsidRDefault="00814E63">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019- 4421- 46- 5</w:t>
            </w:r>
          </w:p>
        </w:tc>
        <w:tc>
          <w:tcPr>
            <w:tcW w:w="1530"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Тема 9.</w:t>
            </w:r>
            <w:r>
              <w:rPr>
                <w:rFonts w:ascii="Times New Roman" w:eastAsia="Times New Roman" w:hAnsi="Times New Roman" w:cs="Times New Roman"/>
                <w:sz w:val="20"/>
                <w:szCs w:val="20"/>
              </w:rPr>
              <w:t xml:space="preserve"> Опанування мовленнєвих зворотів для надання і отримання пояснень.</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Складання </w:t>
            </w:r>
            <w:r>
              <w:rPr>
                <w:rFonts w:ascii="Times New Roman" w:eastAsia="Times New Roman" w:hAnsi="Times New Roman" w:cs="Times New Roman"/>
                <w:sz w:val="20"/>
                <w:szCs w:val="20"/>
              </w:rPr>
              <w:lastRenderedPageBreak/>
              <w:t>діалогів.</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Розповідь про досвід перебування закордоном.</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Оволодіння теоретичними і практичними знаннями про модальні дієслова.</w:t>
            </w:r>
          </w:p>
        </w:tc>
        <w:tc>
          <w:tcPr>
            <w:tcW w:w="2581"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26.10-30.10</w:t>
            </w:r>
          </w:p>
        </w:tc>
      </w:tr>
      <w:tr w:rsidR="008D16DE">
        <w:tc>
          <w:tcPr>
            <w:tcW w:w="1242"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 /   13.04 - 14. 04 / 4</w:t>
            </w:r>
          </w:p>
        </w:tc>
        <w:tc>
          <w:tcPr>
            <w:tcW w:w="3969"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10. </w:t>
            </w:r>
            <w:r>
              <w:rPr>
                <w:rFonts w:ascii="Times New Roman" w:eastAsia="Times New Roman" w:hAnsi="Times New Roman" w:cs="Times New Roman"/>
                <w:sz w:val="20"/>
                <w:szCs w:val="20"/>
              </w:rPr>
              <w:t xml:space="preserve">A big </w:t>
            </w:r>
            <w:r>
              <w:rPr>
                <w:rFonts w:ascii="Times New Roman" w:eastAsia="Times New Roman" w:hAnsi="Times New Roman" w:cs="Times New Roman"/>
                <w:sz w:val="20"/>
                <w:szCs w:val="20"/>
              </w:rPr>
              <w:t xml:space="preserve">mistake. </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Discuss the quote: “To err is human, to forgive – divine”. What was the biggest mistake you have ever made? Can you remember any accidents from your past?</w:t>
            </w:r>
          </w:p>
          <w:p w:rsidR="008D16DE" w:rsidRDefault="008D16DE">
            <w:pPr>
              <w:jc w:val="both"/>
              <w:rPr>
                <w:rFonts w:ascii="Times New Roman" w:eastAsia="Times New Roman" w:hAnsi="Times New Roman" w:cs="Times New Roman"/>
                <w:sz w:val="20"/>
                <w:szCs w:val="20"/>
              </w:rPr>
            </w:pP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Past Simple vs Past Continuous.</w:t>
            </w:r>
          </w:p>
        </w:tc>
        <w:tc>
          <w:tcPr>
            <w:tcW w:w="880"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w:t>
            </w:r>
            <w:r>
              <w:rPr>
                <w:rFonts w:ascii="Times New Roman" w:eastAsia="Times New Roman" w:hAnsi="Times New Roman" w:cs="Times New Roman"/>
                <w:sz w:val="16"/>
                <w:szCs w:val="16"/>
              </w:rPr>
              <w:t>-Intermediate: student’s book. – Pearson: 2019 ISBN-978-1-292-11590-0</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w:t>
            </w:r>
            <w:r>
              <w:rPr>
                <w:rFonts w:ascii="Times New Roman" w:eastAsia="Times New Roman" w:hAnsi="Times New Roman" w:cs="Times New Roman"/>
                <w:sz w:val="16"/>
                <w:szCs w:val="16"/>
              </w:rPr>
              <w:t>., випр. та доп. / Н. В. Тучина,</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8D16DE" w:rsidRDefault="00814E63">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019- 4421- 46- 5</w:t>
            </w:r>
          </w:p>
        </w:tc>
        <w:tc>
          <w:tcPr>
            <w:tcW w:w="1530"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10. </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sz w:val="20"/>
                <w:szCs w:val="20"/>
              </w:rPr>
              <w:t>пис ситуації, коли ви припустилися помилки. Складання діалогів.</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Оволодіння знаннями про минулі часи.</w:t>
            </w:r>
          </w:p>
        </w:tc>
        <w:tc>
          <w:tcPr>
            <w:tcW w:w="2581"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2.11-6.11</w:t>
            </w:r>
          </w:p>
        </w:tc>
      </w:tr>
      <w:tr w:rsidR="008D16DE">
        <w:trPr>
          <w:trHeight w:val="4217"/>
        </w:trPr>
        <w:tc>
          <w:tcPr>
            <w:tcW w:w="1242"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11 / </w:t>
            </w:r>
          </w:p>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 04 - 21. 04 / 4</w:t>
            </w:r>
          </w:p>
        </w:tc>
        <w:tc>
          <w:tcPr>
            <w:tcW w:w="3969"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11. </w:t>
            </w:r>
            <w:r>
              <w:rPr>
                <w:rFonts w:ascii="Times New Roman" w:eastAsia="Times New Roman" w:hAnsi="Times New Roman" w:cs="Times New Roman"/>
                <w:sz w:val="20"/>
                <w:szCs w:val="20"/>
              </w:rPr>
              <w:t xml:space="preserve">Crime doesn’t pay. </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How many nouns and verbs related to crime can you think of? Have you heard about any unusual crimes?</w:t>
            </w:r>
          </w:p>
          <w:p w:rsidR="008D16DE" w:rsidRDefault="008D16DE">
            <w:pPr>
              <w:jc w:val="both"/>
              <w:rPr>
                <w:rFonts w:ascii="Times New Roman" w:eastAsia="Times New Roman" w:hAnsi="Times New Roman" w:cs="Times New Roman"/>
                <w:sz w:val="20"/>
                <w:szCs w:val="20"/>
              </w:rPr>
            </w:pP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Past Perfect. Утворення і вживання.</w:t>
            </w:r>
          </w:p>
          <w:p w:rsidR="008D16DE" w:rsidRDefault="008D16DE">
            <w:pPr>
              <w:jc w:val="both"/>
              <w:rPr>
                <w:rFonts w:ascii="Times New Roman" w:eastAsia="Times New Roman" w:hAnsi="Times New Roman" w:cs="Times New Roman"/>
                <w:sz w:val="20"/>
                <w:szCs w:val="20"/>
              </w:rPr>
            </w:pP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80"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w:t>
            </w:r>
            <w:r>
              <w:rPr>
                <w:rFonts w:ascii="Times New Roman" w:eastAsia="Times New Roman" w:hAnsi="Times New Roman" w:cs="Times New Roman"/>
                <w:sz w:val="16"/>
                <w:szCs w:val="16"/>
              </w:rPr>
              <w:t>rson, 2019. – 175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 – Pearson: 2019 ISBN-978-1-292-11590-0</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w:t>
            </w:r>
            <w:r>
              <w:rPr>
                <w:rFonts w:ascii="Times New Roman" w:eastAsia="Times New Roman" w:hAnsi="Times New Roman" w:cs="Times New Roman"/>
                <w:sz w:val="16"/>
                <w:szCs w:val="16"/>
              </w:rPr>
              <w:t>.; худож.-оформлювач</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8D16DE" w:rsidRDefault="00814E63">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019- 4421- 46- 5</w:t>
            </w:r>
          </w:p>
        </w:tc>
        <w:tc>
          <w:tcPr>
            <w:tcW w:w="1530" w:type="dxa"/>
          </w:tcPr>
          <w:p w:rsidR="008D16DE" w:rsidRDefault="00814E63">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Тема 11.</w:t>
            </w:r>
          </w:p>
          <w:p w:rsidR="008D16DE" w:rsidRDefault="00814E6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листа із проханням про допомогу.</w:t>
            </w:r>
          </w:p>
          <w:p w:rsidR="008D16DE" w:rsidRDefault="00814E6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Написання листа-відповіді на </w:t>
            </w:r>
            <w:r>
              <w:rPr>
                <w:rFonts w:ascii="Times New Roman" w:eastAsia="Times New Roman" w:hAnsi="Times New Roman" w:cs="Times New Roman"/>
                <w:color w:val="000000"/>
                <w:sz w:val="20"/>
                <w:szCs w:val="20"/>
              </w:rPr>
              <w:t>прохання про допомогу.</w:t>
            </w:r>
          </w:p>
          <w:p w:rsidR="008D16DE" w:rsidRDefault="00814E6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Прослуховування діалогів та монологів на тему “Crime and punishment”. </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Правила вживання Past Perfect.</w:t>
            </w:r>
          </w:p>
        </w:tc>
        <w:tc>
          <w:tcPr>
            <w:tcW w:w="2581"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9.11-13.11</w:t>
            </w:r>
          </w:p>
        </w:tc>
      </w:tr>
      <w:tr w:rsidR="008D16DE">
        <w:tc>
          <w:tcPr>
            <w:tcW w:w="1242"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 </w:t>
            </w:r>
          </w:p>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27.04 - 28. 04 / 4</w:t>
            </w:r>
          </w:p>
        </w:tc>
        <w:tc>
          <w:tcPr>
            <w:tcW w:w="3969" w:type="dxa"/>
          </w:tcPr>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Тема 12. </w:t>
            </w:r>
            <w:r>
              <w:rPr>
                <w:rFonts w:ascii="Times New Roman" w:eastAsia="Times New Roman" w:hAnsi="Times New Roman" w:cs="Times New Roman"/>
                <w:color w:val="000000"/>
                <w:sz w:val="20"/>
                <w:szCs w:val="20"/>
              </w:rPr>
              <w:t>It’s not good enough.</w:t>
            </w:r>
          </w:p>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do people complain? Is it typical in your country to complain about something? Have you ever complained?</w:t>
            </w:r>
          </w:p>
          <w:p w:rsidR="008D16DE" w:rsidRDefault="008D16DE">
            <w:pPr>
              <w:pBdr>
                <w:top w:val="nil"/>
                <w:left w:val="nil"/>
                <w:bottom w:val="nil"/>
                <w:right w:val="nil"/>
                <w:between w:val="nil"/>
              </w:pBdr>
              <w:jc w:val="both"/>
              <w:rPr>
                <w:rFonts w:ascii="Times New Roman" w:eastAsia="Times New Roman" w:hAnsi="Times New Roman" w:cs="Times New Roman"/>
                <w:color w:val="000000"/>
                <w:sz w:val="20"/>
                <w:szCs w:val="20"/>
              </w:rPr>
            </w:pPr>
          </w:p>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Reported speech.</w:t>
            </w:r>
          </w:p>
        </w:tc>
        <w:tc>
          <w:tcPr>
            <w:tcW w:w="880"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w:t>
            </w:r>
            <w:r>
              <w:rPr>
                <w:rFonts w:ascii="Times New Roman" w:eastAsia="Times New Roman" w:hAnsi="Times New Roman" w:cs="Times New Roman"/>
                <w:sz w:val="16"/>
                <w:szCs w:val="16"/>
              </w:rPr>
              <w:t>-Intermediate: student’s book. – Pearson: 2019 ISBN-978-1-292-11590-0</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w:t>
            </w:r>
            <w:r>
              <w:rPr>
                <w:rFonts w:ascii="Times New Roman" w:eastAsia="Times New Roman" w:hAnsi="Times New Roman" w:cs="Times New Roman"/>
                <w:sz w:val="16"/>
                <w:szCs w:val="16"/>
              </w:rPr>
              <w:t>., випр. та доп. / Н. В. Тучина,</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8D16DE" w:rsidRDefault="00814E63">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019- 4421- 46- 5</w:t>
            </w:r>
          </w:p>
        </w:tc>
        <w:tc>
          <w:tcPr>
            <w:tcW w:w="1530"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12.  </w:t>
            </w:r>
            <w:r>
              <w:rPr>
                <w:rFonts w:ascii="Times New Roman" w:eastAsia="Times New Roman" w:hAnsi="Times New Roman" w:cs="Times New Roman"/>
                <w:sz w:val="20"/>
                <w:szCs w:val="20"/>
              </w:rPr>
              <w:t>О</w:t>
            </w:r>
            <w:r>
              <w:rPr>
                <w:rFonts w:ascii="Times New Roman" w:eastAsia="Times New Roman" w:hAnsi="Times New Roman" w:cs="Times New Roman"/>
                <w:sz w:val="20"/>
                <w:szCs w:val="20"/>
              </w:rPr>
              <w:t>панування лексики до теми “Making a complaint”.</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Складання діалогів. Рольова гра.</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Оволодіння такими формами письмової комунікації як “Information sheets”.</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Теоретичне та практичне опанування теми “Reported speech”.</w:t>
            </w:r>
          </w:p>
          <w:p w:rsidR="008D16DE" w:rsidRDefault="008D16DE">
            <w:pPr>
              <w:jc w:val="both"/>
              <w:rPr>
                <w:rFonts w:ascii="Times New Roman" w:eastAsia="Times New Roman" w:hAnsi="Times New Roman" w:cs="Times New Roman"/>
                <w:b/>
                <w:sz w:val="20"/>
                <w:szCs w:val="20"/>
              </w:rPr>
            </w:pPr>
          </w:p>
        </w:tc>
        <w:tc>
          <w:tcPr>
            <w:tcW w:w="2581"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16.11-20.11</w:t>
            </w:r>
          </w:p>
        </w:tc>
      </w:tr>
      <w:tr w:rsidR="008D16DE">
        <w:tc>
          <w:tcPr>
            <w:tcW w:w="1242"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 /  04. 05 -</w:t>
            </w:r>
            <w:r>
              <w:rPr>
                <w:rFonts w:ascii="Times New Roman" w:eastAsia="Times New Roman" w:hAnsi="Times New Roman" w:cs="Times New Roman"/>
                <w:sz w:val="20"/>
                <w:szCs w:val="20"/>
              </w:rPr>
              <w:lastRenderedPageBreak/>
              <w:t xml:space="preserve">05. 05 / 4 </w:t>
            </w:r>
          </w:p>
        </w:tc>
        <w:tc>
          <w:tcPr>
            <w:tcW w:w="3969" w:type="dxa"/>
          </w:tcPr>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Тема 13. </w:t>
            </w:r>
            <w:r>
              <w:rPr>
                <w:rFonts w:ascii="Times New Roman" w:eastAsia="Times New Roman" w:hAnsi="Times New Roman" w:cs="Times New Roman"/>
                <w:color w:val="000000"/>
                <w:sz w:val="20"/>
                <w:szCs w:val="20"/>
              </w:rPr>
              <w:t>A bright future.</w:t>
            </w:r>
          </w:p>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How do you think life will change over the next 50 years? What changes are awaiting Ukraine? What are your plans for the future? How do you imagine your future job?</w:t>
            </w:r>
          </w:p>
          <w:p w:rsidR="008D16DE" w:rsidRDefault="008D16DE">
            <w:pPr>
              <w:pBdr>
                <w:top w:val="nil"/>
                <w:left w:val="nil"/>
                <w:bottom w:val="nil"/>
                <w:right w:val="nil"/>
                <w:between w:val="nil"/>
              </w:pBdr>
              <w:jc w:val="both"/>
              <w:rPr>
                <w:rFonts w:ascii="Times New Roman" w:eastAsia="Times New Roman" w:hAnsi="Times New Roman" w:cs="Times New Roman"/>
                <w:color w:val="000000"/>
                <w:sz w:val="20"/>
                <w:szCs w:val="20"/>
              </w:rPr>
            </w:pPr>
          </w:p>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Future forms: Present Continuous, Future Simple, Future Continuo</w:t>
            </w:r>
            <w:r>
              <w:rPr>
                <w:rFonts w:ascii="Times New Roman" w:eastAsia="Times New Roman" w:hAnsi="Times New Roman" w:cs="Times New Roman"/>
                <w:color w:val="000000"/>
                <w:sz w:val="20"/>
                <w:szCs w:val="20"/>
              </w:rPr>
              <w:t xml:space="preserve">us, going to, modal verb </w:t>
            </w:r>
            <w:r>
              <w:rPr>
                <w:rFonts w:ascii="Times New Roman" w:eastAsia="Times New Roman" w:hAnsi="Times New Roman" w:cs="Times New Roman"/>
                <w:i/>
                <w:color w:val="000000"/>
                <w:sz w:val="20"/>
                <w:szCs w:val="20"/>
              </w:rPr>
              <w:t>might.</w:t>
            </w:r>
          </w:p>
        </w:tc>
        <w:tc>
          <w:tcPr>
            <w:tcW w:w="880" w:type="dxa"/>
          </w:tcPr>
          <w:p w:rsidR="008D16DE" w:rsidRDefault="008D16DE">
            <w:pPr>
              <w:jc w:val="center"/>
              <w:rPr>
                <w:rFonts w:ascii="Times New Roman" w:eastAsia="Times New Roman" w:hAnsi="Times New Roman" w:cs="Times New Roman"/>
                <w:sz w:val="20"/>
                <w:szCs w:val="20"/>
              </w:rPr>
            </w:pPr>
          </w:p>
        </w:tc>
        <w:tc>
          <w:tcPr>
            <w:tcW w:w="4394" w:type="dxa"/>
          </w:tcPr>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Dellar H., Walkley A. Roadmap B1+: Student’s Book with </w:t>
            </w:r>
            <w:r>
              <w:rPr>
                <w:rFonts w:ascii="Times New Roman" w:eastAsia="Times New Roman" w:hAnsi="Times New Roman" w:cs="Times New Roman"/>
                <w:sz w:val="16"/>
                <w:szCs w:val="16"/>
              </w:rPr>
              <w:lastRenderedPageBreak/>
              <w:t>digital resources and mobile app. – Pearson, 2019. – 175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 – Pearson: 2019 ISBN-978-1-292-11590-0</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w:t>
            </w:r>
            <w:r>
              <w:rPr>
                <w:rFonts w:ascii="Times New Roman" w:eastAsia="Times New Roman" w:hAnsi="Times New Roman" w:cs="Times New Roman"/>
                <w:sz w:val="16"/>
                <w:szCs w:val="16"/>
              </w:rPr>
              <w:t>ents. Year 1</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8D16DE" w:rsidRDefault="00814E63">
            <w:pPr>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6. Swan M. Practical English usage. – Oxford: OUP, </w:t>
            </w:r>
            <w:r>
              <w:rPr>
                <w:rFonts w:ascii="Times New Roman" w:eastAsia="Times New Roman" w:hAnsi="Times New Roman" w:cs="Times New Roman"/>
                <w:sz w:val="16"/>
                <w:szCs w:val="16"/>
              </w:rPr>
              <w:t>1996. ISBN 019- 4421- 46- 5</w:t>
            </w:r>
          </w:p>
        </w:tc>
        <w:tc>
          <w:tcPr>
            <w:tcW w:w="1530"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Тема 13.</w:t>
            </w:r>
            <w:r>
              <w:rPr>
                <w:rFonts w:ascii="Times New Roman" w:eastAsia="Times New Roman" w:hAnsi="Times New Roman" w:cs="Times New Roman"/>
                <w:sz w:val="20"/>
                <w:szCs w:val="20"/>
              </w:rPr>
              <w:t xml:space="preserve"> </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Рольова гра: інтерв’ю з підприємцем. Практика вживання різноманітних способів вираження майбутньої дії.</w:t>
            </w:r>
          </w:p>
        </w:tc>
        <w:tc>
          <w:tcPr>
            <w:tcW w:w="2581"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23.11-27.11</w:t>
            </w:r>
          </w:p>
        </w:tc>
      </w:tr>
      <w:tr w:rsidR="008D16DE">
        <w:tc>
          <w:tcPr>
            <w:tcW w:w="1242"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 /11. 05 - 12. 05 / 4</w:t>
            </w:r>
          </w:p>
        </w:tc>
        <w:tc>
          <w:tcPr>
            <w:tcW w:w="3969"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1. </w:t>
            </w:r>
            <w:r>
              <w:rPr>
                <w:rFonts w:ascii="Times New Roman" w:eastAsia="Times New Roman" w:hAnsi="Times New Roman" w:cs="Times New Roman"/>
                <w:sz w:val="20"/>
                <w:szCs w:val="20"/>
              </w:rPr>
              <w:t>Living the dream.</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Talking about new projects in students’ lives. Why might people be afraid of changes? Is it easy or difficult to make a new start? What challenges do people face on the way to their dream?</w:t>
            </w:r>
          </w:p>
          <w:p w:rsidR="008D16DE" w:rsidRDefault="008D16DE">
            <w:pPr>
              <w:jc w:val="both"/>
              <w:rPr>
                <w:rFonts w:ascii="Times New Roman" w:eastAsia="Times New Roman" w:hAnsi="Times New Roman" w:cs="Times New Roman"/>
                <w:sz w:val="20"/>
                <w:szCs w:val="20"/>
              </w:rPr>
            </w:pP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Types of adverbs.</w:t>
            </w:r>
          </w:p>
        </w:tc>
        <w:tc>
          <w:tcPr>
            <w:tcW w:w="880"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w:t>
            </w:r>
            <w:r>
              <w:rPr>
                <w:rFonts w:ascii="Times New Roman" w:eastAsia="Times New Roman" w:hAnsi="Times New Roman" w:cs="Times New Roman"/>
                <w:sz w:val="16"/>
                <w:szCs w:val="16"/>
              </w:rPr>
              <w:t>ap B1+: Student’s Book with digital resources and mobile app. – Pearson, 2019. – 175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w:t>
            </w:r>
            <w:r>
              <w:rPr>
                <w:rFonts w:ascii="Times New Roman" w:eastAsia="Times New Roman" w:hAnsi="Times New Roman" w:cs="Times New Roman"/>
                <w:sz w:val="16"/>
                <w:szCs w:val="16"/>
              </w:rPr>
              <w:t xml:space="preserve"> – Pearson: 2019 ISBN-978-1-292-11590-0</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Grammar and Vocabulary. – Macmillan, 2013. – 254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w:t>
            </w:r>
            <w:r>
              <w:rPr>
                <w:rFonts w:ascii="Times New Roman" w:eastAsia="Times New Roman" w:hAnsi="Times New Roman" w:cs="Times New Roman"/>
                <w:sz w:val="16"/>
                <w:szCs w:val="16"/>
              </w:rPr>
              <w:t>а,</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8D16DE" w:rsidRDefault="00814E63">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019- 4421- 46- 5</w:t>
            </w:r>
          </w:p>
        </w:tc>
        <w:tc>
          <w:tcPr>
            <w:tcW w:w="1530"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14. </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Набуття здатності вести розмову</w:t>
            </w:r>
            <w:r>
              <w:rPr>
                <w:rFonts w:ascii="Times New Roman" w:eastAsia="Times New Roman" w:hAnsi="Times New Roman" w:cs="Times New Roman"/>
                <w:sz w:val="20"/>
                <w:szCs w:val="20"/>
              </w:rPr>
              <w:t xml:space="preserve"> на тему “How to make your dream come true”.</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Прослуховування діалогів і монологів різного ступеню складності.</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Типи та функції прислівників у реченні.</w:t>
            </w:r>
          </w:p>
        </w:tc>
        <w:tc>
          <w:tcPr>
            <w:tcW w:w="2581" w:type="dxa"/>
          </w:tcPr>
          <w:p w:rsidR="008D16DE" w:rsidRDefault="00814E63">
            <w:pPr>
              <w:jc w:val="center"/>
              <w:rPr>
                <w:rFonts w:ascii="Times New Roman" w:eastAsia="Times New Roman" w:hAnsi="Times New Roman" w:cs="Times New Roman"/>
                <w:b/>
                <w:sz w:val="20"/>
                <w:szCs w:val="20"/>
              </w:rPr>
            </w:pPr>
            <w:bookmarkStart w:id="1" w:name="_heading=h.30j0zll" w:colFirst="0" w:colLast="0"/>
            <w:bookmarkEnd w:id="1"/>
            <w:r>
              <w:rPr>
                <w:rFonts w:ascii="Times New Roman" w:eastAsia="Times New Roman" w:hAnsi="Times New Roman" w:cs="Times New Roman"/>
                <w:sz w:val="20"/>
                <w:szCs w:val="20"/>
              </w:rPr>
              <w:t>30.11-4.12</w:t>
            </w:r>
          </w:p>
        </w:tc>
      </w:tr>
      <w:tr w:rsidR="008D16DE">
        <w:trPr>
          <w:trHeight w:val="3109"/>
        </w:trPr>
        <w:tc>
          <w:tcPr>
            <w:tcW w:w="1242"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 / 18. 05 - 19. 05 / 4</w:t>
            </w:r>
          </w:p>
        </w:tc>
        <w:tc>
          <w:tcPr>
            <w:tcW w:w="3969"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Тема15. </w:t>
            </w:r>
            <w:r>
              <w:rPr>
                <w:rFonts w:ascii="Times New Roman" w:eastAsia="Times New Roman" w:hAnsi="Times New Roman" w:cs="Times New Roman"/>
                <w:sz w:val="20"/>
                <w:szCs w:val="20"/>
              </w:rPr>
              <w:t>A good education.</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Compare basic principles of education in Ukraine and the USA. How much feedback and individual attention did you get at school / university? What three things would most help raise standards in education and help students succeed? What are the best / worst</w:t>
            </w:r>
            <w:r>
              <w:rPr>
                <w:rFonts w:ascii="Times New Roman" w:eastAsia="Times New Roman" w:hAnsi="Times New Roman" w:cs="Times New Roman"/>
                <w:sz w:val="20"/>
                <w:szCs w:val="20"/>
              </w:rPr>
              <w:t xml:space="preserve"> ways for teachers to maintain discipline in large classes?</w:t>
            </w:r>
          </w:p>
          <w:p w:rsidR="008D16DE" w:rsidRDefault="008D16DE">
            <w:pPr>
              <w:pBdr>
                <w:top w:val="nil"/>
                <w:left w:val="nil"/>
                <w:bottom w:val="nil"/>
                <w:right w:val="nil"/>
                <w:between w:val="nil"/>
              </w:pBdr>
              <w:jc w:val="both"/>
              <w:rPr>
                <w:rFonts w:ascii="Times New Roman" w:eastAsia="Times New Roman" w:hAnsi="Times New Roman" w:cs="Times New Roman"/>
                <w:i/>
                <w:color w:val="000000"/>
                <w:sz w:val="20"/>
                <w:szCs w:val="20"/>
              </w:rPr>
            </w:pP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Comparison of adverbs. Comment adverbs.</w:t>
            </w:r>
          </w:p>
        </w:tc>
        <w:tc>
          <w:tcPr>
            <w:tcW w:w="880"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 – Pearson: 2019 ISBN-978-1-292-11590-0</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w:t>
            </w:r>
            <w:r>
              <w:rPr>
                <w:rFonts w:ascii="Times New Roman" w:eastAsia="Times New Roman" w:hAnsi="Times New Roman" w:cs="Times New Roman"/>
                <w:sz w:val="16"/>
                <w:szCs w:val="16"/>
              </w:rPr>
              <w:t>rammar and Vocabulary. – Macmillan, 2013. – 254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w:t>
            </w:r>
            <w:r>
              <w:rPr>
                <w:rFonts w:ascii="Times New Roman" w:eastAsia="Times New Roman" w:hAnsi="Times New Roman" w:cs="Times New Roman"/>
                <w:sz w:val="16"/>
                <w:szCs w:val="16"/>
              </w:rPr>
              <w:t>іо, 2019. — 400 с.: іл.</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8D16DE" w:rsidRDefault="00814E63">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019- 4421- 46- 5</w:t>
            </w:r>
          </w:p>
        </w:tc>
        <w:tc>
          <w:tcPr>
            <w:tcW w:w="1530" w:type="dxa"/>
          </w:tcPr>
          <w:p w:rsidR="008D16DE" w:rsidRDefault="00814E63">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Тема 15.</w:t>
            </w:r>
          </w:p>
          <w:p w:rsidR="008D16DE" w:rsidRDefault="00814E6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есе з аргументами за і проти. Складання діалогів з різними аргументами за і проти чогось.</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Правила вживання ступенів порівняння прислівників.</w:t>
            </w:r>
          </w:p>
        </w:tc>
        <w:tc>
          <w:tcPr>
            <w:tcW w:w="2581"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7.12-11.12</w:t>
            </w:r>
          </w:p>
        </w:tc>
      </w:tr>
      <w:tr w:rsidR="008D16DE">
        <w:tc>
          <w:tcPr>
            <w:tcW w:w="1242"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 / 25. 05 - 26. 05 / 4</w:t>
            </w:r>
          </w:p>
        </w:tc>
        <w:tc>
          <w:tcPr>
            <w:tcW w:w="3969" w:type="dxa"/>
          </w:tcPr>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Тема 16.</w:t>
            </w:r>
            <w:r>
              <w:rPr>
                <w:rFonts w:ascii="Times New Roman" w:eastAsia="Times New Roman" w:hAnsi="Times New Roman" w:cs="Times New Roman"/>
                <w:color w:val="000000"/>
                <w:sz w:val="20"/>
                <w:szCs w:val="20"/>
              </w:rPr>
              <w:t xml:space="preserve"> Films and TV.</w:t>
            </w:r>
          </w:p>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often do you go to the cinema? What kinds of films do you like to watch? How do you usually watch TV? Which TV programs do you prefer?</w:t>
            </w:r>
          </w:p>
          <w:p w:rsidR="008D16DE" w:rsidRDefault="008D16DE">
            <w:pPr>
              <w:pBdr>
                <w:top w:val="nil"/>
                <w:left w:val="nil"/>
                <w:bottom w:val="nil"/>
                <w:right w:val="nil"/>
                <w:between w:val="nil"/>
              </w:pBdr>
              <w:jc w:val="both"/>
              <w:rPr>
                <w:rFonts w:ascii="Times New Roman" w:eastAsia="Times New Roman" w:hAnsi="Times New Roman" w:cs="Times New Roman"/>
                <w:color w:val="000000"/>
                <w:sz w:val="20"/>
                <w:szCs w:val="20"/>
              </w:rPr>
            </w:pPr>
          </w:p>
          <w:p w:rsidR="008D16DE" w:rsidRDefault="00814E6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passive and the causative construction (to have something done).</w:t>
            </w:r>
          </w:p>
        </w:tc>
        <w:tc>
          <w:tcPr>
            <w:tcW w:w="880" w:type="dxa"/>
          </w:tcPr>
          <w:p w:rsidR="008D16DE" w:rsidRDefault="00814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практичне заняття</w:t>
            </w:r>
          </w:p>
        </w:tc>
        <w:tc>
          <w:tcPr>
            <w:tcW w:w="4394" w:type="dxa"/>
          </w:tcPr>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1. Dellar H., Walkley A. Roadmap B1+: Student’s Book with digital resources and mobile app. – Pearson, 2019. – 175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2. Dellar H., Walkley A. Roadmap B1+: Workbook with key and online audio. – Pearson, 2019. – 96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3. Antonia C., Wilson J. Speakout Upper-Intermediate: student’s book. – Pearson: 2019 ISBN-978-1-292-11590-0</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4. Mann M., Taylore-Knowles S. Destination B2. G</w:t>
            </w:r>
            <w:r>
              <w:rPr>
                <w:rFonts w:ascii="Times New Roman" w:eastAsia="Times New Roman" w:hAnsi="Times New Roman" w:cs="Times New Roman"/>
                <w:sz w:val="16"/>
                <w:szCs w:val="16"/>
              </w:rPr>
              <w:t>rammar and Vocabulary. – Macmillan, 2013. – 254 p.</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5. A Way to Success: English for University Students. Year 1</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(Teacher’s Book): 2-ге вид., випр. та доп. / Н. В. Тучина,</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І. В. Жарковська, Н. О. Зайцева та ін.; худож.-оформлювач</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Г. В. Кісель. — Харків: Фоліо, 2019. — 400 с.: іл.</w:t>
            </w:r>
          </w:p>
          <w:p w:rsidR="008D16DE" w:rsidRDefault="00814E63">
            <w:pPr>
              <w:rPr>
                <w:rFonts w:ascii="Times New Roman" w:eastAsia="Times New Roman" w:hAnsi="Times New Roman" w:cs="Times New Roman"/>
                <w:sz w:val="16"/>
                <w:szCs w:val="16"/>
              </w:rPr>
            </w:pPr>
            <w:r>
              <w:rPr>
                <w:rFonts w:ascii="Times New Roman" w:eastAsia="Times New Roman" w:hAnsi="Times New Roman" w:cs="Times New Roman"/>
                <w:sz w:val="16"/>
                <w:szCs w:val="16"/>
              </w:rPr>
              <w:t>ISBN 978-966-03-7137-8.</w:t>
            </w:r>
          </w:p>
          <w:p w:rsidR="008D16DE" w:rsidRDefault="00814E63">
            <w:pPr>
              <w:rPr>
                <w:rFonts w:ascii="Times New Roman" w:eastAsia="Times New Roman" w:hAnsi="Times New Roman" w:cs="Times New Roman"/>
                <w:sz w:val="20"/>
                <w:szCs w:val="20"/>
              </w:rPr>
            </w:pPr>
            <w:r>
              <w:rPr>
                <w:rFonts w:ascii="Times New Roman" w:eastAsia="Times New Roman" w:hAnsi="Times New Roman" w:cs="Times New Roman"/>
                <w:sz w:val="16"/>
                <w:szCs w:val="16"/>
              </w:rPr>
              <w:t>6. Swan M. Practical English usage. – Oxford: OUP, 1996. ISBN 019- 4421- 46- 5</w:t>
            </w:r>
          </w:p>
        </w:tc>
        <w:tc>
          <w:tcPr>
            <w:tcW w:w="1530" w:type="dxa"/>
          </w:tcPr>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16. </w:t>
            </w:r>
            <w:r>
              <w:rPr>
                <w:rFonts w:ascii="Times New Roman" w:eastAsia="Times New Roman" w:hAnsi="Times New Roman" w:cs="Times New Roman"/>
                <w:sz w:val="20"/>
                <w:szCs w:val="20"/>
              </w:rPr>
              <w:t>Опанування лексики до теми “Films and TV shows”.</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Складання діалогів.</w:t>
            </w:r>
          </w:p>
          <w:p w:rsidR="008D16DE" w:rsidRDefault="00814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Розповідь про улюблений </w:t>
            </w:r>
            <w:r>
              <w:rPr>
                <w:rFonts w:ascii="Times New Roman" w:eastAsia="Times New Roman" w:hAnsi="Times New Roman" w:cs="Times New Roman"/>
                <w:sz w:val="20"/>
                <w:szCs w:val="20"/>
              </w:rPr>
              <w:t>фільм або телепередачу.</w:t>
            </w:r>
          </w:p>
          <w:p w:rsidR="008D16DE" w:rsidRDefault="00814E63">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Практика вживання різних часів у пасивному стані.</w:t>
            </w:r>
          </w:p>
        </w:tc>
        <w:tc>
          <w:tcPr>
            <w:tcW w:w="2581" w:type="dxa"/>
          </w:tcPr>
          <w:p w:rsidR="008D16DE" w:rsidRDefault="00814E63">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14.12-18.12</w:t>
            </w:r>
          </w:p>
        </w:tc>
      </w:tr>
    </w:tbl>
    <w:p w:rsidR="008D16DE" w:rsidRDefault="008D16DE">
      <w:pPr>
        <w:jc w:val="center"/>
        <w:rPr>
          <w:rFonts w:ascii="Times New Roman" w:eastAsia="Times New Roman" w:hAnsi="Times New Roman" w:cs="Times New Roman"/>
          <w:b/>
          <w:sz w:val="20"/>
          <w:szCs w:val="20"/>
        </w:rPr>
      </w:pPr>
    </w:p>
    <w:sectPr w:rsidR="008D16DE" w:rsidSect="008D16DE">
      <w:pgSz w:w="16838" w:h="11906" w:orient="landscape"/>
      <w:pgMar w:top="1701" w:right="1134" w:bottom="850"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19E6"/>
    <w:multiLevelType w:val="multilevel"/>
    <w:tmpl w:val="A1641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FE05140"/>
    <w:multiLevelType w:val="multilevel"/>
    <w:tmpl w:val="7D747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6C7FA1"/>
    <w:multiLevelType w:val="multilevel"/>
    <w:tmpl w:val="544C6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hyphenationZone w:val="425"/>
  <w:characterSpacingControl w:val="doNotCompress"/>
  <w:compat/>
  <w:rsids>
    <w:rsidRoot w:val="008D16DE"/>
    <w:rsid w:val="00814E63"/>
    <w:rsid w:val="008D16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67D"/>
  </w:style>
  <w:style w:type="paragraph" w:styleId="1">
    <w:name w:val="heading 1"/>
    <w:basedOn w:val="a"/>
    <w:next w:val="a"/>
    <w:link w:val="10"/>
    <w:qFormat/>
    <w:rsid w:val="00CF38FE"/>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normal"/>
    <w:next w:val="normal"/>
    <w:rsid w:val="008D16DE"/>
    <w:pPr>
      <w:keepNext/>
      <w:keepLines/>
      <w:spacing w:before="360" w:after="80"/>
      <w:outlineLvl w:val="1"/>
    </w:pPr>
    <w:rPr>
      <w:b/>
      <w:sz w:val="36"/>
      <w:szCs w:val="36"/>
    </w:rPr>
  </w:style>
  <w:style w:type="paragraph" w:styleId="3">
    <w:name w:val="heading 3"/>
    <w:basedOn w:val="normal"/>
    <w:next w:val="normal"/>
    <w:rsid w:val="008D16D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766C0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D45D0"/>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normal"/>
    <w:next w:val="normal"/>
    <w:rsid w:val="008D16DE"/>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766C0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D16DE"/>
  </w:style>
  <w:style w:type="table" w:customStyle="1" w:styleId="TableNormal">
    <w:name w:val="Table Normal"/>
    <w:rsid w:val="008D16DE"/>
    <w:tblPr>
      <w:tblCellMar>
        <w:top w:w="0" w:type="dxa"/>
        <w:left w:w="0" w:type="dxa"/>
        <w:bottom w:w="0" w:type="dxa"/>
        <w:right w:w="0" w:type="dxa"/>
      </w:tblCellMar>
    </w:tblPr>
  </w:style>
  <w:style w:type="paragraph" w:styleId="a3">
    <w:name w:val="Title"/>
    <w:basedOn w:val="normal"/>
    <w:next w:val="normal"/>
    <w:rsid w:val="008D16DE"/>
    <w:pPr>
      <w:keepNext/>
      <w:keepLines/>
      <w:spacing w:before="480" w:after="120"/>
    </w:pPr>
    <w:rPr>
      <w:b/>
      <w:sz w:val="72"/>
      <w:szCs w:val="72"/>
    </w:rPr>
  </w:style>
  <w:style w:type="table" w:styleId="a4">
    <w:name w:val="Table Grid"/>
    <w:basedOn w:val="a1"/>
    <w:uiPriority w:val="59"/>
    <w:rsid w:val="00484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F38FE"/>
    <w:rPr>
      <w:rFonts w:ascii="Times New Roman" w:eastAsia="Times New Roman" w:hAnsi="Times New Roman" w:cs="Times New Roman"/>
      <w:sz w:val="32"/>
      <w:szCs w:val="24"/>
      <w:lang w:eastAsia="ru-RU"/>
    </w:rPr>
  </w:style>
  <w:style w:type="paragraph" w:styleId="a5">
    <w:name w:val="No Spacing"/>
    <w:link w:val="a6"/>
    <w:uiPriority w:val="1"/>
    <w:qFormat/>
    <w:rsid w:val="00DF618D"/>
    <w:pPr>
      <w:spacing w:after="0" w:line="240" w:lineRule="auto"/>
    </w:pPr>
    <w:rPr>
      <w:rFonts w:cs="Times New Roman"/>
    </w:rPr>
  </w:style>
  <w:style w:type="paragraph" w:styleId="a7">
    <w:name w:val="List Paragraph"/>
    <w:basedOn w:val="a"/>
    <w:uiPriority w:val="34"/>
    <w:qFormat/>
    <w:rsid w:val="0013312D"/>
    <w:pPr>
      <w:ind w:left="720"/>
      <w:contextualSpacing/>
    </w:pPr>
  </w:style>
  <w:style w:type="character" w:customStyle="1" w:styleId="40">
    <w:name w:val="Заголовок 4 Знак"/>
    <w:basedOn w:val="a0"/>
    <w:link w:val="4"/>
    <w:uiPriority w:val="9"/>
    <w:semiHidden/>
    <w:rsid w:val="00766C01"/>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766C01"/>
    <w:rPr>
      <w:rFonts w:asciiTheme="majorHAnsi" w:eastAsiaTheme="majorEastAsia" w:hAnsiTheme="majorHAnsi" w:cstheme="majorBidi"/>
      <w:i/>
      <w:iCs/>
      <w:color w:val="404040" w:themeColor="text1" w:themeTint="BF"/>
    </w:rPr>
  </w:style>
  <w:style w:type="paragraph" w:styleId="a8">
    <w:name w:val="Body Text"/>
    <w:basedOn w:val="a"/>
    <w:link w:val="a9"/>
    <w:rsid w:val="005E53B6"/>
    <w:pPr>
      <w:spacing w:after="120" w:line="240" w:lineRule="auto"/>
    </w:pPr>
    <w:rPr>
      <w:rFonts w:ascii="Times New Roman" w:eastAsia="Times New Roman" w:hAnsi="Times New Roman" w:cs="Times New Roman"/>
      <w:sz w:val="28"/>
      <w:szCs w:val="24"/>
      <w:lang w:val="ru-RU" w:eastAsia="ru-RU"/>
    </w:rPr>
  </w:style>
  <w:style w:type="character" w:customStyle="1" w:styleId="a9">
    <w:name w:val="Основний текст Знак"/>
    <w:basedOn w:val="a0"/>
    <w:link w:val="a8"/>
    <w:rsid w:val="005E53B6"/>
    <w:rPr>
      <w:rFonts w:ascii="Times New Roman" w:eastAsia="Times New Roman" w:hAnsi="Times New Roman" w:cs="Times New Roman"/>
      <w:sz w:val="28"/>
      <w:szCs w:val="24"/>
      <w:lang w:val="ru-RU" w:eastAsia="ru-RU"/>
    </w:rPr>
  </w:style>
  <w:style w:type="paragraph" w:styleId="aa">
    <w:name w:val="Balloon Text"/>
    <w:basedOn w:val="a"/>
    <w:link w:val="ab"/>
    <w:uiPriority w:val="99"/>
    <w:semiHidden/>
    <w:unhideWhenUsed/>
    <w:rsid w:val="006E7259"/>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E7259"/>
    <w:rPr>
      <w:rFonts w:ascii="Tahoma" w:hAnsi="Tahoma" w:cs="Tahoma"/>
      <w:sz w:val="16"/>
      <w:szCs w:val="16"/>
    </w:rPr>
  </w:style>
  <w:style w:type="character" w:styleId="ac">
    <w:name w:val="Hyperlink"/>
    <w:basedOn w:val="a0"/>
    <w:uiPriority w:val="99"/>
    <w:unhideWhenUsed/>
    <w:rsid w:val="00CF7B63"/>
    <w:rPr>
      <w:color w:val="0000FF" w:themeColor="hyperlink"/>
      <w:u w:val="single"/>
    </w:rPr>
  </w:style>
  <w:style w:type="paragraph" w:styleId="ad">
    <w:name w:val="header"/>
    <w:basedOn w:val="a"/>
    <w:link w:val="ae"/>
    <w:uiPriority w:val="99"/>
    <w:unhideWhenUsed/>
    <w:rsid w:val="004A47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ій колонтитул Знак"/>
    <w:basedOn w:val="a0"/>
    <w:link w:val="ad"/>
    <w:uiPriority w:val="99"/>
    <w:rsid w:val="004A47A8"/>
    <w:rPr>
      <w:rFonts w:ascii="Times New Roman" w:eastAsia="Times New Roman" w:hAnsi="Times New Roman" w:cs="Times New Roman"/>
      <w:sz w:val="24"/>
      <w:szCs w:val="24"/>
    </w:rPr>
  </w:style>
  <w:style w:type="paragraph" w:customStyle="1" w:styleId="11">
    <w:name w:val="Абзац списку1"/>
    <w:basedOn w:val="a"/>
    <w:rsid w:val="000869A3"/>
    <w:pPr>
      <w:ind w:left="720"/>
      <w:contextualSpacing/>
    </w:pPr>
    <w:rPr>
      <w:rFonts w:eastAsia="Times New Roman" w:cs="Times New Roman"/>
      <w:lang w:val="de-DE"/>
    </w:rPr>
  </w:style>
  <w:style w:type="paragraph" w:customStyle="1" w:styleId="rvps3">
    <w:name w:val="rvps3"/>
    <w:basedOn w:val="a"/>
    <w:rsid w:val="00C47D7B"/>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2">
    <w:name w:val="Абзац списка1"/>
    <w:basedOn w:val="a"/>
    <w:qFormat/>
    <w:rsid w:val="00C47D7B"/>
    <w:pPr>
      <w:suppressAutoHyphens/>
      <w:ind w:left="720"/>
    </w:pPr>
    <w:rPr>
      <w:rFonts w:eastAsia="Times New Roman" w:cs="Times New Roman"/>
      <w:lang w:val="ru-RU" w:eastAsia="ar-SA"/>
    </w:rPr>
  </w:style>
  <w:style w:type="character" w:customStyle="1" w:styleId="rvts6">
    <w:name w:val="rvts6"/>
    <w:basedOn w:val="a0"/>
    <w:rsid w:val="00C47D7B"/>
    <w:rPr>
      <w:rFonts w:ascii="Times New Roman" w:hAnsi="Times New Roman" w:cs="Times New Roman" w:hint="default"/>
      <w:spacing w:val="-15"/>
      <w:sz w:val="28"/>
      <w:szCs w:val="28"/>
    </w:rPr>
  </w:style>
  <w:style w:type="character" w:styleId="af">
    <w:name w:val="FollowedHyperlink"/>
    <w:basedOn w:val="a0"/>
    <w:uiPriority w:val="99"/>
    <w:semiHidden/>
    <w:unhideWhenUsed/>
    <w:rsid w:val="007F418D"/>
    <w:rPr>
      <w:color w:val="800080" w:themeColor="followedHyperlink"/>
      <w:u w:val="single"/>
    </w:rPr>
  </w:style>
  <w:style w:type="character" w:customStyle="1" w:styleId="50">
    <w:name w:val="Заголовок 5 Знак"/>
    <w:basedOn w:val="a0"/>
    <w:link w:val="5"/>
    <w:uiPriority w:val="9"/>
    <w:semiHidden/>
    <w:rsid w:val="008D45D0"/>
    <w:rPr>
      <w:rFonts w:asciiTheme="majorHAnsi" w:eastAsiaTheme="majorEastAsia" w:hAnsiTheme="majorHAnsi" w:cstheme="majorBidi"/>
      <w:color w:val="365F91" w:themeColor="accent1" w:themeShade="BF"/>
    </w:rPr>
  </w:style>
  <w:style w:type="character" w:customStyle="1" w:styleId="a6">
    <w:name w:val="Без інтервалів Знак"/>
    <w:basedOn w:val="a0"/>
    <w:link w:val="a5"/>
    <w:uiPriority w:val="1"/>
    <w:rsid w:val="00412150"/>
    <w:rPr>
      <w:rFonts w:ascii="Calibri" w:eastAsia="Calibri" w:hAnsi="Calibri" w:cs="Times New Roman"/>
    </w:rPr>
  </w:style>
  <w:style w:type="paragraph" w:styleId="af0">
    <w:name w:val="Subtitle"/>
    <w:basedOn w:val="normal"/>
    <w:next w:val="normal"/>
    <w:rsid w:val="008D16DE"/>
    <w:pPr>
      <w:keepNext/>
      <w:keepLines/>
      <w:spacing w:before="360" w:after="80"/>
    </w:pPr>
    <w:rPr>
      <w:rFonts w:ascii="Georgia" w:eastAsia="Georgia" w:hAnsi="Georgia" w:cs="Georgia"/>
      <w:i/>
      <w:color w:val="666666"/>
      <w:sz w:val="48"/>
      <w:szCs w:val="48"/>
    </w:rPr>
  </w:style>
  <w:style w:type="table" w:customStyle="1" w:styleId="af1">
    <w:basedOn w:val="TableNormal"/>
    <w:rsid w:val="008D16DE"/>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rsid w:val="008D16DE"/>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rsid w:val="008D16DE"/>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rsid w:val="008D16DE"/>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rsid w:val="008D16DE"/>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rsid w:val="008D16DE"/>
    <w:tblPr>
      <w:tblStyleRowBandSize w:val="1"/>
      <w:tblStyleColBandSize w:val="1"/>
      <w:tblCellMar>
        <w:top w:w="0" w:type="dxa"/>
        <w:left w:w="115" w:type="dxa"/>
        <w:bottom w:w="0" w:type="dxa"/>
        <w:right w:w="115" w:type="dxa"/>
      </w:tblCellMar>
    </w:tblPr>
  </w:style>
  <w:style w:type="table" w:customStyle="1" w:styleId="af7">
    <w:basedOn w:val="TableNormal"/>
    <w:rsid w:val="008D16DE"/>
    <w:tblPr>
      <w:tblStyleRowBandSize w:val="1"/>
      <w:tblStyleColBandSize w:val="1"/>
      <w:tblCellMar>
        <w:top w:w="0" w:type="dxa"/>
        <w:left w:w="115" w:type="dxa"/>
        <w:bottom w:w="0" w:type="dxa"/>
        <w:right w:w="115" w:type="dxa"/>
      </w:tblCellMar>
    </w:tblPr>
  </w:style>
  <w:style w:type="table" w:customStyle="1" w:styleId="af8">
    <w:basedOn w:val="TableNormal"/>
    <w:rsid w:val="008D16DE"/>
    <w:tblPr>
      <w:tblStyleRowBandSize w:val="1"/>
      <w:tblStyleColBandSize w:val="1"/>
      <w:tblCellMar>
        <w:top w:w="0" w:type="dxa"/>
        <w:left w:w="115" w:type="dxa"/>
        <w:bottom w:w="0" w:type="dxa"/>
        <w:right w:w="115" w:type="dxa"/>
      </w:tblCellMar>
    </w:tblPr>
  </w:style>
  <w:style w:type="table" w:customStyle="1" w:styleId="af9">
    <w:basedOn w:val="TableNormal"/>
    <w:rsid w:val="008D16DE"/>
    <w:tblPr>
      <w:tblStyleRowBandSize w:val="1"/>
      <w:tblStyleColBandSize w:val="1"/>
      <w:tblCellMar>
        <w:top w:w="0" w:type="dxa"/>
        <w:left w:w="115" w:type="dxa"/>
        <w:bottom w:w="0" w:type="dxa"/>
        <w:right w:w="115" w:type="dxa"/>
      </w:tblCellMar>
    </w:tblPr>
  </w:style>
  <w:style w:type="table" w:customStyle="1" w:styleId="afa">
    <w:basedOn w:val="TableNormal"/>
    <w:rsid w:val="008D16DE"/>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iersmorgan.blogs.cnn.com/" TargetMode="External"/><Relationship Id="rId13" Type="http://schemas.openxmlformats.org/officeDocument/2006/relationships/hyperlink" Target="http://www.nytimes.com/" TargetMode="External"/><Relationship Id="rId3" Type="http://schemas.openxmlformats.org/officeDocument/2006/relationships/styles" Target="styles.xml"/><Relationship Id="rId7" Type="http://schemas.openxmlformats.org/officeDocument/2006/relationships/hyperlink" Target="http://www.ted.com/" TargetMode="External"/><Relationship Id="rId12" Type="http://schemas.openxmlformats.org/officeDocument/2006/relationships/hyperlink" Target="http://www.economis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youtube.com/watch?v=IVGAI8o5i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bc.co.uk/radio/player/bbc_world_service" TargetMode="External"/><Relationship Id="rId4" Type="http://schemas.openxmlformats.org/officeDocument/2006/relationships/settings" Target="settings.xml"/><Relationship Id="rId9" Type="http://schemas.openxmlformats.org/officeDocument/2006/relationships/hyperlink" Target="http://live.cnn.com/" TargetMode="External"/><Relationship Id="rId14" Type="http://schemas.openxmlformats.org/officeDocument/2006/relationships/hyperlink" Target="http://www.nytimes.com/pages/opinion/index.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GViFa2vPrrPCG/+mLVgoUptS8Q==">AMUW2mVFbjsXPps+NAHtPMYc6E3CkzmEeQ+9Ce6o+7QBtNd8cd0fPMMGu/afagY8O9q9cfPJ7DDdboGyo6XYTr+Yx96s65Hy4n+Ka8Eu/RRFuMSUOTYeURRsCPJG876qg8DOrPuXRHOP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24595</Words>
  <Characters>14020</Characters>
  <Application>Microsoft Office Word</Application>
  <DocSecurity>0</DocSecurity>
  <Lines>116</Lines>
  <Paragraphs>77</Paragraphs>
  <ScaleCrop>false</ScaleCrop>
  <Company/>
  <LinksUpToDate>false</LinksUpToDate>
  <CharactersWithSpaces>38538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 Pyts</dc:creator>
  <cp:lastModifiedBy>Марко</cp:lastModifiedBy>
  <cp:revision>2</cp:revision>
  <dcterms:created xsi:type="dcterms:W3CDTF">2021-01-12T12:42:00Z</dcterms:created>
  <dcterms:modified xsi:type="dcterms:W3CDTF">2021-02-26T18:32:00Z</dcterms:modified>
</cp:coreProperties>
</file>