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Львівський національний університет імені Івана Франка</w:t>
      </w: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Кафедра німецької філології</w:t>
      </w: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6B565C" w:rsidRDefault="008F34D2" w:rsidP="006B565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B565C">
        <w:rPr>
          <w:rFonts w:ascii="Times New Roman" w:hAnsi="Times New Roman" w:cs="Times New Roman"/>
          <w:b/>
          <w:sz w:val="36"/>
          <w:szCs w:val="36"/>
          <w:lang w:val="uk-UA"/>
        </w:rPr>
        <w:t>Переклад фахових текстів</w:t>
      </w: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8F34D2" w:rsidP="006B565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Освітній рівень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м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ґіст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</w:p>
    <w:p w:rsidR="00575B85" w:rsidRPr="00575B85" w:rsidRDefault="00575B85" w:rsidP="006B565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Галузь знань </w:t>
      </w: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 </w:t>
      </w:r>
      <w:r w:rsidRPr="00575B85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уманітарні науки</w:t>
      </w:r>
    </w:p>
    <w:p w:rsidR="00575B85" w:rsidRPr="00575B85" w:rsidRDefault="00595883" w:rsidP="006B565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Спеціальність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035.05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Філологія</w:t>
      </w:r>
    </w:p>
    <w:p w:rsidR="00575B85" w:rsidRPr="00575B85" w:rsidRDefault="00575B85" w:rsidP="006B565C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Спеціалізація </w:t>
      </w: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95883">
        <w:rPr>
          <w:rFonts w:ascii="Times New Roman" w:hAnsi="Times New Roman" w:cs="Times New Roman"/>
          <w:b/>
          <w:sz w:val="24"/>
          <w:szCs w:val="24"/>
          <w:lang w:val="ru-RU"/>
        </w:rPr>
        <w:t>035.043</w:t>
      </w: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95883">
        <w:rPr>
          <w:rFonts w:ascii="Times New Roman" w:hAnsi="Times New Roman" w:cs="Times New Roman"/>
          <w:b/>
          <w:sz w:val="24"/>
          <w:szCs w:val="24"/>
          <w:lang w:val="uk-UA"/>
        </w:rPr>
        <w:t>Германські</w:t>
      </w: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мови та літератури (переклад включно)</w:t>
      </w:r>
      <w:r w:rsidR="00595883">
        <w:rPr>
          <w:rFonts w:ascii="Times New Roman" w:hAnsi="Times New Roman" w:cs="Times New Roman"/>
          <w:b/>
          <w:sz w:val="24"/>
          <w:szCs w:val="24"/>
          <w:lang w:val="ru-RU"/>
        </w:rPr>
        <w:t>, перша німецька</w:t>
      </w: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95883" w:rsidP="006B56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Львів – 2021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рік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 курсу «</w:t>
      </w:r>
      <w:r w:rsidR="008F34D2">
        <w:rPr>
          <w:rFonts w:ascii="Times New Roman" w:hAnsi="Times New Roman" w:cs="Times New Roman"/>
          <w:b/>
          <w:sz w:val="24"/>
          <w:szCs w:val="24"/>
          <w:lang w:val="uk-UA"/>
        </w:rPr>
        <w:t>Переклад фахових текстів</w:t>
      </w:r>
      <w:r w:rsidRPr="00575B8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75B85" w:rsidRPr="00575B85" w:rsidRDefault="006B565C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5B85" w:rsidRPr="00575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6486" w:type="dxa"/>
          </w:tcPr>
          <w:p w:rsidR="00575B85" w:rsidRPr="00575B85" w:rsidRDefault="008F34D2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Переклад фахових текстів</w:t>
            </w:r>
          </w:p>
        </w:tc>
      </w:tr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м. Львів, вул. Університетська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іноземних мов, 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німецької філології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03 Гуманітарні науки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035.05Н Філологія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035.043 Германські мови та літератури (переклад включно), перша – німецька: німецька і англійська мови та літератури</w:t>
            </w: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Прізвище, ім'я, по батькові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Назаркевич Христина Ярославівна</w:t>
            </w:r>
          </w:p>
        </w:tc>
      </w:tr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</w:tc>
      </w:tr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німецької філології Львівського національного університет імені І. Франка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 роботи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 адреса</w:t>
            </w:r>
          </w:p>
        </w:tc>
        <w:tc>
          <w:tcPr>
            <w:tcW w:w="6486" w:type="dxa"/>
          </w:tcPr>
          <w:p w:rsidR="00575B85" w:rsidRPr="00575B85" w:rsidRDefault="00CC3FC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Khrystyna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Nazarkevych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75B85" w:rsidRPr="0057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викладача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http://lingua.lnu.edu.ua/employee/nazarkevych-hrystyna-yaroslavivna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Щоп’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ятниці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18.00-20.00 </w:t>
            </w:r>
          </w:p>
        </w:tc>
      </w:tr>
      <w:tr w:rsidR="00575B85" w:rsidRPr="00575B85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І. Франка, кафедра німецької філології (м. Львів, вул. Університетська, 1, каб. 427)</w:t>
            </w: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6476"/>
      </w:tblGrid>
      <w:tr w:rsidR="00575B85" w:rsidRPr="002D276E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 курсу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75B85" w:rsidRPr="008F34D2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8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фахових текстів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вибірковою дисципліною з</w:t>
            </w:r>
            <w:r w:rsid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 035.05Н для освітньої програми</w:t>
            </w:r>
            <w:r w:rsidR="008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маґістр , яка викладається в 2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-ому семестрі в обсязі 3 кредити (за Європейською Кредитно-Трансферною Системою ECTS).</w:t>
            </w:r>
          </w:p>
          <w:p w:rsidR="008F34D2" w:rsidRPr="008F34D2" w:rsidRDefault="008F34D2" w:rsidP="008F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8F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F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єктом навчання даного курсу є тексти гуманітарного спрямування, насамперед тексти, що безпосередньо стосуються германістичних студій. Оскільки курс передбачає переклад вибраних текстів найважливіших германістів Європи, результати курсу матимуть ще й практичне значення.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завдання курсу</w:t>
            </w:r>
          </w:p>
        </w:tc>
        <w:tc>
          <w:tcPr>
            <w:tcW w:w="6476" w:type="dxa"/>
          </w:tcPr>
          <w:p w:rsidR="005501F0" w:rsidRPr="00575B85" w:rsidRDefault="00575B85" w:rsidP="005501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вивчення вибіркової дисципліни </w:t>
            </w:r>
            <w:r w:rsidR="005501F0"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50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5501F0" w:rsidRPr="00441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ереклад</w:t>
            </w:r>
            <w:r w:rsidR="005501F0" w:rsidRPr="00C31E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501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фахових текстів</w:t>
            </w:r>
            <w:r w:rsidR="005501F0" w:rsidRPr="00441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5501F0"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501F0"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</w:t>
            </w:r>
            <w:r w:rsidR="005501F0"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з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складнощами і, разом з тим, з необхідністю фахових перекладів для розвитку міжнародних наукових контактів, порозуміння між науковцями в спільних наукових галузях.</w:t>
            </w:r>
          </w:p>
          <w:p w:rsidR="000100EB" w:rsidRDefault="000100EB" w:rsidP="005501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24045060"/>
          </w:p>
          <w:p w:rsidR="005501F0" w:rsidRPr="00441F91" w:rsidRDefault="005501F0" w:rsidP="00550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дисципліни полягає в:</w:t>
            </w:r>
          </w:p>
          <w:p w:rsidR="005501F0" w:rsidRPr="00441F91" w:rsidRDefault="005501F0" w:rsidP="005501F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 фахового підходу до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уманітарн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насамперед лінгвістичного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ямування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передбачає докладн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тексту оригіналу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501F0" w:rsidRDefault="005501F0" w:rsidP="005501F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вміння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аргументовано відсто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ювати свою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перекладацьку позицію;</w:t>
            </w:r>
          </w:p>
          <w:p w:rsidR="005501F0" w:rsidRPr="00441F91" w:rsidRDefault="005501F0" w:rsidP="005501F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умінні вибирати оптимальне перекладацьке рішення;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"/>
          </w:p>
          <w:p w:rsidR="00575B85" w:rsidRPr="00575B85" w:rsidRDefault="005501F0" w:rsidP="000100E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ваги освоєння і розвитку наукового стилю в українській мові.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Основна</w:t>
            </w:r>
          </w:p>
          <w:p w:rsidR="00575B85" w:rsidRPr="002D276E" w:rsidRDefault="00575B85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зерська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П., Возненко Н.В., Радецька С.В. Термінологія та переклад. Навч. посібник для студентів філологічного напряму підготовки. – Вінниця: Нова книга, 2010. – 232 с.</w:t>
            </w:r>
          </w:p>
          <w:p w:rsidR="00575B85" w:rsidRPr="002D276E" w:rsidRDefault="002D276E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яков А.С., Кияк Т.Р., Куделько З.Б. Основи термінотворення. Семантичні та соціолінгвістичні аспекти</w:t>
            </w:r>
            <w:r w:rsidR="00575B85" w:rsidRP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Київ: Видавничий дім «КМ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Academia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2000. – 218 с</w:t>
            </w:r>
            <w:r w:rsidR="00575B85" w:rsidRP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575B85" w:rsidRPr="002D276E" w:rsidRDefault="002D276E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Караванський С. Російсько-український словик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складної лексики /Святослав Караванський. 2-ге вид, доповн. і випр. Львів: БаК, 2006. –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2D27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+ 562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75B85" w:rsidRPr="002D2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</w:p>
          <w:p w:rsidR="00575B85" w:rsidRPr="002D276E" w:rsidRDefault="002D276E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Селігей П. Світло і тіні наукового стилю / Пилип Селігей. Київ: Видавничий дім «Києво-Могилянська академія», 2016. – 627 с.</w:t>
            </w:r>
          </w:p>
          <w:p w:rsidR="00575B85" w:rsidRDefault="00371A47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Handbuch Translation. Zweite, verbesserte Aufl. / Herausgegeben von Mary Snell-Hornby, Hans G. Hönig/ Paul Kußmaul, Peter A. Schmitt. – Tübingen: Stauffenburg Verlag, 2006. – 434 S.</w:t>
            </w:r>
          </w:p>
          <w:p w:rsidR="00595883" w:rsidRPr="00595883" w:rsidRDefault="00595883" w:rsidP="00575B8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Stähle J. Vom Übersetzen zum Simultandolmetschen. Handwerk und Kunst des zweitältesten Gewerbes / Jürgen Stähle. Franz</w:t>
            </w:r>
            <w:r w:rsidRPr="00595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Steiner</w:t>
            </w:r>
            <w:r w:rsidRPr="00595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Verlag</w:t>
            </w:r>
            <w:r w:rsidRPr="00595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2009.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413 S.</w:t>
            </w:r>
            <w:r w:rsidRPr="00595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Додаткова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Антоненко-Давидович Б. Як ми говоримо /Борис Антоненко-Давидович. - Київ: Либідь, 1991.- 256 с.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Жлуктенко Ю.О. Німецько-українські мовні паралелі /Ю.О.Жлуктенко. – Київ: Вища школа, 1977. – 264 с.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Караванський С. Пошук українського слова, або боротьба за національне «Я» /Святослав Караванський.- Київ: Видавничий центр «Академія», 2001. – 240 с.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Пономарів О. Культура слова. Мовностилістичні поради /Олександр Пономарів. – К.: Либідь, 2002. – 239 с.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Чередниченко О.І. Про мову і переклад / Олександр Чередниченко. К.: Либідь, 2007. . 248 с.</w:t>
            </w:r>
          </w:p>
          <w:p w:rsidR="005501F0" w:rsidRPr="00441F91" w:rsidRDefault="005501F0" w:rsidP="005501F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Nord C. Textanalyse und Übersetzen: theoretische Grundlagen, Methode und didaktische Anwendung einer übersetzungsrelevanten Textanalyse /Christiane Nord. - Heidelberg: Groos, 1995. – 284 S.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Інтернет-ресурси</w:t>
            </w:r>
          </w:p>
          <w:p w:rsidR="005501F0" w:rsidRPr="00441F91" w:rsidRDefault="005501F0" w:rsidP="00550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Словник української мови в 11-ти тт. /Інститут мовознавства імені О.Потебні НАН УРСР [Електронний ресурс] – Режим доступу: </w:t>
            </w:r>
            <w:hyperlink r:id="rId10" w:history="1">
              <w:r w:rsidRPr="00441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http://sum.in.ua</w:t>
              </w:r>
            </w:hyperlink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501F0" w:rsidRPr="00441F91" w:rsidRDefault="005501F0" w:rsidP="00550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DUDEN. Universalwörterbuch der deutschen Sprache 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[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ресурс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Режим доступу: </w:t>
            </w:r>
            <w:hyperlink r:id="rId11" w:history="1">
              <w:r w:rsidRPr="00441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https://www.duden.de/rechtschreibung/Besserwessi</w:t>
              </w:r>
            </w:hyperlink>
          </w:p>
          <w:p w:rsidR="00575B85" w:rsidRPr="00575B85" w:rsidRDefault="00575B85" w:rsidP="005501F0">
            <w:pPr>
              <w:spacing w:after="160" w:line="259" w:lineRule="auto"/>
              <w:ind w:left="114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1F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575B85" w:rsidRPr="00575B85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575B85" w:rsidRPr="00575B85" w:rsidRDefault="00595883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семестр (3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90.</w:t>
            </w:r>
          </w:p>
          <w:p w:rsidR="00575B85" w:rsidRPr="00575B85" w:rsidRDefault="00575B85" w:rsidP="005501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годин аудиторних занять. З них 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лекцій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 годин практичних занять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58 годин самостійної роботи.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5501F0" w:rsidRPr="00441F91" w:rsidRDefault="005501F0" w:rsidP="00550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Після завершення курсу студенти повинні </w:t>
            </w:r>
            <w:r w:rsidRPr="00441F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знати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ознаки наукового стилю в гуманітаристиці;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специфічних граматичних конструкцій в науковому тексті;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термінології та термінотворення в українській та німецькій мові.</w:t>
            </w:r>
          </w:p>
          <w:p w:rsidR="005501F0" w:rsidRPr="00441F91" w:rsidRDefault="005501F0" w:rsidP="00550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Після завершення курсу студенти повинні </w:t>
            </w:r>
            <w:r w:rsidR="00010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441F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міти</w:t>
            </w:r>
            <w:r w:rsidRPr="0044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користуватися паралельними текстами для перекладу;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пошук необхідної інформації в довідкових джерелах та інтернеті;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продуманий вибір лексичних одиниць чи граматичних конструкцій; </w:t>
            </w:r>
          </w:p>
          <w:p w:rsidR="005501F0" w:rsidRPr="006D7F7F" w:rsidRDefault="005501F0" w:rsidP="005501F0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інваріанту змісту в перекладі наукових текстів;</w:t>
            </w:r>
          </w:p>
          <w:p w:rsidR="00575B85" w:rsidRPr="00595883" w:rsidRDefault="005501F0" w:rsidP="00636480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оцінювати власну перекладацьку роботу.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6476" w:type="dxa"/>
          </w:tcPr>
          <w:p w:rsidR="00575B85" w:rsidRPr="00575B85" w:rsidRDefault="008F34D2" w:rsidP="008F34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стиль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термінотворення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 читабельності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 викладу</w:t>
            </w:r>
          </w:p>
        </w:tc>
      </w:tr>
      <w:tr w:rsidR="00575B85" w:rsidRPr="00575B85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575B85" w:rsidRPr="00575B85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СХЕМА КУРСУ</w:t>
            </w:r>
          </w:p>
        </w:tc>
      </w:tr>
      <w:tr w:rsidR="00575B85" w:rsidRPr="00575B85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6476" w:type="dxa"/>
          </w:tcPr>
          <w:p w:rsidR="00575B85" w:rsidRPr="00575B85" w:rsidRDefault="00575B85" w:rsidP="005501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знань з німецької мови </w:t>
            </w:r>
            <w:r w:rsidR="00595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рівні С1,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мати попередній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філологічних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текстів,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знання з пройденого раніше курсу ділової української мови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 тим базовим для цього перекладацького курсу є предмет «Теорія і практика перекладу».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Форми організації навчання</w:t>
            </w:r>
          </w:p>
        </w:tc>
        <w:tc>
          <w:tcPr>
            <w:tcW w:w="6476" w:type="dxa"/>
          </w:tcPr>
          <w:p w:rsidR="00575B85" w:rsidRPr="00575B85" w:rsidRDefault="00575B85" w:rsidP="000100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 </w:t>
            </w:r>
            <w:r w:rsidR="00550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заняття,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робота, </w:t>
            </w:r>
            <w:r w:rsidR="003B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спільні обговорення перекладу і дискусійні елементи практичних занять,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консультації, презентація  </w:t>
            </w:r>
            <w:r w:rsidR="003B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</w:t>
            </w:r>
            <w:r w:rsid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3B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перекладів</w:t>
            </w:r>
            <w:r w:rsidR="003B0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захист перекладацьких рішень.</w:t>
            </w:r>
          </w:p>
        </w:tc>
      </w:tr>
      <w:tr w:rsidR="00575B85" w:rsidRPr="00750F68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навчання </w:t>
            </w:r>
          </w:p>
        </w:tc>
        <w:tc>
          <w:tcPr>
            <w:tcW w:w="6476" w:type="dxa"/>
          </w:tcPr>
          <w:p w:rsidR="00575B85" w:rsidRPr="00575B85" w:rsidRDefault="003B058D" w:rsidP="003B05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налітичний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дедуктивний метод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порівняльний метод</w:t>
            </w:r>
          </w:p>
        </w:tc>
      </w:tr>
      <w:tr w:rsidR="00575B85" w:rsidRPr="00575B85" w:rsidTr="005803AD">
        <w:tc>
          <w:tcPr>
            <w:tcW w:w="309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647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 і ноутбук</w:t>
            </w: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B85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75B85" w:rsidRPr="005C61C4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балів, які отримують студенти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575B85" w:rsidRPr="00575B85" w:rsidRDefault="005C61C4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Аудиторна робота – 30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75B85" w:rsidRPr="00575B85" w:rsidRDefault="003B058D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(переклад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30 балів</w:t>
            </w:r>
          </w:p>
          <w:p w:rsid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Модульні роботи – 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C61C4" w:rsidRPr="00575B85" w:rsidRDefault="005C61C4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 робота – 20 балів (+30 інд. завдання) – (50 балів)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оформляється шляхом сумування одержаних студентом балів за усі види навчальної діяльності. Підсумкова максимальна кількість балів – 100.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аудиторної роботи (0 – 3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бали) студентів враховує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їх активну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участь в обговореннях та дискусіях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 час семінарських занять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індивідуального завдання (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перекладу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 студентів  (0-30 балів)  враховує якість опрацювання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фахово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 тексту, вміння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обґрунтувати обрану стратегію перекладу, своєчасність і повноту виконаного завдання.</w:t>
            </w:r>
          </w:p>
          <w:p w:rsidR="00575B85" w:rsidRPr="00575B85" w:rsidRDefault="00575B85" w:rsidP="005C61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Оцінювання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модульних робіт (0-20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балів) враховує рівень  засвоєння знань та вміння </w:t>
            </w:r>
            <w:r w:rsidR="005C61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застосов</w:t>
            </w:r>
            <w:r w:rsidRPr="00575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увати отримані інформації.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575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перерахованих вище видів навчальної діяльності при підсумковому оцінюванні враховується також присутність на заняттях, запізнення,  активність студента під час практичного заняття.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Оцінка </w:t>
                  </w:r>
                  <w:r w:rsidRPr="00575B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75B85" w:rsidRPr="00575B85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575B85" w:rsidRPr="00750F68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21 - </w:t>
                  </w: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можливістю повторного складання)</w:t>
                  </w:r>
                </w:p>
              </w:tc>
            </w:tr>
            <w:tr w:rsidR="00575B85" w:rsidRPr="00750F68" w:rsidTr="005803AD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B85" w:rsidRPr="00575B85" w:rsidRDefault="00575B85" w:rsidP="00575B8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75B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Індивідуальні завдання студентів мають бути оригінальними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перекладами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Бездумне використання автоматичного перекладу (напр. </w:t>
            </w:r>
            <w:r w:rsidR="005C61C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="005C61C4" w:rsidRP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61C4">
              <w:rPr>
                <w:rFonts w:ascii="Times New Roman" w:hAnsi="Times New Roman" w:cs="Times New Roman"/>
                <w:sz w:val="24"/>
                <w:szCs w:val="24"/>
              </w:rPr>
              <w:t>Traslate</w:t>
            </w:r>
            <w:r w:rsidR="005C61C4" w:rsidRP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неприпустиме.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ознак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машинного перекладу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письмовій роботі студента є підставою для її незарахування викладачем, незалежно від масштабів плагіату чи обману. </w:t>
            </w:r>
          </w:p>
          <w:p w:rsid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Відвідування занять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5C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туденти повинні відвідувати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</w:t>
            </w:r>
            <w:r w:rsid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здачі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завдання, передбачених курсом, а також вчасне і уважне ознайомлення з перекладами одногрупників перед спільним обговоренням цих перекладів.</w:t>
            </w:r>
          </w:p>
          <w:p w:rsidR="00B62CC4" w:rsidRPr="00B62CC4" w:rsidRDefault="00B62CC4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заняття відбуваються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</w:t>
            </w:r>
            <w:r w:rsidRPr="00B62C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язковою є «видима» присутність студента, тобто робота з увімкненою камерою.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575B85" w:rsidRPr="00750F68" w:rsidTr="005803AD">
        <w:tc>
          <w:tcPr>
            <w:tcW w:w="3085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648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bCs/>
          <w:sz w:val="24"/>
          <w:szCs w:val="24"/>
          <w:lang w:val="uk-UA"/>
        </w:rPr>
        <w:sectPr w:rsidR="00575B85" w:rsidRPr="00575B85" w:rsidSect="00575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B85" w:rsidRPr="00575B85" w:rsidRDefault="00575B85" w:rsidP="00575B8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5B8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СХЕМА КУРСУ</w:t>
      </w:r>
    </w:p>
    <w:p w:rsidR="00575B85" w:rsidRPr="00575B85" w:rsidRDefault="00575B85" w:rsidP="00575B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5B85">
        <w:rPr>
          <w:rFonts w:ascii="Times New Roman" w:hAnsi="Times New Roman" w:cs="Times New Roman"/>
          <w:sz w:val="24"/>
          <w:szCs w:val="24"/>
          <w:lang w:val="uk-UA"/>
        </w:rPr>
        <w:t>2019/2020 н. р., семестр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575B85" w:rsidRPr="00575B85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Тиждень/Дата</w:t>
            </w:r>
          </w:p>
        </w:tc>
        <w:tc>
          <w:tcPr>
            <w:tcW w:w="3969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тези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75B85" w:rsidRPr="00750F68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575B85" w:rsidRPr="007F4BB2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1E6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Специфіка наукових текстів</w:t>
            </w:r>
          </w:p>
        </w:tc>
      </w:tr>
      <w:tr w:rsidR="00575B85" w:rsidRPr="001E6E2F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575B85" w:rsidRPr="00575B85" w:rsidRDefault="00575B85" w:rsidP="001E6E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6E2F" w:rsidRPr="001E6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Точність вислову – вимога до наукового тексту.</w:t>
            </w:r>
            <w:r w:rsid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Науковець і його мова. Стильові норми й комунікативні якості в науковому тексті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1E6E2F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4, 5, 6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2; 6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7F4BB2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(4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575B85" w:rsidRPr="00575B85" w:rsidRDefault="001E6E2F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з запропонованого тексту основні постулати фахового перекладу. Визначити рейтинг вимог до наукового перекладу.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перші два тижні</w:t>
            </w:r>
          </w:p>
        </w:tc>
      </w:tr>
      <w:tr w:rsidR="00575B85" w:rsidRPr="001E6E2F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575B85" w:rsidRPr="001E6E2F" w:rsidRDefault="001E6E2F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rgen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hle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Zum Übersetzen von Fachliteratur / Ders.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Vom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bersetzen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zum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Simultandolmetschen</w:t>
            </w: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Franz Steiner Verlag, 2009. S. 118-124.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1E6E2F" w:rsidRDefault="001E6E2F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4E77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</w:t>
            </w:r>
          </w:p>
        </w:tc>
        <w:tc>
          <w:tcPr>
            <w:tcW w:w="3260" w:type="dxa"/>
          </w:tcPr>
          <w:p w:rsidR="00575B85" w:rsidRPr="00575B85" w:rsidRDefault="001E6E2F" w:rsidP="007F4B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проблем фахового перекладу. Робота в парах. </w:t>
            </w:r>
            <w:r w:rsidR="007F4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Піідготовка до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искусі</w:t>
            </w:r>
            <w:r w:rsidR="007F4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560" w:type="dxa"/>
          </w:tcPr>
          <w:p w:rsidR="00575B85" w:rsidRPr="001E6E2F" w:rsidRDefault="001E6E2F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</w:tr>
      <w:tr w:rsidR="00575B85" w:rsidRPr="00575B85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="001E6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Нейтральність </w:t>
            </w:r>
            <w:r w:rsidR="00B62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наукової </w:t>
            </w:r>
            <w:r w:rsidR="001E6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лексики</w:t>
            </w:r>
            <w:r w:rsidR="004E77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науковий жаргон</w:t>
            </w:r>
            <w:r w:rsidR="001E6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575B85" w:rsidRPr="004E77FB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1E6E2F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4E7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75B85" w:rsidRPr="00575B85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3; 4</w:t>
            </w:r>
            <w:r w:rsidR="00575B85"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(3 год.)</w:t>
            </w:r>
          </w:p>
          <w:p w:rsid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575B85" w:rsidRPr="00575B85" w:rsidRDefault="004E77FB" w:rsidP="004E77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Номінальний стиль викладу. Гіпертрофія логосфери.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перший місяць курсу</w:t>
            </w:r>
          </w:p>
        </w:tc>
      </w:tr>
      <w:tr w:rsidR="00575B85" w:rsidRPr="004E77FB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575B85" w:rsidRPr="004E77FB" w:rsidRDefault="004E77FB" w:rsidP="00B62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Терміномова. Терміносфера. Термінотворення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1; 2</w:t>
            </w:r>
          </w:p>
        </w:tc>
        <w:tc>
          <w:tcPr>
            <w:tcW w:w="3260" w:type="dxa"/>
          </w:tcPr>
          <w:p w:rsidR="00575B85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4E77FB" w:rsidRPr="00575B85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Термінологічне зловживання. Термінологічне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псевдоноваторство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575B85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575B85" w:rsidRPr="00502191" w:rsidRDefault="004E77FB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Гармонія головного і другорядного в науковому тексті. Синтаксис на службі логіки викладу.</w:t>
            </w:r>
            <w:r w:rsidR="00502191" w:rsidRP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1; 3; 4</w:t>
            </w:r>
          </w:p>
          <w:p w:rsidR="00575B85" w:rsidRP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3; 5; 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Інтернет-ресурс: 1; 2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  <w:p w:rsid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</w:t>
            </w:r>
            <w:r w:rsid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повторення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тем:</w:t>
            </w:r>
            <w:r w:rsid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5B85" w:rsidRPr="00575B85" w:rsidRDefault="007F4BB2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пасивні конструкціїї</w:t>
            </w:r>
            <w:r w:rsid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субстантивовані партиципи і прикметники; конструкції з інфінітивом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першій половині курсу</w:t>
            </w:r>
          </w:p>
        </w:tc>
      </w:tr>
      <w:tr w:rsidR="00575B85" w:rsidRPr="00750F68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575B85" w:rsidRPr="00575B85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Виразність і читабельність. Врахування національних засад наукового стилю.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4</w:t>
            </w:r>
          </w:p>
        </w:tc>
        <w:tc>
          <w:tcPr>
            <w:tcW w:w="3260" w:type="dxa"/>
          </w:tcPr>
          <w:p w:rsidR="00575B85" w:rsidRPr="00502191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Самостійне </w:t>
            </w:r>
            <w:r w:rsidR="00ED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D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ання:</w:t>
            </w:r>
          </w:p>
          <w:p w:rsidR="00502191" w:rsidRPr="00502191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пробний переклад</w:t>
            </w:r>
            <w:r w:rsid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</w:t>
            </w:r>
            <w:r w:rsidR="007F4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502191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впливу на читача: увага, співдумання, діалогічність. 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575B85" w:rsidRPr="00575B85" w:rsidRDefault="00ED7853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Стильові норми й комунікативні якості в науковому тексті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другому місяці семестру</w:t>
            </w:r>
          </w:p>
        </w:tc>
      </w:tr>
      <w:tr w:rsidR="00575B85" w:rsidRPr="00750F68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575B85" w:rsidRPr="00502191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чинники виразності в науковому тексті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ED7853" w:rsidP="00ED78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науковим текстом: аналіз композиції і особливостей викладу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750F68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333" w:type="dxa"/>
            <w:gridSpan w:val="5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Робота з текстом</w:t>
            </w: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75B85" w:rsidRPr="007F4BB2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Авторська індивідуальність в науковому </w:t>
            </w:r>
            <w:r w:rsid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тексті</w:t>
            </w:r>
          </w:p>
          <w:p w:rsidR="00575B85" w:rsidRPr="00575B85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Риторичні фігури в науковому тексті.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5.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 (4 год.)</w:t>
            </w:r>
          </w:p>
          <w:p w:rsidR="00575B85" w:rsidRDefault="00ED7853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Самостійне опрацювання теми:</w:t>
            </w:r>
          </w:p>
          <w:p w:rsidR="00ED7853" w:rsidRPr="00575B85" w:rsidRDefault="00ED7853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Механізми впливу на читача. Проблемний виклад і недомовленість як збудники уваги і зацікавлення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502191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69" w:type="dxa"/>
          </w:tcPr>
          <w:p w:rsidR="00575B85" w:rsidRPr="00575B85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проблем в тексті для перекладу. Спільна дискусія про пошук перекладацьких рішень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7F4BB2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02191" w:rsidRPr="00502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 читабельності наукового тексту.</w:t>
            </w:r>
          </w:p>
          <w:p w:rsidR="00575B85" w:rsidRPr="00E5674C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http://savelink.org.ua/chitabelnist-tekstu-shho-tse-i-yak-pidvishhiti-tsej-pokaznik/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 (3 год.)</w:t>
            </w:r>
          </w:p>
          <w:p w:rsid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E5674C" w:rsidRDefault="00ED7853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читабельності (для англ. мови) Рудольфа Флеша.</w:t>
            </w:r>
          </w:p>
          <w:p w:rsidR="00575B85" w:rsidRPr="00575B85" w:rsidRDefault="00ED7853" w:rsidP="00ED78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інформації та інформаційна компетентність.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7F4BB2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575B85" w:rsidRPr="00502191" w:rsidRDefault="00502191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першого варіанту перекладу. Обговорення проблемних місць.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6</w:t>
            </w:r>
          </w:p>
          <w:p w:rsidR="000100EB" w:rsidRP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1; 3; 4</w:t>
            </w:r>
          </w:p>
        </w:tc>
        <w:tc>
          <w:tcPr>
            <w:tcW w:w="3260" w:type="dxa"/>
          </w:tcPr>
          <w:p w:rsidR="00575B85" w:rsidRPr="00E5674C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опрацювання: критичне прочитання перекладів одногрупників</w:t>
            </w:r>
          </w:p>
        </w:tc>
        <w:tc>
          <w:tcPr>
            <w:tcW w:w="1560" w:type="dxa"/>
          </w:tcPr>
          <w:p w:rsidR="00575B85" w:rsidRPr="000100EB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575B85" w:rsidRPr="00E5674C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575B85" w:rsidRPr="00575B85" w:rsidRDefault="00575B85" w:rsidP="00B62C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7.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6AA5" w:rsidRPr="00C66A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Розлади мислення й мовлення як одна з причин недбальства наукового викладу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Основна: 2; 5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5B85" w:rsidRP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Додаткова: 5; 6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(3 год.) 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575B85" w:rsidRPr="00575B85" w:rsidRDefault="00E5674C" w:rsidP="00B62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Нелогічне мислення. Мовні маніпуляції. Шляхи подолання наукового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жаргону.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наприкінці курсу</w:t>
            </w:r>
          </w:p>
        </w:tc>
      </w:tr>
      <w:tr w:rsidR="00575B85" w:rsidRPr="007F4BB2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969" w:type="dxa"/>
          </w:tcPr>
          <w:p w:rsidR="00575B85" w:rsidRPr="00C66AA5" w:rsidRDefault="00C66AA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опрацьованих після першого обговорення перекладів.</w:t>
            </w:r>
            <w:r w:rsid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редагування наукового тексту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0100EB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6</w:t>
            </w:r>
          </w:p>
        </w:tc>
        <w:tc>
          <w:tcPr>
            <w:tcW w:w="3260" w:type="dxa"/>
          </w:tcPr>
          <w:p w:rsidR="00575B85" w:rsidRPr="00E5674C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E5674C" w:rsidRPr="00575B85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Композиційна довершеність тексту і роль перекладача в досягненні виразності тексту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B85" w:rsidRPr="00E5674C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575B85" w:rsidRPr="00575B85" w:rsidRDefault="00575B85" w:rsidP="00B62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</w:t>
            </w:r>
            <w:r w:rsidRPr="00575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 8.</w:t>
            </w: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Комунікативна, стильова, прагматична, естетична й етична оцінка наукового стилю. 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575B85" w:rsidRPr="00575B85" w:rsidRDefault="00575B85" w:rsidP="000100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 (3 год.)</w:t>
            </w:r>
          </w:p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575B85" w:rsidRPr="00E5674C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Термінологічне зловживання. Суспільні наслідки розвитку наукового стилю.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автор – читач у науковому тексті.</w:t>
            </w: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наприкінці семестру</w:t>
            </w:r>
          </w:p>
        </w:tc>
      </w:tr>
      <w:tr w:rsidR="00575B85" w:rsidRPr="00575B85" w:rsidTr="005803AD">
        <w:tc>
          <w:tcPr>
            <w:tcW w:w="1242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575B85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Підсумкове заняття.</w:t>
            </w:r>
          </w:p>
          <w:p w:rsidR="00E5674C" w:rsidRPr="00575B85" w:rsidRDefault="00E5674C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Доповнення визначених на другому занятті основних правил перекладача фахових текстів.</w:t>
            </w:r>
          </w:p>
        </w:tc>
        <w:tc>
          <w:tcPr>
            <w:tcW w:w="1418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75B85" w:rsidRPr="00575B85" w:rsidRDefault="00575B85" w:rsidP="00575B8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75B85" w:rsidRPr="00575B85" w:rsidRDefault="00575B85" w:rsidP="00575B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B85" w:rsidRPr="00575B85" w:rsidRDefault="00575B85" w:rsidP="00575B85">
      <w:pPr>
        <w:rPr>
          <w:rFonts w:ascii="Times New Roman" w:hAnsi="Times New Roman" w:cs="Times New Roman"/>
          <w:sz w:val="24"/>
          <w:szCs w:val="24"/>
        </w:rPr>
      </w:pPr>
    </w:p>
    <w:p w:rsidR="000728CA" w:rsidRPr="00575B85" w:rsidRDefault="000728CA">
      <w:pPr>
        <w:rPr>
          <w:rFonts w:ascii="Times New Roman" w:hAnsi="Times New Roman" w:cs="Times New Roman"/>
          <w:sz w:val="24"/>
          <w:szCs w:val="24"/>
        </w:rPr>
      </w:pPr>
    </w:p>
    <w:sectPr w:rsidR="000728CA" w:rsidRPr="00575B85" w:rsidSect="005F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C1" w:rsidRDefault="00CC3FC1" w:rsidP="00B62CC4">
      <w:pPr>
        <w:spacing w:after="0" w:line="240" w:lineRule="auto"/>
      </w:pPr>
      <w:r>
        <w:separator/>
      </w:r>
    </w:p>
  </w:endnote>
  <w:endnote w:type="continuationSeparator" w:id="0">
    <w:p w:rsidR="00CC3FC1" w:rsidRDefault="00CC3FC1" w:rsidP="00B6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C1" w:rsidRDefault="00CC3FC1" w:rsidP="00B62CC4">
      <w:pPr>
        <w:spacing w:after="0" w:line="240" w:lineRule="auto"/>
      </w:pPr>
      <w:r>
        <w:separator/>
      </w:r>
    </w:p>
  </w:footnote>
  <w:footnote w:type="continuationSeparator" w:id="0">
    <w:p w:rsidR="00CC3FC1" w:rsidRDefault="00CC3FC1" w:rsidP="00B6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B6"/>
    <w:multiLevelType w:val="hybridMultilevel"/>
    <w:tmpl w:val="470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69E"/>
    <w:multiLevelType w:val="hybridMultilevel"/>
    <w:tmpl w:val="02CCA0F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E55C4"/>
    <w:multiLevelType w:val="hybridMultilevel"/>
    <w:tmpl w:val="FB8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736F0"/>
    <w:multiLevelType w:val="hybridMultilevel"/>
    <w:tmpl w:val="2624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5FF5"/>
    <w:multiLevelType w:val="hybridMultilevel"/>
    <w:tmpl w:val="858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8"/>
    <w:rsid w:val="000100EB"/>
    <w:rsid w:val="000728CA"/>
    <w:rsid w:val="001E6E2F"/>
    <w:rsid w:val="002D276E"/>
    <w:rsid w:val="0036702D"/>
    <w:rsid w:val="00371A47"/>
    <w:rsid w:val="003B058D"/>
    <w:rsid w:val="003D63AC"/>
    <w:rsid w:val="004A74D8"/>
    <w:rsid w:val="004E77FB"/>
    <w:rsid w:val="00502191"/>
    <w:rsid w:val="005501F0"/>
    <w:rsid w:val="00575B85"/>
    <w:rsid w:val="00595883"/>
    <w:rsid w:val="005C61C4"/>
    <w:rsid w:val="006B565C"/>
    <w:rsid w:val="00750F68"/>
    <w:rsid w:val="007F4BB2"/>
    <w:rsid w:val="00813BDB"/>
    <w:rsid w:val="008A4730"/>
    <w:rsid w:val="008F0192"/>
    <w:rsid w:val="008F34D2"/>
    <w:rsid w:val="009904B1"/>
    <w:rsid w:val="00B62CC4"/>
    <w:rsid w:val="00C66AA5"/>
    <w:rsid w:val="00CC3FC1"/>
    <w:rsid w:val="00E5674C"/>
    <w:rsid w:val="00E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B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01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2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CC4"/>
  </w:style>
  <w:style w:type="paragraph" w:styleId="a8">
    <w:name w:val="footer"/>
    <w:basedOn w:val="a"/>
    <w:link w:val="a9"/>
    <w:uiPriority w:val="99"/>
    <w:unhideWhenUsed/>
    <w:rsid w:val="00B62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B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01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2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CC4"/>
  </w:style>
  <w:style w:type="paragraph" w:styleId="a8">
    <w:name w:val="footer"/>
    <w:basedOn w:val="a"/>
    <w:link w:val="a9"/>
    <w:uiPriority w:val="99"/>
    <w:unhideWhenUsed/>
    <w:rsid w:val="00B62C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den.de/rechtschreibung/Besserwes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m.i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rystyna.Nazarkevych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FE3D-DA55-44E8-9325-CE62F57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8589</Words>
  <Characters>4896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ЩЛ</cp:lastModifiedBy>
  <cp:revision>2</cp:revision>
  <dcterms:created xsi:type="dcterms:W3CDTF">2021-02-08T15:56:00Z</dcterms:created>
  <dcterms:modified xsi:type="dcterms:W3CDTF">2021-02-08T15:56:00Z</dcterms:modified>
</cp:coreProperties>
</file>