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65" w:rsidRPr="00412765" w:rsidRDefault="00412765" w:rsidP="00412765">
      <w:pPr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Ярема Кравець</w:t>
      </w:r>
    </w:p>
    <w:p w:rsidR="00412765" w:rsidRDefault="00412765" w:rsidP="00412765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12765">
        <w:rPr>
          <w:rFonts w:ascii="Times New Roman" w:hAnsi="Times New Roman"/>
          <w:b/>
          <w:sz w:val="28"/>
          <w:szCs w:val="28"/>
          <w:lang w:val="uk-UA"/>
        </w:rPr>
        <w:t>ЖИТТЯ, ВІДДАНЕ ЛІТЕРАТУРІ</w:t>
      </w:r>
    </w:p>
    <w:p w:rsidR="00412765" w:rsidRPr="00412765" w:rsidRDefault="00412765" w:rsidP="00412765">
      <w:pPr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Галина Леонтіївна Рубанова віддала кафедрі світової літератури понад 60 років. Народилася 21 березня 1927 року на Кубані, навчалася в одній із шкіл м. Краснодара, яку закінчила 1945 року</w:t>
      </w:r>
      <w:r>
        <w:rPr>
          <w:rFonts w:ascii="Times New Roman" w:hAnsi="Times New Roman"/>
          <w:sz w:val="28"/>
          <w:szCs w:val="28"/>
          <w:lang w:val="uk-UA"/>
        </w:rPr>
        <w:t xml:space="preserve"> [1]</w:t>
      </w:r>
      <w:r w:rsidRPr="00412765">
        <w:rPr>
          <w:rFonts w:ascii="Times New Roman" w:hAnsi="Times New Roman"/>
          <w:sz w:val="28"/>
          <w:szCs w:val="28"/>
          <w:lang w:val="uk-UA"/>
        </w:rPr>
        <w:t>. Вже пізніше, працюючи доц</w:t>
      </w:r>
      <w:r w:rsidRPr="00412765">
        <w:rPr>
          <w:rFonts w:ascii="Times New Roman" w:hAnsi="Times New Roman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нтом кафедри,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ностальгійно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згадувала свій рідний край, який добре пам’я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тала, часто розповідала про козацькі станиці, адміністративний устрій, зв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чаї, традиції кубанського краю. Інколи, напівсерйозно чи жартома, гов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рила, що її прізвище насправді мало звучати як Рубан, що більше відповідало віл</w:t>
      </w:r>
      <w:r w:rsidRPr="00412765">
        <w:rPr>
          <w:rFonts w:ascii="Times New Roman" w:hAnsi="Times New Roman"/>
          <w:sz w:val="28"/>
          <w:szCs w:val="28"/>
          <w:lang w:val="uk-UA"/>
        </w:rPr>
        <w:t>ь</w:t>
      </w:r>
      <w:r w:rsidRPr="00412765">
        <w:rPr>
          <w:rFonts w:ascii="Times New Roman" w:hAnsi="Times New Roman"/>
          <w:sz w:val="28"/>
          <w:szCs w:val="28"/>
          <w:lang w:val="uk-UA"/>
        </w:rPr>
        <w:t>нолюбним прагненням її краю.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Що спонукало вродливу козачку Галину Рубанову податися на далекий з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хід, до Львова, вступати на полоністику? Про це не розповідала, як і не дуже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розкривалася перед іншими таїнами свого життя. Того ж, 1945 року стала  студ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енткою польського відділення філологічного факультету Львівського на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ці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нального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університету імені Івана Франка (тоді — Львівський держа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 xml:space="preserve">вний університет імені Івана Франка), яке закінчила 1950 року.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Кафедра полоністики, створена 1817 року, діяла до 1946 року; отже, далі Г. Л. Рубанова продовжувала навчання на кафедрі слов’янської філології, де викладали богемістику і полоністику. Мала велике щастя навчатися у той час, коли кафедру очолював видатний учений Іларіон Свєнціцький, працювали такі корифеї слов’янської науки, як Михайло Онишкевич, Микола Пу</w:t>
      </w:r>
      <w:r w:rsidRPr="00412765">
        <w:rPr>
          <w:rFonts w:ascii="Times New Roman" w:hAnsi="Times New Roman"/>
          <w:sz w:val="28"/>
          <w:szCs w:val="28"/>
          <w:lang w:val="uk-UA"/>
        </w:rPr>
        <w:t>ш</w:t>
      </w:r>
      <w:r w:rsidRPr="00412765">
        <w:rPr>
          <w:rFonts w:ascii="Times New Roman" w:hAnsi="Times New Roman"/>
          <w:sz w:val="28"/>
          <w:szCs w:val="28"/>
          <w:lang w:val="uk-UA"/>
        </w:rPr>
        <w:t>кар. Кафедра, створена 1888 року як заклад порівняльної філології слов’ян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 xml:space="preserve">ських мов, літератур і мистецтва, тривалий час готувала фахівців із чеської і польської мов (у 1945–1948 роках на філологічному факультеті 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діяли каф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дра слов’янських мов і кафедра слов’янських літератур, читали історію півде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н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нослов’янських літератур). Ще зовсім недавно тут працював філолог-</w:t>
      </w:r>
      <w:r w:rsidRPr="00412765">
        <w:rPr>
          <w:rFonts w:ascii="Times New Roman" w:hAnsi="Times New Roman"/>
          <w:sz w:val="28"/>
          <w:szCs w:val="28"/>
          <w:lang w:val="uk-UA"/>
        </w:rPr>
        <w:t>україніст учений Ян Янів, викладацьку і наукову роботу разом із перекладацькою ді</w:t>
      </w:r>
      <w:r w:rsidRPr="00412765">
        <w:rPr>
          <w:rFonts w:ascii="Times New Roman" w:hAnsi="Times New Roman"/>
          <w:sz w:val="28"/>
          <w:szCs w:val="28"/>
          <w:lang w:val="uk-UA"/>
        </w:rPr>
        <w:t>я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льністю поєднував Степан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Масляк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, а далі славіст-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болгарист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Микола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Маля</w:t>
      </w:r>
      <w:r w:rsidRPr="00412765">
        <w:rPr>
          <w:rFonts w:ascii="Times New Roman" w:hAnsi="Times New Roman"/>
          <w:sz w:val="28"/>
          <w:szCs w:val="28"/>
          <w:lang w:val="uk-UA"/>
        </w:rPr>
        <w:t>р</w:t>
      </w:r>
      <w:r w:rsidRPr="00412765">
        <w:rPr>
          <w:rFonts w:ascii="Times New Roman" w:hAnsi="Times New Roman"/>
          <w:sz w:val="28"/>
          <w:szCs w:val="28"/>
          <w:lang w:val="uk-UA"/>
        </w:rPr>
        <w:t>чук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, жертовно віддаючи студентам свої знання.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>Відданість полоністиці, своєму молодіжному захопленню, Галина Руб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нова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пронесла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через ціле життя. Якраз із польською літературою була п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ов’язана її кандидатська дисертація «Романи Зоф’ї </w:t>
      </w:r>
      <w:proofErr w:type="spellStart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Налковської</w:t>
      </w:r>
      <w:proofErr w:type="spellEnd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 20–50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noBreakHyphen/>
        <w:t>х років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ХХ століття (проблематика і поетика)», написана під науковим керівництвом професора О. В. Чичеріна і захищена 1985 року. Була співавтором шк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льних і 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вузівських підручників із зарубіжної літератури, автором низки статей на польську тематику до «Української літературної енциклопедії», розділів з історії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польської літератури, біографій окремих письменників у виданні «Світова історія: ХХ століття : енциклопедичний словник» (Львів, 2007). В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соку оцінку отримав її розділ «</w:t>
      </w:r>
      <w:r w:rsidRPr="00412765">
        <w:rPr>
          <w:rFonts w:ascii="Times New Roman" w:hAnsi="Times New Roman"/>
          <w:sz w:val="28"/>
          <w:szCs w:val="28"/>
          <w:lang w:val="en-US"/>
        </w:rPr>
        <w:t xml:space="preserve">Maria 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Dąbrowska</w:t>
      </w:r>
      <w:proofErr w:type="spellEnd"/>
      <w:r w:rsidRPr="00412765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412765">
        <w:rPr>
          <w:rFonts w:ascii="Times New Roman" w:hAnsi="Times New Roman"/>
          <w:sz w:val="28"/>
          <w:szCs w:val="28"/>
          <w:lang w:val="en-US"/>
        </w:rPr>
        <w:t>Życiorys</w:t>
      </w:r>
      <w:proofErr w:type="spellEnd"/>
      <w:r w:rsidRPr="0041276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działalność</w:t>
      </w:r>
      <w:proofErr w:type="spellEnd"/>
      <w:r w:rsidRPr="0041276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literacka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»,</w:t>
      </w:r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 xml:space="preserve"> написаний для підручника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Literatura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dla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klasy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10</w:t>
      </w:r>
      <w:r w:rsidRPr="00412765">
        <w:rPr>
          <w:rFonts w:ascii="Times New Roman" w:hAnsi="Times New Roman"/>
          <w:sz w:val="28"/>
          <w:szCs w:val="28"/>
          <w:lang w:val="uk-UA"/>
        </w:rPr>
        <w:noBreakHyphen/>
      </w:r>
      <w:r w:rsidRPr="00412765">
        <w:rPr>
          <w:rFonts w:ascii="Times New Roman" w:hAnsi="Times New Roman"/>
          <w:sz w:val="28"/>
          <w:szCs w:val="28"/>
          <w:lang w:val="en-US"/>
        </w:rPr>
        <w:t>j</w:t>
      </w:r>
      <w:r w:rsidRPr="00412765">
        <w:rPr>
          <w:rFonts w:ascii="Times New Roman" w:hAnsi="Times New Roman"/>
          <w:sz w:val="28"/>
          <w:szCs w:val="28"/>
          <w:lang w:val="uk-UA"/>
        </w:rPr>
        <w:t>» (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Kij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ó</w:t>
      </w:r>
      <w:r w:rsidRPr="00412765">
        <w:rPr>
          <w:rFonts w:ascii="Times New Roman" w:hAnsi="Times New Roman"/>
          <w:sz w:val="28"/>
          <w:szCs w:val="28"/>
          <w:lang w:val="en-US"/>
        </w:rPr>
        <w:t>w</w:t>
      </w:r>
      <w:r w:rsidRPr="00412765">
        <w:rPr>
          <w:rFonts w:ascii="Times New Roman" w:hAnsi="Times New Roman"/>
          <w:sz w:val="28"/>
          <w:szCs w:val="28"/>
          <w:lang w:val="uk-UA"/>
        </w:rPr>
        <w:t>–</w:t>
      </w:r>
      <w:proofErr w:type="spellStart"/>
      <w:r w:rsidRPr="00412765">
        <w:rPr>
          <w:rFonts w:ascii="Times New Roman" w:hAnsi="Times New Roman"/>
          <w:sz w:val="28"/>
          <w:szCs w:val="28"/>
          <w:lang w:val="en-US"/>
        </w:rPr>
        <w:t>Lw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ó</w:t>
      </w:r>
      <w:r w:rsidRPr="00412765">
        <w:rPr>
          <w:rFonts w:ascii="Times New Roman" w:hAnsi="Times New Roman"/>
          <w:sz w:val="28"/>
          <w:szCs w:val="28"/>
          <w:lang w:val="en-US"/>
        </w:rPr>
        <w:t>w</w:t>
      </w:r>
      <w:r w:rsidRPr="00412765">
        <w:rPr>
          <w:rFonts w:ascii="Times New Roman" w:hAnsi="Times New Roman"/>
          <w:sz w:val="28"/>
          <w:szCs w:val="28"/>
          <w:lang w:val="uk-UA"/>
        </w:rPr>
        <w:t>, 1975), що мав перевидання 1981 року.</w:t>
      </w:r>
      <w:proofErr w:type="gramEnd"/>
      <w:r w:rsidRPr="00412765">
        <w:rPr>
          <w:rFonts w:ascii="Times New Roman" w:hAnsi="Times New Roman"/>
          <w:sz w:val="28"/>
          <w:szCs w:val="28"/>
          <w:lang w:val="uk-UA"/>
        </w:rPr>
        <w:t xml:space="preserve"> У виданнях АН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СРСР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друкувала статті про пр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блему відповідальності і морального вибору в романі З. 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Налковської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«Межа», проблематику і поетику роману З. 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Налковської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«Вузли життя», «малу прозу» п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сьменниці у світлі сучасної теорії жанрів.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Відчутний резонанс у наукових колах отримали її дві публікації про видатного польського ученого, перекладача професора Львівського університ</w:t>
      </w:r>
      <w:r w:rsidRPr="00412765">
        <w:rPr>
          <w:rFonts w:ascii="Times New Roman" w:hAnsi="Times New Roman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ту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Тадеуша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Бой-Желенського, — «Тадеуш Бой-Желенський та французька література» і «Постать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Тадеуша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Бой-Желенського в польській та українській культурах», надруковані відповідно 1997 і 2008 року на сторінках українс</w:t>
      </w:r>
      <w:r w:rsidRPr="00412765">
        <w:rPr>
          <w:rFonts w:ascii="Times New Roman" w:hAnsi="Times New Roman"/>
          <w:sz w:val="28"/>
          <w:szCs w:val="28"/>
          <w:lang w:val="uk-UA"/>
        </w:rPr>
        <w:t>ь</w:t>
      </w:r>
      <w:r w:rsidRPr="00412765">
        <w:rPr>
          <w:rFonts w:ascii="Times New Roman" w:hAnsi="Times New Roman"/>
          <w:sz w:val="28"/>
          <w:szCs w:val="28"/>
          <w:lang w:val="uk-UA"/>
        </w:rPr>
        <w:t>кого міжвідомчого наукового збірника «Іноземна філологія» та «Вісника Львівськ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го університету» (Серія: Іноземні мови). Першою своєю розвідкою про польського науковця і письменника дебютувала ще 1967 року, надрук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вавши у випуску 12 «Іноземної філології» статтю «Літературна діяльність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Тадеуша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Бой-Желенського».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Остання стаття Галини Рубанової, присвячена польській літературі, — </w:t>
      </w:r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>«Стилістичні функції невласне-прямої мови в романі З. </w:t>
      </w:r>
      <w:proofErr w:type="spellStart"/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>Налковської</w:t>
      </w:r>
      <w:proofErr w:type="spellEnd"/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 xml:space="preserve"> „М</w:t>
      </w:r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pacing w:val="-4"/>
          <w:sz w:val="28"/>
          <w:szCs w:val="28"/>
          <w:lang w:val="uk-UA"/>
        </w:rPr>
        <w:t>жа”»</w:t>
      </w:r>
      <w:r w:rsidRPr="00412765">
        <w:rPr>
          <w:rFonts w:ascii="Times New Roman" w:hAnsi="Times New Roman"/>
          <w:sz w:val="28"/>
          <w:szCs w:val="28"/>
          <w:lang w:val="uk-UA"/>
        </w:rPr>
        <w:t> — друкувалася 2009 року у 2</w:t>
      </w:r>
      <w:r w:rsidRPr="00412765">
        <w:rPr>
          <w:rFonts w:ascii="Times New Roman" w:hAnsi="Times New Roman"/>
          <w:sz w:val="28"/>
          <w:szCs w:val="28"/>
          <w:lang w:val="uk-UA"/>
        </w:rPr>
        <w:noBreakHyphen/>
        <w:t>му випуску збірника наукових праць кафедри св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тової літератури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ЛНУ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імені Івана Франка.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Другий аспект літературознавчих зацікавлень науковця був пов’язаний із історією світової літератури. Закінчивши слов’янське відділення філологі</w:t>
      </w:r>
      <w:r w:rsidRPr="00412765">
        <w:rPr>
          <w:rFonts w:ascii="Times New Roman" w:hAnsi="Times New Roman"/>
          <w:sz w:val="28"/>
          <w:szCs w:val="28"/>
          <w:lang w:val="uk-UA"/>
        </w:rPr>
        <w:t>ч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ного </w:t>
      </w:r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 xml:space="preserve">факультету, розпочала свій довгий науковий шлях на кафедрі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зарубі</w:t>
      </w:r>
      <w:proofErr w:type="spellEnd"/>
      <w:r w:rsidRPr="00412765">
        <w:rPr>
          <w:rFonts w:ascii="Times New Roman" w:hAnsi="Times New Roman"/>
          <w:sz w:val="28"/>
          <w:szCs w:val="28"/>
          <w:lang w:val="en-US"/>
        </w:rPr>
        <w:softHyphen/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жних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літератур (кафедра світової літератури</w:t>
      </w:r>
      <w:r w:rsidRPr="0041276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12765">
        <w:rPr>
          <w:rFonts w:ascii="Times New Roman" w:hAnsi="Times New Roman"/>
          <w:sz w:val="28"/>
          <w:szCs w:val="28"/>
          <w:lang w:val="uk-UA"/>
        </w:rPr>
        <w:t>від 1997 року), якій віддала 61 рік свого життя. На кафедрі виконувала обов’язки лаборанта, потім старшого лаб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ранта, працювала на цій посаді повних двадцять років. Це не були роки ма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рудної канцелярської роботи. На кафедрі, яку очолював доктор наук, професор О. В. Чичерін, який запропонував нову концепцію поняття «роман-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епопея» у західноєвропейській літературі (монографія «</w:t>
      </w:r>
      <w:r w:rsidRPr="00412765">
        <w:rPr>
          <w:rFonts w:ascii="Times New Roman" w:hAnsi="Times New Roman"/>
          <w:spacing w:val="-2"/>
          <w:sz w:val="28"/>
          <w:szCs w:val="28"/>
          <w:lang w:val="ru-RU"/>
        </w:rPr>
        <w:t>Возникновение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 </w:t>
      </w:r>
      <w:r w:rsidRPr="00412765">
        <w:rPr>
          <w:rFonts w:ascii="Times New Roman" w:hAnsi="Times New Roman"/>
          <w:spacing w:val="-2"/>
          <w:sz w:val="28"/>
          <w:szCs w:val="28"/>
          <w:lang w:val="ru-RU"/>
        </w:rPr>
        <w:t>ром</w:t>
      </w:r>
      <w:r w:rsidRPr="00412765">
        <w:rPr>
          <w:rFonts w:ascii="Times New Roman" w:hAnsi="Times New Roman"/>
          <w:spacing w:val="-2"/>
          <w:sz w:val="28"/>
          <w:szCs w:val="28"/>
          <w:lang w:val="ru-RU"/>
        </w:rPr>
        <w:t>а</w:t>
      </w:r>
      <w:r w:rsidRPr="00412765">
        <w:rPr>
          <w:rFonts w:ascii="Times New Roman" w:hAnsi="Times New Roman"/>
          <w:spacing w:val="-2"/>
          <w:sz w:val="28"/>
          <w:szCs w:val="28"/>
          <w:lang w:val="ru-RU"/>
        </w:rPr>
        <w:t>на-</w:t>
      </w:r>
      <w:r w:rsidRPr="00412765">
        <w:rPr>
          <w:rFonts w:ascii="Times New Roman" w:hAnsi="Times New Roman"/>
          <w:sz w:val="28"/>
          <w:szCs w:val="28"/>
          <w:lang w:val="ru-RU"/>
        </w:rPr>
        <w:t>эпопеи</w:t>
      </w:r>
      <w:r w:rsidRPr="00412765">
        <w:rPr>
          <w:rFonts w:ascii="Times New Roman" w:hAnsi="Times New Roman"/>
          <w:sz w:val="28"/>
          <w:szCs w:val="28"/>
          <w:lang w:val="uk-UA"/>
        </w:rPr>
        <w:t>», 1958) і розробив теорію літературознавчого, ідейного дійового р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зуміння стилю, змістовності поетичного стилю (монографія «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Идеи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и стиль», 1965), панувала творча товариська атмосфера, де не було посадової різниці у творчих дискусіях і наукових дослідженнях. Г. Л. Рубанова дуже швидко втягнулася в наукову, а згодом і викладацьку роботу. Доброю шк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лою, яка дала 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їй ґрунтовне методичне вміння, стало відвідування лекцій пр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фесора О. В. Чи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черіна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та доцента М. С. Шаповалової, що визначило її подальші наукові зац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>кавлення — література Середніх віків та Відродження. Опанування цього ц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кавого періоду в розвитку світової літератури, багато теоретичних проблем якого було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поскрибовано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офіційною марксистсько-ленінською ідеологією, вже незадовго вилилося у методичні розробки, а далі у видання «Конспект лекцій для студентів-заочників гуманітарних факультетів вищих учбових з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кладів.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. 6. Середні віки та Відродження» (Львів : Видавництво Львів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ського університету, 1967. — 116 с.). Співавтором видання була доцент М. С. Ша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по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валова, якій належав розділ «Література Відродження». За ухв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лою кафедри видання мало пройти апробацію на заочному відділенні факультету журнал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>стики.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Не кожен знає, що саме це видання стало основою навчального посібн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ка «Історія зарубіжної літератури. Середні віки та Відродження» авторства М. С. Ша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 xml:space="preserve">повалової та Г. Л. Рубанової, яке з’явилося 1973 року у видавничому об’єднанні «Вища школа» при Львівському державному університеті і було допущене Міністерством вищої і середньої спеціальної освіти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УРСР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як н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вчальний посібник для студентів державних університетів. У посібнику, що з’я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 xml:space="preserve">вився накладом у 10 000 примірників і, як зазначалося в анотації до нього, був призначений для студентів гуманітарних факультетів вищих навчальних </w:t>
      </w:r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>закладів України, розділ «Література Середніх віків» належав авторству Г. Л. Руб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нової.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Створений на кафедрі світової літератури посібник дуже скоро здобув визнання в університетських колах, став одним із найавторитетніших на той час навчальних посібників; його особлива вагомість полягала у тому, що ст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>дентство одержало навчальну книгу, написану українською мовою із врахуванням найновіших літературних праць із питань історії зарубіжних літератур зазначен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го періоду.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Ерудиція Г. Л. Рубанової виявилася ще повніше при опрацюванні наступних видань — 1982 і 1993 років; особливо гарно було проілюстроване в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дання підручника 1982 року із синхроністичними таблицями використання середньовічних і ренесансних сюжетів у творах мистецтва. До роботи над п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сібником долучилася талановита художниця Вікторія Ковальчук; окрім того,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воно збагатилося розділом «Слов’янські літератури епохи Відродження», який написав літературознавець-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богеміст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Володимир Моторний.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 Багаторічна робота над перевиданнями підручника увінчалася ще одн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>єю працею науковця-медієвіста — посібником «Історія світової літератури. Західноєвропейське Середньовіччя (</w:t>
      </w:r>
      <w:r w:rsidRPr="00412765">
        <w:rPr>
          <w:rFonts w:ascii="Times New Roman" w:hAnsi="Times New Roman"/>
          <w:sz w:val="28"/>
          <w:szCs w:val="28"/>
          <w:lang w:val="en-US"/>
        </w:rPr>
        <w:t>III</w:t>
      </w:r>
      <w:r w:rsidRPr="00412765">
        <w:rPr>
          <w:rFonts w:ascii="Times New Roman" w:hAnsi="Times New Roman"/>
          <w:sz w:val="28"/>
          <w:szCs w:val="28"/>
          <w:lang w:val="uk-UA"/>
        </w:rPr>
        <w:t>–</w:t>
      </w:r>
      <w:r w:rsidRPr="00412765">
        <w:rPr>
          <w:rFonts w:ascii="Times New Roman" w:hAnsi="Times New Roman"/>
          <w:sz w:val="28"/>
          <w:szCs w:val="28"/>
          <w:lang w:val="en-US"/>
        </w:rPr>
        <w:t>XIV</w:t>
      </w:r>
      <w:r w:rsidRPr="00412765">
        <w:rPr>
          <w:rFonts w:ascii="Times New Roman" w:hAnsi="Times New Roman"/>
          <w:sz w:val="28"/>
          <w:szCs w:val="28"/>
        </w:rPr>
        <w:t>)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» (Львів :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ПАІС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, 2004), призн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ченим для студентів університетів, педагогічних коледжів, ліцеїв та середніх шкіл. Ва</w:t>
      </w:r>
      <w:r w:rsidRPr="00412765">
        <w:rPr>
          <w:rFonts w:ascii="Times New Roman" w:hAnsi="Times New Roman"/>
          <w:sz w:val="28"/>
          <w:szCs w:val="28"/>
          <w:lang w:val="uk-UA"/>
        </w:rPr>
        <w:t>р</w:t>
      </w:r>
      <w:r w:rsidRPr="00412765">
        <w:rPr>
          <w:rFonts w:ascii="Times New Roman" w:hAnsi="Times New Roman"/>
          <w:sz w:val="28"/>
          <w:szCs w:val="28"/>
          <w:lang w:val="uk-UA"/>
        </w:rPr>
        <w:t>тісною була бібліографія, в якій подавалася інформація про новітні досягнення вітчизняних вчених про культурні зв’язки між Україною, Західною Європою, а також відомості про нові переклади художніх текстів українською мовою. Видання, що мало декілька додаткових накладів, дотепер к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ристується успіхом особливо серед студентів-заочників завдяки компактності викл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деного матеріалу.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Наприкінці 2010 року з’явилося нове, перероблене і доповнене видання підручника «Історія зарубіжної літератури. Середні віки та Відродження» (Київ : Знання). У процесі опрацювання тексту (а від появи попереднього </w:t>
      </w:r>
      <w:r w:rsidRPr="00412765">
        <w:rPr>
          <w:rFonts w:ascii="Times New Roman" w:hAnsi="Times New Roman"/>
          <w:sz w:val="28"/>
          <w:szCs w:val="28"/>
          <w:lang w:val="uk-UA"/>
        </w:rPr>
        <w:br/>
        <w:t>в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дання минуло понад п’ятнадцять років) знову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рельєфніше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виступили кращі риси Г. Л. Рубанової — науковця, авторитетного медієвіста (і не тільки мед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євіста), яка дуже прискіпливо, з почуттям великої відповідальності, </w:t>
      </w:r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 xml:space="preserve">ставилася 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до власних наукових досліджень. Про це говорив такий факт: лише декіл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ь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ка років тому видала окремою книжкою доопрацьований варіант розділу цього підручника про Середньовіччя. А тут, у теперішньому запропонов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ному для перевидання підручнику, враховуючи дослідження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 сучасної роз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кріпаченої медієвістики</w:t>
      </w:r>
      <w:r w:rsidRPr="00412765">
        <w:rPr>
          <w:rFonts w:ascii="Times New Roman" w:hAnsi="Times New Roman"/>
          <w:sz w:val="28"/>
          <w:szCs w:val="28"/>
          <w:lang w:val="uk-UA"/>
        </w:rPr>
        <w:t>, ретельно прочитала свій текст, додавши чимало нової інформ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ції.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Варто згадати ще одну знакову подію у житті Г. Л. Рубанової-науковця. 1983 року під час роботи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ІХ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 Міжнародного з’їзду славістів у Києві на секції «Слов’янські літератури» прозвучала доповідь «Зв’язок жанрових модифікацій із зміною напрямів у слов’янських літературах (загальнотеоретичні п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тання. Російський роман)» (співавторами доповіді були з О. В. Чичерін та Н. Х. Копистянська).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Третя 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царина, в якій працювала Г. Л. Рубанова, — це «Історія світової літератури» (у той час вона мала дещо заполітизовану назву «Історія зар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біжної літератури»). Діставши добру літературознавчу освіту на кафедрі слов’янської філології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поглиблювала свої знання постійним читанням в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датніших творів світової літератури, відвідуванням лекцій своїх старших колег. Доброю школою для неї були десять років викладання зарубіжної л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тератури в Українському поліграфічному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12765">
        <w:rPr>
          <w:rFonts w:ascii="Times New Roman" w:hAnsi="Times New Roman"/>
          <w:spacing w:val="2"/>
          <w:sz w:val="28"/>
          <w:szCs w:val="28"/>
          <w:lang w:val="uk-UA"/>
        </w:rPr>
        <w:t>інституті імені Івана Федорова (1961–1971) (тепер — Українська академія друкарства), за сумісництвом із роботою старшого лаборанта кафедри Львівського державного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університету імені Івана Франка.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У читанні курсу «Історія світової літератури» почув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лася дуже впевнено, мала великий запас знань, добру теоретичну підготовку. Жартома любила повторювати, що читає цей курс «</w:t>
      </w:r>
      <w:r w:rsidRPr="00412765">
        <w:rPr>
          <w:rFonts w:ascii="Times New Roman" w:hAnsi="Times New Roman"/>
          <w:i/>
          <w:sz w:val="28"/>
          <w:szCs w:val="28"/>
          <w:lang w:val="uk-UA"/>
        </w:rPr>
        <w:t>від Гомера до Флобера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»; часто заступала штатних викладачів, читаючи замість них лекції у зв’язку з їхніми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відрядженн</w:t>
      </w:r>
      <w:r w:rsidRPr="00412765">
        <w:rPr>
          <w:rFonts w:ascii="Times New Roman" w:hAnsi="Times New Roman"/>
          <w:sz w:val="28"/>
          <w:szCs w:val="28"/>
          <w:lang w:val="uk-UA"/>
        </w:rPr>
        <w:t>я</w:t>
      </w:r>
      <w:r w:rsidRPr="00412765">
        <w:rPr>
          <w:rFonts w:ascii="Times New Roman" w:hAnsi="Times New Roman"/>
          <w:sz w:val="28"/>
          <w:szCs w:val="28"/>
          <w:lang w:val="uk-UA"/>
        </w:rPr>
        <w:t>ми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або ж під час хвороби декого із них.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Якраз такий великий досвід читання лекцій, володіння матеріалом дозволили їй взяти на себе забезпечення лекцій із німецької та іспанської літер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тур, коли в навчальні плани студентів факультету іноземних мов було запр</w:t>
      </w:r>
      <w:r w:rsidRPr="00412765">
        <w:rPr>
          <w:rFonts w:ascii="Times New Roman" w:hAnsi="Times New Roman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z w:val="28"/>
          <w:szCs w:val="28"/>
          <w:lang w:val="uk-UA"/>
        </w:rPr>
        <w:t>ваджено курс «Національні літератури». Особливий інтерес викликала в неї і</w:t>
      </w:r>
      <w:r w:rsidRPr="00412765">
        <w:rPr>
          <w:rFonts w:ascii="Times New Roman" w:hAnsi="Times New Roman"/>
          <w:sz w:val="28"/>
          <w:szCs w:val="28"/>
          <w:lang w:val="uk-UA"/>
        </w:rPr>
        <w:t>с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панська література, опрацьовувала спецкурс з історії іспанської літератури </w:t>
      </w:r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>«золотої доби». Пропонувала цікаві теми курсових робіт для студе</w:t>
      </w:r>
      <w:r w:rsidRPr="00412765">
        <w:rPr>
          <w:rFonts w:ascii="Times New Roman" w:hAnsi="Times New Roman"/>
          <w:sz w:val="28"/>
          <w:szCs w:val="28"/>
          <w:lang w:val="uk-UA"/>
        </w:rPr>
        <w:t>н</w:t>
      </w:r>
      <w:r w:rsidRPr="00412765">
        <w:rPr>
          <w:rFonts w:ascii="Times New Roman" w:hAnsi="Times New Roman"/>
          <w:sz w:val="28"/>
          <w:szCs w:val="28"/>
          <w:lang w:val="uk-UA"/>
        </w:rPr>
        <w:t>тів-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іс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паністів</w:t>
      </w:r>
      <w:proofErr w:type="spellEnd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, що переростали в дипломні та магістерські роботи, а також подал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ші наукові проекти. Керувала дисертацією асистента О. Маєвської «Худ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жньо-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філософська концепція в романах Міґеля де Унамуно 1910–1930-х рр.» (яку не довела до кінця через свій відхід у вічність у червні 2011 р.).  Іспанська література була добре відома Г. Л. Рубановій — «Піснею про мого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Сіда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», і</w:t>
      </w:r>
      <w:r w:rsidRPr="00412765">
        <w:rPr>
          <w:rFonts w:ascii="Times New Roman" w:hAnsi="Times New Roman"/>
          <w:sz w:val="28"/>
          <w:szCs w:val="28"/>
          <w:lang w:val="uk-UA"/>
        </w:rPr>
        <w:t>с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панським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ренесансно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-лицарським романом,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пікарескним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романом, зокрема «Життям Ласарильйо з</w:t>
      </w:r>
      <w:r w:rsidRPr="00412765">
        <w:rPr>
          <w:rFonts w:ascii="Times New Roman" w:hAnsi="Times New Roman"/>
          <w:sz w:val="28"/>
          <w:szCs w:val="28"/>
          <w:lang w:val="uk-UA"/>
        </w:rPr>
        <w:noBreakHyphen/>
        <w:t xml:space="preserve">над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Тормеса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» чи «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Ґусманом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Альфараче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Матео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Алемана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, а далі М. де Сервантесом, Лопе де Веґою, П. Кальдероном,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Тірсо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де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Моліною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 xml:space="preserve"> та іншими. На останній звітній конференції факультету, у якій ще взяла участь, виголосила доповідь «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t>Арабо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-мусульманська культура в ко</w:t>
      </w:r>
      <w:r w:rsidRPr="00412765">
        <w:rPr>
          <w:rFonts w:ascii="Times New Roman" w:hAnsi="Times New Roman"/>
          <w:sz w:val="28"/>
          <w:szCs w:val="28"/>
          <w:lang w:val="uk-UA"/>
        </w:rPr>
        <w:t>н</w:t>
      </w:r>
      <w:r w:rsidRPr="00412765">
        <w:rPr>
          <w:rFonts w:ascii="Times New Roman" w:hAnsi="Times New Roman"/>
          <w:sz w:val="28"/>
          <w:szCs w:val="28"/>
          <w:lang w:val="uk-UA"/>
        </w:rPr>
        <w:t>тексті іспанського Середньовіччя».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 xml:space="preserve">Під керівництвом Г. Л. Рубанової підготували до захисту кандидатські дисертації Діана Мельник та Галина Пастушук, які захищалися вже без 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пр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сутності свого наукового керівника. Обидві роботи складні й новаторські за своєю науковою проблематикою — перша трактувала питання самоідентифікації як особистісного і філософського дискурсу у прозі Інґеборґ </w:t>
      </w:r>
      <w:proofErr w:type="spellStart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Бахманн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, др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га стосувалася 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генези та еволюції образу блазня в англійській літературі Сер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дньовіччя та Відродження. Щемливо було бачити в авторефераті Діани Мельник у рубриці «Науковий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 керівник» прізвище Рубанова Галина Леонтіївна, взяте в чорну рамку. Це була данина пам’яті про старшу колегу, наукового керівника, врешті-решт етичне рішення, яке відповідало кращим засадам універс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тетського життя.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Не можна оминути ще одного зацікавлення Г. Л. Рубанової, якому вона присвятила багато років свого життя. Вже згадувалося, що, навчаючись на кафедрі слов’янської філології, студентка Галина Рубанова отримала добрі знання з історії мистецтва. Працюючи лаборантом кафедри світової літерат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>ри, а далі її асистентом, активно відвідувала Кабінет мистецтвознавства у Львівському університеті, де була присутня на лекціях професора О. В. Чи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че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ріна із використанням діапозитивів (а їх у кабінеті було, здається, понад 10 тисяч), а також слухала цікаві лекції і розповіді мистецтвознавця Христ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ни </w:t>
      </w:r>
      <w:proofErr w:type="spellStart"/>
      <w:r w:rsidRPr="00412765">
        <w:rPr>
          <w:rFonts w:ascii="Times New Roman" w:hAnsi="Times New Roman"/>
          <w:sz w:val="28"/>
          <w:szCs w:val="28"/>
          <w:lang w:val="uk-UA"/>
        </w:rPr>
        <w:lastRenderedPageBreak/>
        <w:t>Саноцької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, пізніше професора Української академії друкарства. Згодом, під час реформування адміністративних приміщень у Львівському універс</w:t>
      </w:r>
      <w:r w:rsidRPr="00412765">
        <w:rPr>
          <w:rFonts w:ascii="Times New Roman" w:hAnsi="Times New Roman"/>
          <w:sz w:val="28"/>
          <w:szCs w:val="28"/>
          <w:lang w:val="uk-UA"/>
        </w:rPr>
        <w:t>и</w:t>
      </w:r>
      <w:r w:rsidRPr="00412765">
        <w:rPr>
          <w:rFonts w:ascii="Times New Roman" w:hAnsi="Times New Roman"/>
          <w:sz w:val="28"/>
          <w:szCs w:val="28"/>
          <w:lang w:val="uk-UA"/>
        </w:rPr>
        <w:t>теті Кабінет мистецтвознавства зник як структурна одиниця, а разом з ним його велика мистецька колекція. Г. Л. Рубанова боляче це переживала, згад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>вала незабутні роки співпраці із великим ентузіастом цієї справи і фундатором каб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>нету.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Якою була Галина Леонт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ївна Рубанова у щоденному житті на кафедрі?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z w:val="28"/>
          <w:szCs w:val="28"/>
          <w:lang w:val="uk-UA"/>
        </w:rPr>
        <w:t>Ми працювали разом майже півстоліття — від 1966 року, коли професор О. В. Чичерін запропонував мені роботу лаборантом кафедри зарубіжних л</w:t>
      </w:r>
      <w:r w:rsidRPr="00412765">
        <w:rPr>
          <w:rFonts w:ascii="Times New Roman" w:hAnsi="Times New Roman"/>
          <w:sz w:val="28"/>
          <w:szCs w:val="28"/>
          <w:lang w:val="uk-UA"/>
        </w:rPr>
        <w:t>і</w:t>
      </w:r>
      <w:r w:rsidRPr="00412765">
        <w:rPr>
          <w:rFonts w:ascii="Times New Roman" w:hAnsi="Times New Roman"/>
          <w:sz w:val="28"/>
          <w:szCs w:val="28"/>
          <w:lang w:val="uk-UA"/>
        </w:rPr>
        <w:t>те</w:t>
      </w:r>
      <w:r w:rsidRPr="00412765">
        <w:rPr>
          <w:rFonts w:ascii="Times New Roman" w:hAnsi="Times New Roman"/>
          <w:sz w:val="28"/>
          <w:szCs w:val="28"/>
          <w:lang w:val="uk-UA"/>
        </w:rPr>
        <w:softHyphen/>
        <w:t>ратур. Була людиною із властивими їй звитягами, сумнівами, пошуками і помилками. Любила товариства, розуміла дотепи і жарти, вміла їх оцінити, з іронією сприймала деякі бюрократичні канони, з якими доводилося стик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тися при лаборантській роботі, — її улюблений афоризм: «</w:t>
      </w:r>
      <w:r w:rsidRPr="00412765">
        <w:rPr>
          <w:rFonts w:ascii="Times New Roman" w:hAnsi="Times New Roman"/>
          <w:i/>
          <w:sz w:val="28"/>
          <w:szCs w:val="28"/>
          <w:lang w:val="uk-UA"/>
        </w:rPr>
        <w:t>4 </w:t>
      </w:r>
      <w:proofErr w:type="spellStart"/>
      <w:r w:rsidRPr="00412765">
        <w:rPr>
          <w:rFonts w:ascii="Times New Roman" w:hAnsi="Times New Roman"/>
          <w:i/>
          <w:sz w:val="28"/>
          <w:szCs w:val="28"/>
          <w:lang w:val="uk-UA"/>
        </w:rPr>
        <w:t>с+п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» — форм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>ла для складання осоружного звіту («</w:t>
      </w:r>
      <w:r w:rsidRPr="00412765">
        <w:rPr>
          <w:rFonts w:ascii="Times New Roman" w:hAnsi="Times New Roman"/>
          <w:i/>
          <w:sz w:val="28"/>
          <w:szCs w:val="28"/>
          <w:lang w:val="uk-UA"/>
        </w:rPr>
        <w:t>4 </w:t>
      </w:r>
      <w:proofErr w:type="spellStart"/>
      <w:r w:rsidRPr="00412765">
        <w:rPr>
          <w:rFonts w:ascii="Times New Roman" w:hAnsi="Times New Roman"/>
          <w:i/>
          <w:sz w:val="28"/>
          <w:szCs w:val="28"/>
          <w:lang w:val="uk-UA"/>
        </w:rPr>
        <w:t>стены</w:t>
      </w:r>
      <w:proofErr w:type="spellEnd"/>
      <w:r w:rsidRPr="00412765">
        <w:rPr>
          <w:rFonts w:ascii="Times New Roman" w:hAnsi="Times New Roman"/>
          <w:i/>
          <w:sz w:val="28"/>
          <w:szCs w:val="28"/>
          <w:lang w:val="uk-UA"/>
        </w:rPr>
        <w:t> + </w:t>
      </w:r>
      <w:proofErr w:type="spellStart"/>
      <w:r w:rsidRPr="00412765">
        <w:rPr>
          <w:rFonts w:ascii="Times New Roman" w:hAnsi="Times New Roman"/>
          <w:i/>
          <w:sz w:val="28"/>
          <w:szCs w:val="28"/>
          <w:lang w:val="uk-UA"/>
        </w:rPr>
        <w:t>потолок</w:t>
      </w:r>
      <w:proofErr w:type="spellEnd"/>
      <w:r w:rsidRPr="00412765">
        <w:rPr>
          <w:rFonts w:ascii="Times New Roman" w:hAnsi="Times New Roman"/>
          <w:sz w:val="28"/>
          <w:szCs w:val="28"/>
          <w:lang w:val="uk-UA"/>
        </w:rPr>
        <w:t>»). Жартома розповід</w:t>
      </w:r>
      <w:r w:rsidRPr="00412765">
        <w:rPr>
          <w:rFonts w:ascii="Times New Roman" w:hAnsi="Times New Roman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z w:val="28"/>
          <w:szCs w:val="28"/>
          <w:lang w:val="uk-UA"/>
        </w:rPr>
        <w:t>ла кумедну історію, яка трапилася з нею неподалік від головного входу до університету: зустрівся їй студент із давніших випусків, зупинився перед нею, немов вкопаний, і запитує: «</w:t>
      </w:r>
      <w:r w:rsidRPr="00412765">
        <w:rPr>
          <w:rFonts w:ascii="Times New Roman" w:hAnsi="Times New Roman"/>
          <w:i/>
          <w:sz w:val="28"/>
          <w:szCs w:val="28"/>
          <w:lang w:val="uk-UA"/>
        </w:rPr>
        <w:t>Як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412765">
        <w:rPr>
          <w:rFonts w:ascii="Times New Roman" w:hAnsi="Times New Roman"/>
          <w:i/>
          <w:sz w:val="28"/>
          <w:szCs w:val="28"/>
          <w:lang w:val="uk-UA"/>
        </w:rPr>
        <w:t>Ви ще живі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?».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pacing w:val="-2"/>
          <w:sz w:val="28"/>
          <w:szCs w:val="28"/>
          <w:lang w:val="uk-UA"/>
        </w:rPr>
      </w:pP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Мала багато знайомих по різних кафедрах університету, радо відгукувал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ся на запрошення прилучитися до кафедральних святкувань певних ювілеїв і дат, охоче відвідувала прем’єрні вистави, концерти класичної музики, добре розумілася на архіте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softHyphen/>
        <w:t>ктурі Львова, передаючи ці знання студентській аудит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рії.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pacing w:val="-2"/>
          <w:sz w:val="28"/>
          <w:szCs w:val="28"/>
          <w:lang w:val="uk-UA"/>
        </w:rPr>
      </w:pP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В останні роки, вже в похилому віці все більше відчувала потребу в медитативному осмисленні вічних </w:t>
      </w:r>
      <w:proofErr w:type="spellStart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істин</w:t>
      </w:r>
      <w:proofErr w:type="spellEnd"/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, віддавши перевагу більше філософс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ь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кому раціоналістичному пізнанню питання Буття. Пригадується тут талановита укр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а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 xml:space="preserve">їнська художниця Марія Башкирцева, яка так дійшла до розуміння своєї </w:t>
      </w:r>
      <w:r w:rsidRPr="00412765">
        <w:rPr>
          <w:rFonts w:ascii="Times New Roman" w:hAnsi="Times New Roman"/>
          <w:spacing w:val="-2"/>
          <w:sz w:val="28"/>
          <w:szCs w:val="28"/>
          <w:lang w:val="en-US"/>
        </w:rPr>
        <w:t>ultima hora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: «Тільки що я опустилася навколішки, ридаючи і молячи Бога; я простя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г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нула руки перед собою, втупила погляд так, нібито Бог був у моїй кімнаті. Тр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ба вірити в нього; це дуже зручно, коли страждаєш. Коли не маєш до кого зв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е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рнутися, коли ти дійшов геть до краю, у тебе залишається Бог».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lastRenderedPageBreak/>
        <w:t>Відійшла з кафедри спокійно, без зайвого апофеозу, як відходять філол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о</w:t>
      </w:r>
      <w:r w:rsidRPr="00412765">
        <w:rPr>
          <w:rFonts w:ascii="Times New Roman" w:hAnsi="Times New Roman"/>
          <w:spacing w:val="-2"/>
          <w:sz w:val="28"/>
          <w:szCs w:val="28"/>
          <w:lang w:val="uk-UA"/>
        </w:rPr>
        <w:t>ги-еру</w:t>
      </w:r>
      <w:r w:rsidRPr="00412765">
        <w:rPr>
          <w:rFonts w:ascii="Times New Roman" w:hAnsi="Times New Roman"/>
          <w:sz w:val="28"/>
          <w:szCs w:val="28"/>
          <w:lang w:val="uk-UA"/>
        </w:rPr>
        <w:t>дити, з розумінням виконаного обов’язку і, безперечно, з жалем про те, що не вдалося усе здійснити, в останні</w:t>
      </w:r>
      <w:bookmarkStart w:id="0" w:name="_GoBack"/>
      <w:bookmarkEnd w:id="0"/>
      <w:r w:rsidRPr="00412765">
        <w:rPr>
          <w:rFonts w:ascii="Times New Roman" w:hAnsi="Times New Roman"/>
          <w:sz w:val="28"/>
          <w:szCs w:val="28"/>
          <w:lang w:val="uk-UA"/>
        </w:rPr>
        <w:t xml:space="preserve"> важкі дні, оточена своїми молодшими колегами. Залишила по собі вартісний науковий доробок, який ще довго сл</w:t>
      </w:r>
      <w:r w:rsidRPr="00412765">
        <w:rPr>
          <w:rFonts w:ascii="Times New Roman" w:hAnsi="Times New Roman"/>
          <w:sz w:val="28"/>
          <w:szCs w:val="28"/>
          <w:lang w:val="uk-UA"/>
        </w:rPr>
        <w:t>у</w:t>
      </w:r>
      <w:r w:rsidRPr="00412765">
        <w:rPr>
          <w:rFonts w:ascii="Times New Roman" w:hAnsi="Times New Roman"/>
          <w:sz w:val="28"/>
          <w:szCs w:val="28"/>
          <w:lang w:val="uk-UA"/>
        </w:rPr>
        <w:t xml:space="preserve">гуватиме майбутнім філологам і молодим літературознавцям. </w:t>
      </w:r>
    </w:p>
    <w:p w:rsidR="00412765" w:rsidRPr="00412765" w:rsidRDefault="00412765" w:rsidP="00412765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E12B14" w:rsidRPr="00412765" w:rsidRDefault="00412765" w:rsidP="00412765">
      <w:pPr>
        <w:ind w:firstLine="709"/>
        <w:rPr>
          <w:rFonts w:ascii="Times New Roman" w:hAnsi="Times New Roman"/>
          <w:szCs w:val="24"/>
        </w:rPr>
      </w:pPr>
      <w:r w:rsidRPr="00412765">
        <w:rPr>
          <w:i/>
          <w:szCs w:val="24"/>
          <w:lang w:val="uk-UA"/>
        </w:rPr>
        <w:t>Література</w:t>
      </w:r>
      <w:r w:rsidRPr="00412765">
        <w:rPr>
          <w:szCs w:val="24"/>
          <w:lang w:val="uk-UA"/>
        </w:rPr>
        <w:t xml:space="preserve">: </w:t>
      </w:r>
      <w:r w:rsidRPr="00412765">
        <w:rPr>
          <w:szCs w:val="24"/>
          <w:lang w:val="uk-UA"/>
        </w:rPr>
        <w:t xml:space="preserve">Див.: Рубанова Галина Леонтіївна // </w:t>
      </w:r>
      <w:proofErr w:type="spellStart"/>
      <w:r w:rsidRPr="00412765">
        <w:rPr>
          <w:szCs w:val="24"/>
          <w:lang w:val="uk-UA"/>
        </w:rPr>
        <w:t>Encyclopedia</w:t>
      </w:r>
      <w:proofErr w:type="spellEnd"/>
      <w:r w:rsidRPr="00412765">
        <w:rPr>
          <w:szCs w:val="24"/>
          <w:lang w:val="uk-UA"/>
        </w:rPr>
        <w:t xml:space="preserve">. Львівський національний університет імені Івана Франка : у 2 т. Т. 2: Л–Я. — Львів : </w:t>
      </w:r>
      <w:proofErr w:type="spellStart"/>
      <w:r w:rsidRPr="00412765">
        <w:rPr>
          <w:szCs w:val="24"/>
          <w:lang w:val="uk-UA"/>
        </w:rPr>
        <w:t>ЛНУ</w:t>
      </w:r>
      <w:proofErr w:type="spellEnd"/>
      <w:r w:rsidRPr="00412765">
        <w:rPr>
          <w:szCs w:val="24"/>
          <w:lang w:val="uk-UA"/>
        </w:rPr>
        <w:t xml:space="preserve"> імені Івана Франка, 2014. — С. 382.</w:t>
      </w:r>
    </w:p>
    <w:sectPr w:rsidR="00E12B14" w:rsidRPr="004127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3A" w:rsidRDefault="0030363A" w:rsidP="00412765">
      <w:pPr>
        <w:spacing w:line="240" w:lineRule="auto"/>
      </w:pPr>
      <w:r>
        <w:separator/>
      </w:r>
    </w:p>
  </w:endnote>
  <w:endnote w:type="continuationSeparator" w:id="0">
    <w:p w:rsidR="0030363A" w:rsidRDefault="0030363A" w:rsidP="0041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3A" w:rsidRDefault="0030363A" w:rsidP="00412765">
      <w:pPr>
        <w:spacing w:line="240" w:lineRule="auto"/>
      </w:pPr>
      <w:r>
        <w:separator/>
      </w:r>
    </w:p>
  </w:footnote>
  <w:footnote w:type="continuationSeparator" w:id="0">
    <w:p w:rsidR="0030363A" w:rsidRDefault="0030363A" w:rsidP="00412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65"/>
    <w:rsid w:val="002074AF"/>
    <w:rsid w:val="0030363A"/>
    <w:rsid w:val="00412765"/>
    <w:rsid w:val="00972F7B"/>
    <w:rsid w:val="009F7DBE"/>
    <w:rsid w:val="00A30C81"/>
    <w:rsid w:val="00CB3EEA"/>
    <w:rsid w:val="00CE3BC5"/>
    <w:rsid w:val="00D529A0"/>
    <w:rsid w:val="00DA1DB4"/>
    <w:rsid w:val="00F151C0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5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4"/>
      <w:szCs w:val="20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412765"/>
  </w:style>
  <w:style w:type="character" w:customStyle="1" w:styleId="a4">
    <w:name w:val="Текст сноски Знак"/>
    <w:basedOn w:val="a0"/>
    <w:uiPriority w:val="99"/>
    <w:semiHidden/>
    <w:rsid w:val="00412765"/>
    <w:rPr>
      <w:rFonts w:ascii="Times New Roman CYR" w:eastAsia="Times New Roman" w:hAnsi="Times New Roman CYR" w:cs="Times New Roman"/>
      <w:sz w:val="20"/>
      <w:szCs w:val="20"/>
      <w:lang w:val="hu-HU" w:eastAsia="ru-RU"/>
    </w:rPr>
  </w:style>
  <w:style w:type="character" w:styleId="a5">
    <w:name w:val="footnote reference"/>
    <w:basedOn w:val="a0"/>
    <w:uiPriority w:val="99"/>
    <w:rsid w:val="00412765"/>
    <w:rPr>
      <w:rFonts w:cs="Times New Roman"/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412765"/>
    <w:rPr>
      <w:rFonts w:ascii="Times New Roman CYR" w:eastAsia="Times New Roman" w:hAnsi="Times New Roman CYR" w:cs="Times New Roman"/>
      <w:sz w:val="24"/>
      <w:szCs w:val="20"/>
      <w:lang w:val="hu-H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65"/>
    <w:pPr>
      <w:spacing w:after="0" w:line="360" w:lineRule="auto"/>
      <w:ind w:firstLine="567"/>
      <w:jc w:val="both"/>
    </w:pPr>
    <w:rPr>
      <w:rFonts w:ascii="Times New Roman CYR" w:eastAsia="Times New Roman" w:hAnsi="Times New Roman CYR" w:cs="Times New Roman"/>
      <w:sz w:val="24"/>
      <w:szCs w:val="20"/>
      <w:lang w:val="hu-H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rsid w:val="00412765"/>
  </w:style>
  <w:style w:type="character" w:customStyle="1" w:styleId="a4">
    <w:name w:val="Текст сноски Знак"/>
    <w:basedOn w:val="a0"/>
    <w:uiPriority w:val="99"/>
    <w:semiHidden/>
    <w:rsid w:val="00412765"/>
    <w:rPr>
      <w:rFonts w:ascii="Times New Roman CYR" w:eastAsia="Times New Roman" w:hAnsi="Times New Roman CYR" w:cs="Times New Roman"/>
      <w:sz w:val="20"/>
      <w:szCs w:val="20"/>
      <w:lang w:val="hu-HU" w:eastAsia="ru-RU"/>
    </w:rPr>
  </w:style>
  <w:style w:type="character" w:styleId="a5">
    <w:name w:val="footnote reference"/>
    <w:basedOn w:val="a0"/>
    <w:uiPriority w:val="99"/>
    <w:rsid w:val="00412765"/>
    <w:rPr>
      <w:rFonts w:cs="Times New Roman"/>
      <w:vertAlign w:val="superscript"/>
    </w:rPr>
  </w:style>
  <w:style w:type="character" w:customStyle="1" w:styleId="1">
    <w:name w:val="Текст сноски Знак1"/>
    <w:link w:val="a3"/>
    <w:uiPriority w:val="99"/>
    <w:locked/>
    <w:rsid w:val="00412765"/>
    <w:rPr>
      <w:rFonts w:ascii="Times New Roman CYR" w:eastAsia="Times New Roman" w:hAnsi="Times New Roman CYR" w:cs="Times New Roman"/>
      <w:sz w:val="24"/>
      <w:szCs w:val="20"/>
      <w:lang w:val="hu-H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9717</Words>
  <Characters>5539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2018-03-03T11:35:00Z</dcterms:created>
  <dcterms:modified xsi:type="dcterms:W3CDTF">2018-03-03T11:40:00Z</dcterms:modified>
</cp:coreProperties>
</file>