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A5" w:rsidRPr="0031432F" w:rsidRDefault="0031432F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МІНІСТЕРСТВО ОСВІТИ І НАУКИ УКРАЇНИ</w:t>
      </w:r>
    </w:p>
    <w:p w:rsidR="004E7DA5" w:rsidRPr="0031432F" w:rsidRDefault="0031432F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Львівський</w:t>
      </w:r>
      <w:proofErr w:type="spell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національний</w:t>
      </w:r>
      <w:proofErr w:type="spell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університет</w:t>
      </w:r>
      <w:proofErr w:type="spell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імені</w:t>
      </w:r>
      <w:proofErr w:type="spell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Івана</w:t>
      </w:r>
      <w:proofErr w:type="spell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Франка</w:t>
      </w:r>
    </w:p>
    <w:p w:rsidR="004E7DA5" w:rsidRPr="0031432F" w:rsidRDefault="0031432F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Факультет </w:t>
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іноземних</w:t>
      </w:r>
      <w:proofErr w:type="spell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мов</w:t>
      </w:r>
      <w:proofErr w:type="spellEnd"/>
    </w:p>
    <w:p w:rsidR="004E7DA5" w:rsidRPr="0031432F" w:rsidRDefault="0031432F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Кафедра </w:t>
      </w:r>
      <w:proofErr w:type="spellStart"/>
      <w:proofErr w:type="gram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англ</w:t>
      </w:r>
      <w:proofErr w:type="gram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ійської</w:t>
      </w:r>
      <w:proofErr w:type="spell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філології</w:t>
      </w:r>
      <w:proofErr w:type="spellEnd"/>
    </w:p>
    <w:p w:rsidR="004E7DA5" w:rsidRPr="0031432F" w:rsidRDefault="004E7DA5">
      <w:pPr>
        <w:pStyle w:val="normal"/>
        <w:spacing w:line="276" w:lineRule="auto"/>
        <w:ind w:left="3540" w:firstLine="708"/>
        <w:rPr>
          <w:rFonts w:ascii="Times New Roman" w:eastAsia="Times New Roman" w:hAnsi="Times New Roman" w:cs="Times New Roman"/>
          <w:b/>
          <w:lang w:val="ru-RU"/>
        </w:rPr>
      </w:pPr>
    </w:p>
    <w:p w:rsidR="004E7DA5" w:rsidRPr="0031432F" w:rsidRDefault="004E7DA5">
      <w:pPr>
        <w:pStyle w:val="normal"/>
        <w:spacing w:line="276" w:lineRule="auto"/>
        <w:ind w:left="3540" w:firstLine="708"/>
        <w:rPr>
          <w:rFonts w:ascii="Times New Roman" w:eastAsia="Times New Roman" w:hAnsi="Times New Roman" w:cs="Times New Roman"/>
          <w:b/>
          <w:lang w:val="ru-RU"/>
        </w:rPr>
      </w:pPr>
    </w:p>
    <w:p w:rsidR="004E7DA5" w:rsidRPr="0031432F" w:rsidRDefault="0031432F">
      <w:pPr>
        <w:pStyle w:val="normal"/>
        <w:spacing w:line="276" w:lineRule="auto"/>
        <w:ind w:left="3540" w:firstLine="708"/>
        <w:rPr>
          <w:rFonts w:ascii="Times New Roman" w:eastAsia="Times New Roman" w:hAnsi="Times New Roman" w:cs="Times New Roman"/>
          <w:b/>
          <w:lang w:val="ru-RU"/>
        </w:rPr>
      </w:pPr>
      <w:proofErr w:type="spellStart"/>
      <w:r w:rsidRPr="0031432F">
        <w:rPr>
          <w:rFonts w:ascii="Times New Roman" w:eastAsia="Times New Roman" w:hAnsi="Times New Roman" w:cs="Times New Roman"/>
          <w:b/>
          <w:lang w:val="ru-RU"/>
        </w:rPr>
        <w:t>Затверджено</w:t>
      </w:r>
      <w:proofErr w:type="spellEnd"/>
    </w:p>
    <w:p w:rsidR="004E7DA5" w:rsidRPr="0031432F" w:rsidRDefault="0031432F">
      <w:pPr>
        <w:pStyle w:val="normal"/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1432F">
        <w:rPr>
          <w:rFonts w:ascii="Times New Roman" w:eastAsia="Times New Roman" w:hAnsi="Times New Roman" w:cs="Times New Roman"/>
          <w:lang w:val="ru-RU"/>
        </w:rPr>
        <w:t xml:space="preserve">на </w:t>
      </w:r>
      <w:proofErr w:type="spellStart"/>
      <w:r w:rsidRPr="0031432F">
        <w:rPr>
          <w:rFonts w:ascii="Times New Roman" w:eastAsia="Times New Roman" w:hAnsi="Times New Roman" w:cs="Times New Roman"/>
          <w:lang w:val="ru-RU"/>
        </w:rPr>
        <w:t>засіданні</w:t>
      </w:r>
      <w:proofErr w:type="spellEnd"/>
      <w:r w:rsidRPr="0031432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lang w:val="ru-RU"/>
        </w:rPr>
        <w:t>кафедри</w:t>
      </w:r>
      <w:proofErr w:type="spellEnd"/>
      <w:r w:rsidRPr="0031432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31432F">
        <w:rPr>
          <w:rFonts w:ascii="Times New Roman" w:eastAsia="Times New Roman" w:hAnsi="Times New Roman" w:cs="Times New Roman"/>
          <w:lang w:val="ru-RU"/>
        </w:rPr>
        <w:t>англ</w:t>
      </w:r>
      <w:proofErr w:type="gramEnd"/>
      <w:r w:rsidRPr="0031432F">
        <w:rPr>
          <w:rFonts w:ascii="Times New Roman" w:eastAsia="Times New Roman" w:hAnsi="Times New Roman" w:cs="Times New Roman"/>
          <w:lang w:val="ru-RU"/>
        </w:rPr>
        <w:t>ійської</w:t>
      </w:r>
      <w:proofErr w:type="spellEnd"/>
      <w:r w:rsidRPr="0031432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lang w:val="ru-RU"/>
        </w:rPr>
        <w:t>філології</w:t>
      </w:r>
      <w:proofErr w:type="spellEnd"/>
    </w:p>
    <w:p w:rsidR="004E7DA5" w:rsidRPr="0031432F" w:rsidRDefault="0031432F">
      <w:pPr>
        <w:pStyle w:val="normal"/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31432F">
        <w:rPr>
          <w:rFonts w:ascii="Times New Roman" w:eastAsia="Times New Roman" w:hAnsi="Times New Roman" w:cs="Times New Roman"/>
          <w:lang w:val="ru-RU"/>
        </w:rPr>
        <w:t xml:space="preserve">факультету </w:t>
      </w:r>
      <w:proofErr w:type="spellStart"/>
      <w:r w:rsidRPr="0031432F">
        <w:rPr>
          <w:rFonts w:ascii="Times New Roman" w:eastAsia="Times New Roman" w:hAnsi="Times New Roman" w:cs="Times New Roman"/>
          <w:lang w:val="ru-RU"/>
        </w:rPr>
        <w:t>іноземних</w:t>
      </w:r>
      <w:proofErr w:type="spellEnd"/>
      <w:r w:rsidRPr="0031432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lang w:val="ru-RU"/>
        </w:rPr>
        <w:t>мов</w:t>
      </w:r>
      <w:proofErr w:type="spellEnd"/>
    </w:p>
    <w:p w:rsidR="004E7DA5" w:rsidRPr="0031432F" w:rsidRDefault="0031432F">
      <w:pPr>
        <w:pStyle w:val="normal"/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31432F">
        <w:rPr>
          <w:rFonts w:ascii="Times New Roman" w:eastAsia="Times New Roman" w:hAnsi="Times New Roman" w:cs="Times New Roman"/>
          <w:lang w:val="ru-RU"/>
        </w:rPr>
        <w:t>Львівського</w:t>
      </w:r>
      <w:proofErr w:type="spellEnd"/>
      <w:r w:rsidRPr="0031432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lang w:val="ru-RU"/>
        </w:rPr>
        <w:t>національного</w:t>
      </w:r>
      <w:proofErr w:type="spellEnd"/>
      <w:r w:rsidRPr="0031432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lang w:val="ru-RU"/>
        </w:rPr>
        <w:t>університету</w:t>
      </w:r>
      <w:proofErr w:type="spellEnd"/>
      <w:r w:rsidRPr="0031432F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4E7DA5" w:rsidRPr="0031432F" w:rsidRDefault="0031432F">
      <w:pPr>
        <w:pStyle w:val="normal"/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31432F">
        <w:rPr>
          <w:rFonts w:ascii="Times New Roman" w:eastAsia="Times New Roman" w:hAnsi="Times New Roman" w:cs="Times New Roman"/>
          <w:lang w:val="ru-RU"/>
        </w:rPr>
        <w:t>імені</w:t>
      </w:r>
      <w:proofErr w:type="spellEnd"/>
      <w:r w:rsidRPr="0031432F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lang w:val="ru-RU"/>
        </w:rPr>
        <w:t>Івана</w:t>
      </w:r>
      <w:proofErr w:type="spellEnd"/>
      <w:r w:rsidRPr="0031432F">
        <w:rPr>
          <w:rFonts w:ascii="Times New Roman" w:eastAsia="Times New Roman" w:hAnsi="Times New Roman" w:cs="Times New Roman"/>
          <w:lang w:val="ru-RU"/>
        </w:rPr>
        <w:t xml:space="preserve"> Франка</w:t>
      </w:r>
    </w:p>
    <w:p w:rsidR="004E7DA5" w:rsidRPr="0031432F" w:rsidRDefault="00314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lang w:val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69215</wp:posOffset>
            </wp:positionV>
            <wp:extent cx="1095375" cy="333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32F">
        <w:rPr>
          <w:rFonts w:ascii="Times New Roman" w:eastAsia="Times New Roman" w:hAnsi="Times New Roman" w:cs="Times New Roman"/>
          <w:color w:val="000000"/>
          <w:lang w:val="ru-RU"/>
        </w:rPr>
        <w:t xml:space="preserve">(протокол № 1 </w:t>
      </w:r>
      <w:proofErr w:type="spellStart"/>
      <w:r w:rsidRPr="0031432F">
        <w:rPr>
          <w:rFonts w:ascii="Times New Roman" w:eastAsia="Times New Roman" w:hAnsi="Times New Roman" w:cs="Times New Roman"/>
          <w:color w:val="000000"/>
          <w:lang w:val="ru-RU"/>
        </w:rPr>
        <w:t>від</w:t>
      </w:r>
      <w:proofErr w:type="spellEnd"/>
      <w:r w:rsidRPr="0031432F">
        <w:rPr>
          <w:rFonts w:ascii="Times New Roman" w:eastAsia="Times New Roman" w:hAnsi="Times New Roman" w:cs="Times New Roman"/>
          <w:color w:val="000000"/>
          <w:lang w:val="ru-RU"/>
        </w:rPr>
        <w:t xml:space="preserve"> 28.08.2020 р.)</w:t>
      </w:r>
    </w:p>
    <w:p w:rsidR="004E7DA5" w:rsidRPr="0031432F" w:rsidRDefault="00314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1432F">
        <w:rPr>
          <w:rFonts w:ascii="Times New Roman" w:eastAsia="Times New Roman" w:hAnsi="Times New Roman" w:cs="Times New Roman"/>
          <w:color w:val="000000"/>
          <w:lang w:val="ru-RU"/>
        </w:rPr>
        <w:t>_______________________________</w:t>
      </w:r>
    </w:p>
    <w:p w:rsidR="004E7DA5" w:rsidRPr="0031432F" w:rsidRDefault="00314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96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1432F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                                                                 </w:t>
      </w: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lang w:val="ru-RU"/>
        </w:rPr>
        <w:t>Завідувач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lang w:val="ru-RU"/>
        </w:rPr>
        <w:t>кафедри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проф. </w:t>
      </w: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lang w:val="ru-RU"/>
        </w:rPr>
        <w:t>Білинський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М.Е.</w:t>
      </w:r>
    </w:p>
    <w:p w:rsidR="004E7DA5" w:rsidRPr="0031432F" w:rsidRDefault="004E7DA5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</w:p>
    <w:p w:rsidR="004E7DA5" w:rsidRPr="0031432F" w:rsidRDefault="004E7DA5">
      <w:pPr>
        <w:pStyle w:val="normal"/>
        <w:jc w:val="both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</w:p>
    <w:p w:rsidR="004E7DA5" w:rsidRPr="0031432F" w:rsidRDefault="0031432F">
      <w:pPr>
        <w:pStyle w:val="normal"/>
        <w:spacing w:line="360" w:lineRule="auto"/>
        <w:ind w:left="1416" w:firstLine="707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Силабус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з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навчальної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дисципліни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</w:p>
    <w:p w:rsidR="004E7DA5" w:rsidRPr="0031432F" w:rsidRDefault="0031432F">
      <w:pPr>
        <w:pStyle w:val="normal"/>
        <w:spacing w:line="360" w:lineRule="auto"/>
        <w:jc w:val="center"/>
        <w:rPr>
          <w:lang w:val="ru-RU"/>
        </w:rPr>
      </w:pPr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ru-RU"/>
        </w:rPr>
        <w:t>«</w:t>
      </w:r>
      <w:r w:rsidRPr="0031432F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/>
        </w:rPr>
        <w:t>ЛІТЕРАТУРНА  КАЗКА  В АНІМАЦІЇ  УОЛТА  ДІСНЕЯ</w:t>
      </w:r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ru-RU"/>
        </w:rPr>
        <w:t>»,</w:t>
      </w:r>
    </w:p>
    <w:p w:rsidR="004E7DA5" w:rsidRPr="0031432F" w:rsidRDefault="0031432F">
      <w:pPr>
        <w:pStyle w:val="normal"/>
        <w:spacing w:line="360" w:lineRule="auto"/>
        <w:jc w:val="center"/>
        <w:rPr>
          <w:lang w:val="ru-RU"/>
        </w:rPr>
      </w:pP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що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викладається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в межах ОПП </w:t>
      </w:r>
    </w:p>
    <w:p w:rsidR="004E7DA5" w:rsidRPr="0031432F" w:rsidRDefault="0031432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другого (</w:t>
      </w: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магістерського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) </w:t>
      </w:r>
      <w:proofErr w:type="spellStart"/>
      <w:proofErr w:type="gram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р</w:t>
      </w:r>
      <w:proofErr w:type="gram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івня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вищої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освіти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</w:p>
    <w:p w:rsidR="004E7DA5" w:rsidRPr="0031432F" w:rsidRDefault="0031432F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для </w:t>
      </w: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здобувачів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зі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proofErr w:type="spellStart"/>
      <w:proofErr w:type="gramStart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спец</w:t>
      </w:r>
      <w:proofErr w:type="gram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іальності</w:t>
      </w:r>
      <w:proofErr w:type="spellEnd"/>
      <w:r w:rsidRPr="0031432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</w:p>
    <w:p w:rsidR="004E7DA5" w:rsidRPr="0031432F" w:rsidRDefault="00314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035 </w:t>
      </w:r>
      <w:proofErr w:type="spell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Філологія</w:t>
      </w:r>
      <w:proofErr w:type="spell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Start"/>
      <w:proofErr w:type="gram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пеціалізація</w:t>
      </w:r>
      <w:proofErr w:type="spell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035.041 </w:t>
      </w:r>
      <w:proofErr w:type="spell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Германські</w:t>
      </w:r>
      <w:proofErr w:type="spell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літератури</w:t>
      </w:r>
      <w:proofErr w:type="spellEnd"/>
    </w:p>
    <w:p w:rsidR="004E7DA5" w:rsidRPr="0031432F" w:rsidRDefault="00314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(переклад </w:t>
      </w:r>
      <w:proofErr w:type="spell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включно</w:t>
      </w:r>
      <w:proofErr w:type="spell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- перша </w:t>
      </w:r>
      <w:proofErr w:type="spellStart"/>
      <w:proofErr w:type="gram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</w:t>
      </w:r>
      <w:proofErr w:type="gram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ійська</w:t>
      </w:r>
      <w:proofErr w:type="spell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4E7DA5" w:rsidRPr="0031432F" w:rsidRDefault="00314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ОПП </w:t>
      </w:r>
      <w:proofErr w:type="spell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магі</w:t>
      </w:r>
      <w:proofErr w:type="gram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</w:t>
      </w:r>
      <w:proofErr w:type="spellEnd"/>
      <w:proofErr w:type="gram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"</w:t>
      </w:r>
      <w:proofErr w:type="spell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Англійська</w:t>
      </w:r>
      <w:proofErr w:type="spell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друга </w:t>
      </w:r>
      <w:proofErr w:type="spell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іноземні</w:t>
      </w:r>
      <w:proofErr w:type="spell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proofErr w:type="spell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proofErr w:type="spell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літератури</w:t>
      </w:r>
      <w:proofErr w:type="spellEnd"/>
      <w:r w:rsidRPr="0031432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"</w:t>
      </w:r>
    </w:p>
    <w:p w:rsidR="004E7DA5" w:rsidRPr="0031432F" w:rsidRDefault="004E7DA5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</w:p>
    <w:p w:rsidR="004E7DA5" w:rsidRPr="0031432F" w:rsidRDefault="004E7DA5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</w:p>
    <w:p w:rsidR="004E7DA5" w:rsidRPr="0031432F" w:rsidRDefault="004E7DA5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</w:p>
    <w:p w:rsidR="004E7DA5" w:rsidRPr="0031432F" w:rsidRDefault="0031432F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лектор </w:t>
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і</w:t>
      </w:r>
      <w:proofErr w:type="spell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автор </w:t>
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ідеї</w:t>
      </w:r>
      <w:proofErr w:type="spell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– доцент ВОЙТЮК </w:t>
      </w:r>
      <w:proofErr w:type="spellStart"/>
      <w:proofErr w:type="gram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Св</w:t>
      </w:r>
      <w:proofErr w:type="gram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ітлана</w:t>
      </w:r>
      <w:proofErr w:type="spell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Миколаївна</w:t>
      </w:r>
      <w:proofErr w:type="spellEnd"/>
    </w:p>
    <w:p w:rsidR="004E7DA5" w:rsidRPr="0031432F" w:rsidRDefault="0031432F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</w:pPr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</w:t>
      </w:r>
    </w:p>
    <w:p w:rsidR="004E7DA5" w:rsidRDefault="0031432F">
      <w:pPr>
        <w:pStyle w:val="normal"/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(</w:t>
      </w:r>
      <w:proofErr w:type="spellStart"/>
      <w:proofErr w:type="gramStart"/>
      <w:r>
        <w:rPr>
          <w:rFonts w:ascii="Garamond" w:eastAsia="Garamond" w:hAnsi="Garamond" w:cs="Garamond"/>
          <w:b/>
          <w:color w:val="000000"/>
          <w:sz w:val="28"/>
          <w:szCs w:val="28"/>
        </w:rPr>
        <w:t>читається</w:t>
      </w:r>
      <w:proofErr w:type="spellEnd"/>
      <w:proofErr w:type="gram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з 2015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року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>)</w:t>
      </w:r>
    </w:p>
    <w:p w:rsidR="004E7DA5" w:rsidRDefault="004E7DA5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p w:rsidR="004E7DA5" w:rsidRDefault="004E7DA5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4E7DA5" w:rsidRDefault="004E7DA5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4E7DA5" w:rsidRDefault="004E7DA5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4E7DA5" w:rsidRDefault="004E7DA5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4E7DA5" w:rsidRDefault="004E7DA5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4E7DA5" w:rsidRDefault="004E7DA5">
      <w:pPr>
        <w:pStyle w:val="normal"/>
        <w:jc w:val="both"/>
        <w:rPr>
          <w:rFonts w:ascii="Times New Roman" w:eastAsia="Times New Roman" w:hAnsi="Times New Roman" w:cs="Times New Roman"/>
          <w:b/>
        </w:rPr>
      </w:pPr>
    </w:p>
    <w:p w:rsidR="004E7DA5" w:rsidRDefault="0031432F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</w:rPr>
        <w:t>Львів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- 2020</w:t>
      </w:r>
    </w:p>
    <w:p w:rsidR="004E7DA5" w:rsidRDefault="004E7DA5">
      <w:pPr>
        <w:pStyle w:val="normal"/>
        <w:rPr>
          <w:rFonts w:ascii="Times New Roman" w:eastAsia="Times New Roman" w:hAnsi="Times New Roman" w:cs="Times New Roman"/>
        </w:rPr>
      </w:pPr>
    </w:p>
    <w:tbl>
      <w:tblPr>
        <w:tblStyle w:val="a5"/>
        <w:tblW w:w="10368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2744"/>
        <w:gridCol w:w="7624"/>
      </w:tblGrid>
      <w:tr w:rsidR="004E7DA5" w:rsidRPr="0031432F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Pr="0031432F" w:rsidRDefault="0031432F">
            <w:pPr>
              <w:pStyle w:val="normal"/>
              <w:jc w:val="both"/>
              <w:rPr>
                <w:lang w:val="ru-RU"/>
              </w:rPr>
            </w:pPr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ЛІТЕРАТУРНА  КАЗКА  В АНІМАЦІЇ  УОЛТА  ДІСНЕЯ</w:t>
            </w:r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E7DA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викладання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кафедра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англійської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філології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ЛНУ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Івана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Франка</w:t>
            </w:r>
            <w:proofErr w:type="spellEnd"/>
          </w:p>
        </w:tc>
      </w:tr>
      <w:tr w:rsidR="004E7DA5" w:rsidRPr="0031432F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Pr="0031432F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Факультет та кафедра, за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якою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закріплена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дисциплі</w:t>
            </w:r>
            <w:proofErr w:type="gram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на</w:t>
            </w:r>
            <w:proofErr w:type="spellEnd"/>
            <w:proofErr w:type="gram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Pr="0031432F" w:rsidRDefault="0031432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кафедра </w:t>
            </w:r>
            <w:proofErr w:type="spellStart"/>
            <w:proofErr w:type="gram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англ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ійської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філології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ЛНУ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імені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Івана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Франка</w:t>
            </w:r>
          </w:p>
        </w:tc>
      </w:tr>
      <w:tr w:rsidR="004E7DA5" w:rsidRPr="0031432F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Pr="0031432F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Галузь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знань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шифр та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назва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спец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іальності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Pr="0031432F" w:rsidRDefault="003143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галузь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знань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0203 „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Гуманітарні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науки”,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Start"/>
            <w:proofErr w:type="gram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пеціальність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035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Філологія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4E7DA5" w:rsidRPr="0031432F" w:rsidRDefault="003143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пеціалізація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035.041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Германські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(переклад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включно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) - перша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; ОПП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магістр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"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Англійська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друга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іноземні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мови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"</w:t>
            </w:r>
          </w:p>
        </w:tc>
      </w:tr>
      <w:tr w:rsidR="004E7DA5" w:rsidRPr="0031432F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Викладачі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дисципліни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Pr="0031432F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ВОЙТЮК </w:t>
            </w:r>
            <w:proofErr w:type="spellStart"/>
            <w:proofErr w:type="gram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Св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ітлана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Миколаївна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, к. ф. н., доцент</w:t>
            </w:r>
          </w:p>
        </w:tc>
      </w:tr>
      <w:tr w:rsidR="004E7DA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Контактна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викладачів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факультету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кафедри</w:t>
            </w:r>
            <w:proofErr w:type="spellEnd"/>
          </w:p>
        </w:tc>
      </w:tr>
      <w:tr w:rsidR="004E7DA5" w:rsidRPr="0031432F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Pr="0031432F" w:rsidRDefault="0031432F">
            <w:pPr>
              <w:pStyle w:val="normal"/>
              <w:jc w:val="both"/>
              <w:rPr>
                <w:lang w:val="ru-RU"/>
              </w:rPr>
            </w:pPr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36 </w:t>
            </w:r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годин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аудиторних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занять. </w:t>
            </w:r>
            <w:proofErr w:type="gram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них _18_____ годин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лекцій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, ______ годин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лабораторних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робіт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практичних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занять та 18__________ годин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самостійної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роботи</w:t>
            </w:r>
            <w:proofErr w:type="spellEnd"/>
          </w:p>
        </w:tc>
      </w:tr>
      <w:tr w:rsidR="004E7DA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Ключові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слова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literary fairy tale animated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cartoon,Walt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Disney Company, film release</w:t>
            </w:r>
          </w:p>
        </w:tc>
      </w:tr>
      <w:tr w:rsidR="004E7DA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Очний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заоч</w:t>
            </w:r>
            <w:r>
              <w:rPr>
                <w:rFonts w:ascii="Times New Roman" w:eastAsia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E7DA5" w:rsidRPr="0031432F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Pr="0031432F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залік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gram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кінці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семестру</w:t>
            </w:r>
          </w:p>
          <w:p w:rsidR="004E7DA5" w:rsidRPr="0031432F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письмовий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тестовий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4E7DA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курсу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студенти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базових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попередніх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загальноосвітніх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дисциплін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достатніх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сприйняття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категоріального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апарату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предмету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</w:t>
            </w:r>
            <w:r>
              <w:rPr>
                <w:rFonts w:ascii="Times New Roman" w:eastAsia="Times New Roman" w:hAnsi="Times New Roman" w:cs="Times New Roman"/>
              </w:rPr>
              <w:t>зуміння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_______________</w:t>
            </w:r>
          </w:p>
        </w:tc>
      </w:tr>
      <w:tr w:rsidR="004E7DA5" w:rsidRPr="0031432F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Pr="0031432F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Навчальні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методи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та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техніки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які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будуть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використовуватися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proofErr w:type="gram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п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ід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час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викладання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курсу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Pr="0031432F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Презентація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лекції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колаборативне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форми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групові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проекти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спільні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розробки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тьюторство</w:t>
            </w:r>
            <w:proofErr w:type="spellEnd"/>
            <w:proofErr w:type="gram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,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навчальні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спільноти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т. д.)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проектно-орієнтоване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навчання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дискусія</w:t>
            </w:r>
            <w:proofErr w:type="spellEnd"/>
          </w:p>
          <w:p w:rsidR="004E7DA5" w:rsidRPr="0031432F" w:rsidRDefault="004E7DA5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E7DA5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Необхідне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обладнання</w:t>
            </w:r>
            <w:proofErr w:type="spellEnd"/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навчальної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дисципліни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необхідними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є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сучасні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візуалізації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4E7DA5" w:rsidRPr="0031432F"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Pr="0031432F" w:rsidRDefault="0031432F">
            <w:pPr>
              <w:pStyle w:val="normal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Критерії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оцінювання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окремо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для кожного виду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навчальної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діяльності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7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E7DA5" w:rsidRPr="0031432F" w:rsidRDefault="0031432F">
            <w:pPr>
              <w:pStyle w:val="normal"/>
              <w:jc w:val="both"/>
              <w:rPr>
                <w:lang w:val="ru-RU"/>
              </w:rPr>
            </w:pP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Оцінювання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проводиться за 100-бальною шкалою.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Бали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нараховуються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наступним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співідношенням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</w:p>
          <w:p w:rsidR="004E7DA5" w:rsidRPr="0031432F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•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практичні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самостійні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тощо</w:t>
            </w:r>
            <w:proofErr w:type="spellEnd"/>
            <w:proofErr w:type="gram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: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25%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семестрової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оцінки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; максимальна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кількість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балів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_____</w:t>
            </w:r>
          </w:p>
          <w:p w:rsidR="004E7DA5" w:rsidRPr="0031432F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•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контрольні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заміри</w:t>
            </w:r>
            <w:proofErr w:type="spellEnd"/>
            <w:proofErr w:type="gram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(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модулі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): 25%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семестрової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оцінки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; максимальна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кількість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балів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______</w:t>
            </w:r>
          </w:p>
          <w:p w:rsidR="004E7DA5" w:rsidRPr="0031432F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•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іспит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залік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: 50%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семестрової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оцінки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. </w:t>
            </w:r>
            <w:proofErr w:type="gram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Максимальна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кількість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балів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____</w:t>
            </w:r>
          </w:p>
          <w:p w:rsidR="004E7DA5" w:rsidRPr="0031432F" w:rsidRDefault="0031432F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proofErr w:type="gram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ідсумков</w:t>
            </w:r>
            <w:r w:rsidRPr="0031432F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максимальна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кількість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балів_100_</w:t>
            </w:r>
          </w:p>
          <w:p w:rsidR="004E7DA5" w:rsidRPr="0031432F" w:rsidRDefault="004E7DA5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E7DA5" w:rsidRPr="0031432F" w:rsidRDefault="0031432F">
            <w:pPr>
              <w:pStyle w:val="normal"/>
              <w:jc w:val="both"/>
              <w:rPr>
                <w:lang w:val="ru-RU"/>
              </w:rPr>
            </w:pP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Письмові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роботи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:</w:t>
            </w:r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Очіку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ється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виконають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декілька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видів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письмових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робіт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есе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вирішення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кейсу).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Академічна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доброчесність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Очікується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роботи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будуть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їх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оригінальними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досл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ідженнями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міркуваннями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ідсутність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посилань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використані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джерела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фабрикування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джерел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списування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втручання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роботу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інших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студентів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становлять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але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обмежують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приклади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можливої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академічної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недоброчесності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Виявлення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ознак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академічної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недоброчесності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письмовій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роботі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студ</w:t>
            </w:r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ента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ідставою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її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>незарахуванння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викладачем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незалежно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масштабів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плагіату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обману.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Відвідання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занять</w:t>
            </w:r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важливою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складовою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навчання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Очікується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відвідають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лекції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практичні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зайняття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курсу.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мають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інформувати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виклада</w:t>
            </w:r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про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неможливість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відвідати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заняття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. У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будь-якому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випадку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зобов’язані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дотримуватися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усіх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строків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визначених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виконання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усіх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видів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письмових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робіт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передбачених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курсом.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Література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.</w:t>
            </w:r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яку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зможуть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знайти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самостійно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буд</w:t>
            </w:r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е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надана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викладачем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виключно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освітніх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цілях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31432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 xml:space="preserve">без права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>її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>передачі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>третім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ru-RU"/>
              </w:rPr>
              <w:t xml:space="preserve"> особам.</w:t>
            </w:r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Студенти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заохочуються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до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використання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також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й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іншої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джерел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яких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немає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серед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рекомендованих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  <w:p w:rsidR="004E7DA5" w:rsidRPr="0031432F" w:rsidRDefault="004E7DA5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E7DA5" w:rsidRPr="0031432F" w:rsidRDefault="0031432F">
            <w:pPr>
              <w:pStyle w:val="normal"/>
              <w:shd w:val="clear" w:color="auto" w:fill="FFFFFF"/>
              <w:jc w:val="both"/>
              <w:rPr>
                <w:lang w:val="ru-RU"/>
              </w:rPr>
            </w:pP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олітика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виставлення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балів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Враховуються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бали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набрані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на поточному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тестуванні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самостійній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роботі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бали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ідсумкового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тестування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. При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цьому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обов’язково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враховуються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присутність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заняттях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активність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студента </w:t>
            </w:r>
            <w:proofErr w:type="spellStart"/>
            <w:proofErr w:type="gram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ід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час практичного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заняття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недопустимість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пропусків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запізнень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заняття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користування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мобільним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телефоном, планшетом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чи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іншими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мобільними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пристроями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під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час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заняття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в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цілях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пов’язаних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з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навчанням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списування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плагіат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;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несвоєчасне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виконання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поставленого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завдання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т.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ін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E7DA5" w:rsidRPr="0031432F" w:rsidRDefault="004E7DA5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E7DA5" w:rsidRPr="0031432F" w:rsidRDefault="0031432F">
            <w:pPr>
              <w:pStyle w:val="normal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Жодні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форми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порушення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академічної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доброчесн</w:t>
            </w:r>
            <w:r w:rsidRPr="0031432F">
              <w:rPr>
                <w:rFonts w:ascii="Times New Roman" w:eastAsia="Times New Roman" w:hAnsi="Times New Roman" w:cs="Times New Roman"/>
                <w:lang w:val="ru-RU"/>
              </w:rPr>
              <w:t>ості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31432F">
              <w:rPr>
                <w:rFonts w:ascii="Times New Roman" w:eastAsia="Times New Roman" w:hAnsi="Times New Roman" w:cs="Times New Roman"/>
                <w:lang w:val="ru-RU"/>
              </w:rPr>
              <w:t>толеруються</w:t>
            </w:r>
            <w:proofErr w:type="spellEnd"/>
            <w:r w:rsidRPr="0031432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E7DA5" w:rsidRPr="0031432F" w:rsidRDefault="004E7DA5">
            <w:pPr>
              <w:pStyle w:val="normal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4E7DA5" w:rsidRPr="0031432F" w:rsidRDefault="004E7DA5">
      <w:pPr>
        <w:pStyle w:val="normal"/>
        <w:jc w:val="both"/>
        <w:rPr>
          <w:rFonts w:ascii="Garamond" w:eastAsia="Garamond" w:hAnsi="Garamond" w:cs="Garamond"/>
          <w:color w:val="000000"/>
          <w:sz w:val="8"/>
          <w:szCs w:val="8"/>
          <w:lang w:val="ru-RU"/>
        </w:rPr>
      </w:pPr>
    </w:p>
    <w:p w:rsidR="004E7DA5" w:rsidRPr="0031432F" w:rsidRDefault="004E7DA5">
      <w:pPr>
        <w:pStyle w:val="normal"/>
        <w:jc w:val="both"/>
        <w:rPr>
          <w:rFonts w:ascii="Garamond" w:eastAsia="Garamond" w:hAnsi="Garamond" w:cs="Garamond"/>
          <w:color w:val="000000"/>
          <w:sz w:val="28"/>
          <w:szCs w:val="28"/>
          <w:lang w:val="ru-RU"/>
        </w:rPr>
      </w:pPr>
    </w:p>
    <w:p w:rsidR="004E7DA5" w:rsidRPr="0031432F" w:rsidRDefault="0031432F">
      <w:pPr>
        <w:pStyle w:val="normal"/>
        <w:ind w:left="2832"/>
        <w:rPr>
          <w:lang w:val="ru-RU"/>
        </w:rPr>
      </w:pPr>
      <w:r w:rsidRPr="0031432F">
        <w:rPr>
          <w:rFonts w:ascii="Garamond" w:eastAsia="Garamond" w:hAnsi="Garamond" w:cs="Garamond"/>
          <w:i/>
          <w:color w:val="000000"/>
          <w:sz w:val="28"/>
          <w:szCs w:val="28"/>
          <w:lang w:val="ru-RU"/>
        </w:rPr>
        <w:t xml:space="preserve">    </w:t>
      </w:r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МАГІСТЕРСЬКИЙ  СПЕЦКУРС</w:t>
      </w:r>
    </w:p>
    <w:p w:rsidR="004E7DA5" w:rsidRPr="0031432F" w:rsidRDefault="0031432F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«ЛІТЕРАТУРНА  КАЗКА  В АНІМАЦІЇ  УОЛТА  ДІСНЕЯ»</w:t>
      </w:r>
    </w:p>
    <w:p w:rsidR="004E7DA5" w:rsidRPr="0031432F" w:rsidRDefault="004E7DA5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E7DA5" w:rsidRPr="0031432F" w:rsidRDefault="0031432F">
      <w:pPr>
        <w:pStyle w:val="normal"/>
        <w:ind w:left="720"/>
        <w:jc w:val="center"/>
        <w:rPr>
          <w:lang w:val="ru-RU"/>
        </w:rPr>
      </w:pPr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Лектор </w:t>
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і</w:t>
      </w:r>
      <w:proofErr w:type="spellEnd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 xml:space="preserve"> автор </w:t>
      </w:r>
      <w:proofErr w:type="spellStart"/>
      <w:r w:rsidRPr="0031432F">
        <w:rPr>
          <w:rFonts w:ascii="Garamond" w:eastAsia="Garamond" w:hAnsi="Garamond" w:cs="Garamond"/>
          <w:b/>
          <w:color w:val="000000"/>
          <w:sz w:val="28"/>
          <w:szCs w:val="28"/>
          <w:lang w:val="ru-RU"/>
        </w:rPr>
        <w:t>ідеї</w:t>
      </w:r>
      <w:proofErr w:type="spellEnd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– </w:t>
      </w:r>
      <w:proofErr w:type="spellStart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Войтюк</w:t>
      </w:r>
      <w:proofErr w:type="spellEnd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Voitiuk</w:t>
      </w:r>
      <w:proofErr w:type="spellEnd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)  </w:t>
      </w:r>
      <w:proofErr w:type="spellStart"/>
      <w:proofErr w:type="gramStart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Св</w:t>
      </w:r>
      <w:proofErr w:type="gramEnd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ітлана</w:t>
      </w:r>
      <w:proofErr w:type="spellEnd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Миколаївна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</w:p>
    <w:p w:rsidR="004E7DA5" w:rsidRPr="0031432F" w:rsidRDefault="0031432F">
      <w:pPr>
        <w:pStyle w:val="normal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кандидат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філологічних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наук, доцент</w:t>
      </w:r>
    </w:p>
    <w:p w:rsidR="004E7DA5" w:rsidRPr="0031432F" w:rsidRDefault="004E7DA5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E7DA5" w:rsidRPr="0031432F" w:rsidRDefault="0031432F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Стислий</w:t>
      </w:r>
      <w:proofErr w:type="spellEnd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виклад</w:t>
      </w:r>
      <w:proofErr w:type="spellEnd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програми</w:t>
      </w:r>
      <w:proofErr w:type="spellEnd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E7DA5" w:rsidRPr="0031432F" w:rsidRDefault="0031432F">
      <w:pPr>
        <w:pStyle w:val="normal"/>
        <w:ind w:firstLine="720"/>
        <w:jc w:val="both"/>
        <w:rPr>
          <w:lang w:val="ru-RU"/>
        </w:rPr>
      </w:pPr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Мета курсу</w:t>
      </w:r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слухачам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поглибити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літературну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казку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жанровий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різновид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прози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про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відтворення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анімаційних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кінофільмах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Уолта</w:t>
      </w:r>
      <w:proofErr w:type="gram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proofErr w:type="gram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існея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4E7DA5" w:rsidRPr="0031432F" w:rsidRDefault="0031432F">
      <w:pPr>
        <w:pStyle w:val="normal"/>
        <w:ind w:firstLine="720"/>
        <w:jc w:val="both"/>
        <w:rPr>
          <w:lang w:val="ru-RU"/>
        </w:rPr>
      </w:pPr>
      <w:proofErr w:type="spellStart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курсу</w:t>
      </w:r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актуалізація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слухачів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сприймати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аналізува</w:t>
      </w:r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презентувати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обговорювати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запропонований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матеріалу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gram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контекст</w:t>
      </w:r>
      <w:proofErr w:type="gram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тематичної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прагматики спецкурсу. </w:t>
      </w:r>
    </w:p>
    <w:p w:rsidR="004E7DA5" w:rsidRPr="0031432F" w:rsidRDefault="0031432F">
      <w:pPr>
        <w:pStyle w:val="normal"/>
        <w:ind w:firstLine="720"/>
        <w:jc w:val="both"/>
        <w:rPr>
          <w:lang w:val="ru-RU"/>
        </w:rPr>
      </w:pPr>
      <w:r w:rsidRPr="003143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Тематика спецкурсу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містить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50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позицій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розрахованих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36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академічних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годин,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охоплює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літературної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казки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жанрового </w:t>
      </w:r>
      <w:proofErr w:type="spellStart"/>
      <w:proofErr w:type="gram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ізно</w:t>
      </w:r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виду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тексту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художнього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стилю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(Шарль Перро,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Брати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Грімм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Ганс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Крістіан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Андерсен,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Льюїс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Керролл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Редьярд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Кіплінг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ллан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Мілн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.),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заснованого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іншого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фолклорі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про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зародження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анімаційної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індустрії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появу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бренду </w:t>
      </w:r>
      <w:r w:rsidRPr="0031432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Уолт </w:t>
      </w:r>
      <w:proofErr w:type="spellStart"/>
      <w:r w:rsidRPr="0031432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Дісней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та про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творені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ним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мультфільми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починаючи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кінця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30-х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ХХ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століття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Snow</w:t>
      </w:r>
      <w:r w:rsidRPr="0031432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White</w:t>
      </w:r>
      <w:r w:rsidRPr="0031432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r w:rsidRPr="0031432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 w:rsidRPr="0031432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Seven</w:t>
      </w:r>
      <w:r w:rsidRPr="0031432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Dwarfs</w:t>
      </w:r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1937;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Pinocchio</w:t>
      </w:r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, 1940;</w:t>
      </w:r>
      <w:proofErr w:type="gram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новітніх</w:t>
      </w:r>
      <w:proofErr w:type="spellEnd"/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Tangled</w:t>
      </w:r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2010;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Tangled</w:t>
      </w:r>
      <w:r w:rsidRPr="0031432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Ever</w:t>
      </w:r>
      <w:r w:rsidRPr="0031432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After</w:t>
      </w:r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2012;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Frozen</w:t>
      </w:r>
      <w:r w:rsidRPr="0031432F">
        <w:rPr>
          <w:rFonts w:ascii="Times New Roman" w:eastAsia="Times New Roman" w:hAnsi="Times New Roman" w:cs="Times New Roman"/>
          <w:sz w:val="28"/>
          <w:szCs w:val="28"/>
          <w:lang w:val="ru-RU"/>
        </w:rPr>
        <w:t>, 2013).</w:t>
      </w:r>
    </w:p>
    <w:p w:rsidR="004E7DA5" w:rsidRPr="0031432F" w:rsidRDefault="004E7DA5">
      <w:pPr>
        <w:pStyle w:val="normal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4E7DA5" w:rsidRDefault="0031432F">
      <w:pPr>
        <w:pStyle w:val="normal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Уклала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С. 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Войтюк</w:t>
      </w:r>
      <w:proofErr w:type="spellEnd"/>
    </w:p>
    <w:p w:rsidR="004E7DA5" w:rsidRDefault="004E7DA5">
      <w:pPr>
        <w:pStyle w:val="normal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DA5" w:rsidRDefault="004E7DA5">
      <w:pPr>
        <w:pStyle w:val="normal"/>
        <w:jc w:val="center"/>
        <w:rPr>
          <w:rFonts w:ascii="Times New Roman" w:eastAsia="Times New Roman" w:hAnsi="Times New Roman" w:cs="Times New Roman"/>
          <w:b/>
        </w:rPr>
      </w:pPr>
    </w:p>
    <w:sectPr w:rsidR="004E7DA5" w:rsidSect="004E7DA5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E7DA5"/>
    <w:rsid w:val="0031432F"/>
    <w:rsid w:val="004E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E7D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E7D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E7D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E7DA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4E7D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E7D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E7DA5"/>
  </w:style>
  <w:style w:type="table" w:customStyle="1" w:styleId="TableNormal">
    <w:name w:val="Table Normal"/>
    <w:rsid w:val="004E7D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E7D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E7D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E7DA5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3786</Words>
  <Characters>2159</Characters>
  <Application>Microsoft Office Word</Application>
  <DocSecurity>0</DocSecurity>
  <Lines>17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Марко</cp:lastModifiedBy>
  <cp:revision>2</cp:revision>
  <dcterms:created xsi:type="dcterms:W3CDTF">2021-02-26T18:37:00Z</dcterms:created>
  <dcterms:modified xsi:type="dcterms:W3CDTF">2021-02-26T18:38:00Z</dcterms:modified>
</cp:coreProperties>
</file>