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F3" w:rsidRPr="004E2873" w:rsidRDefault="00287AF3" w:rsidP="00E47E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</w:t>
      </w:r>
      <w:r w:rsidRPr="004E2873">
        <w:rPr>
          <w:rFonts w:ascii="Times New Roman" w:hAnsi="Times New Roman"/>
          <w:b/>
          <w:sz w:val="28"/>
          <w:szCs w:val="28"/>
        </w:rPr>
        <w:t>івський національний університет імені Івана Франка</w:t>
      </w:r>
    </w:p>
    <w:p w:rsidR="00287AF3" w:rsidRDefault="00287AF3" w:rsidP="00E47E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Кафедра французької філології</w:t>
      </w:r>
    </w:p>
    <w:p w:rsidR="00287AF3" w:rsidRDefault="00287AF3" w:rsidP="00E47E1D">
      <w:pPr>
        <w:rPr>
          <w:rFonts w:ascii="Times New Roman" w:hAnsi="Times New Roman"/>
        </w:rPr>
      </w:pPr>
    </w:p>
    <w:p w:rsidR="00287AF3" w:rsidRDefault="00287AF3" w:rsidP="00E47E1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“</w:t>
      </w:r>
      <w:r>
        <w:rPr>
          <w:rFonts w:ascii="Times New Roman" w:hAnsi="Times New Roman"/>
          <w:b/>
        </w:rPr>
        <w:t>ЗАТВЕРДЖУЮ</w:t>
      </w:r>
      <w:r>
        <w:rPr>
          <w:rFonts w:ascii="Times New Roman" w:hAnsi="Times New Roman"/>
        </w:rPr>
        <w:t>”</w:t>
      </w:r>
    </w:p>
    <w:p w:rsidR="00287AF3" w:rsidRDefault="00287AF3" w:rsidP="00E47E1D">
      <w:pPr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Проректор </w:t>
      </w:r>
    </w:p>
    <w:p w:rsidR="00287AF3" w:rsidRDefault="00287AF3" w:rsidP="00E47E1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 науково-педагогічної  роботи</w:t>
      </w:r>
    </w:p>
    <w:p w:rsidR="00287AF3" w:rsidRDefault="00287AF3" w:rsidP="00E47E1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287AF3" w:rsidRDefault="00287AF3" w:rsidP="00E47E1D">
      <w:pPr>
        <w:pStyle w:val="a3"/>
        <w:jc w:val="right"/>
      </w:pPr>
      <w:r>
        <w:t>“______”_______________20___ р.</w:t>
      </w:r>
    </w:p>
    <w:p w:rsidR="00287AF3" w:rsidRDefault="00287AF3" w:rsidP="00E47E1D">
      <w:pPr>
        <w:rPr>
          <w:rFonts w:ascii="Times New Roman" w:hAnsi="Times New Roman"/>
        </w:rPr>
      </w:pPr>
    </w:p>
    <w:p w:rsidR="00287AF3" w:rsidRPr="00A751C5" w:rsidRDefault="00287AF3" w:rsidP="00E47E1D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A751C5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287AF3" w:rsidRPr="007E5D0D" w:rsidRDefault="00287AF3" w:rsidP="00E47E1D">
      <w:pPr>
        <w:jc w:val="center"/>
        <w:rPr>
          <w:rFonts w:ascii="Times New Roman" w:hAnsi="Times New Roman"/>
          <w:b/>
          <w:lang w:val="ru-RU" w:eastAsia="ru-RU"/>
        </w:rPr>
      </w:pPr>
      <w:r w:rsidRPr="00A751C5">
        <w:rPr>
          <w:rFonts w:ascii="Times New Roman" w:hAnsi="Times New Roman"/>
          <w:b/>
          <w:lang w:eastAsia="ru-RU"/>
        </w:rPr>
        <w:t>ІНОЗЕМНА МОВА (ФРАНЦУЗЬКА)</w:t>
      </w:r>
    </w:p>
    <w:p w:rsidR="00287AF3" w:rsidRPr="003544D7" w:rsidRDefault="00287AF3" w:rsidP="00E47E1D">
      <w:pPr>
        <w:pStyle w:val="11"/>
        <w:rPr>
          <w:rFonts w:ascii="Times New Roman" w:hAnsi="Times New Roman"/>
          <w:b/>
          <w:u w:val="single"/>
          <w:lang w:val="ru-RU"/>
        </w:rPr>
      </w:pPr>
      <w:r w:rsidRPr="003544D7">
        <w:rPr>
          <w:rFonts w:ascii="Times New Roman" w:hAnsi="Times New Roman"/>
        </w:rPr>
        <w:t xml:space="preserve">галузі  знань </w:t>
      </w:r>
      <w:r w:rsidRPr="003544D7">
        <w:rPr>
          <w:rFonts w:ascii="Times New Roman" w:hAnsi="Times New Roman"/>
        </w:rPr>
        <w:tab/>
      </w:r>
      <w:r w:rsidRPr="003544D7">
        <w:rPr>
          <w:rFonts w:ascii="Times New Roman" w:hAnsi="Times New Roman"/>
        </w:rPr>
        <w:tab/>
      </w:r>
      <w:r w:rsidRPr="003544D7">
        <w:rPr>
          <w:rFonts w:ascii="Times New Roman" w:hAnsi="Times New Roman"/>
        </w:rPr>
        <w:tab/>
      </w:r>
      <w:r w:rsidRPr="003544D7">
        <w:rPr>
          <w:rFonts w:ascii="Times New Roman" w:hAnsi="Times New Roman"/>
        </w:rPr>
        <w:tab/>
      </w:r>
      <w:r w:rsidR="003544D7" w:rsidRPr="003544D7">
        <w:rPr>
          <w:rFonts w:ascii="Times New Roman" w:hAnsi="Times New Roman"/>
          <w:b/>
          <w:sz w:val="20"/>
          <w:szCs w:val="20"/>
          <w:u w:val="single"/>
          <w:lang w:val="ru-RU"/>
        </w:rPr>
        <w:t>03</w:t>
      </w:r>
      <w:r w:rsidRPr="003544D7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«</w:t>
      </w:r>
      <w:r w:rsidR="003544D7" w:rsidRPr="003544D7">
        <w:rPr>
          <w:rFonts w:ascii="Times New Roman" w:hAnsi="Times New Roman"/>
          <w:b/>
          <w:sz w:val="20"/>
          <w:szCs w:val="20"/>
          <w:u w:val="single"/>
        </w:rPr>
        <w:t>Гуманітарні науки</w:t>
      </w:r>
      <w:r w:rsidRPr="003544D7">
        <w:rPr>
          <w:rFonts w:ascii="Times New Roman" w:hAnsi="Times New Roman"/>
          <w:b/>
          <w:sz w:val="20"/>
          <w:szCs w:val="20"/>
          <w:u w:val="single"/>
        </w:rPr>
        <w:t>»</w:t>
      </w:r>
    </w:p>
    <w:p w:rsidR="00287AF3" w:rsidRPr="003544D7" w:rsidRDefault="00287AF3" w:rsidP="00E47E1D">
      <w:pPr>
        <w:pStyle w:val="11"/>
        <w:ind w:left="3540"/>
        <w:rPr>
          <w:rFonts w:ascii="Times New Roman" w:hAnsi="Times New Roman"/>
          <w:sz w:val="16"/>
          <w:szCs w:val="16"/>
        </w:rPr>
      </w:pPr>
      <w:r w:rsidRPr="003544D7">
        <w:rPr>
          <w:rFonts w:ascii="Times New Roman" w:hAnsi="Times New Roman"/>
          <w:sz w:val="16"/>
          <w:szCs w:val="16"/>
        </w:rPr>
        <w:t>(шифр і назва галузі  знань)</w:t>
      </w:r>
    </w:p>
    <w:p w:rsidR="00287AF3" w:rsidRPr="003544D7" w:rsidRDefault="003544D7" w:rsidP="00E47E1D">
      <w:pPr>
        <w:pStyle w:val="11"/>
        <w:jc w:val="center"/>
        <w:rPr>
          <w:rFonts w:ascii="Times New Roman" w:hAnsi="Times New Roman"/>
          <w:sz w:val="16"/>
          <w:szCs w:val="16"/>
        </w:rPr>
      </w:pPr>
      <w:r w:rsidRPr="003544D7">
        <w:rPr>
          <w:rFonts w:ascii="Times New Roman" w:hAnsi="Times New Roman"/>
          <w:sz w:val="16"/>
          <w:szCs w:val="16"/>
        </w:rPr>
        <w:t xml:space="preserve"> </w:t>
      </w:r>
    </w:p>
    <w:p w:rsidR="00287AF3" w:rsidRPr="003544D7" w:rsidRDefault="00287AF3" w:rsidP="00E47E1D">
      <w:pPr>
        <w:pStyle w:val="11"/>
        <w:rPr>
          <w:rFonts w:ascii="Times New Roman" w:hAnsi="Times New Roman"/>
          <w:b/>
          <w:u w:val="single"/>
          <w:lang w:val="ru-RU"/>
        </w:rPr>
      </w:pPr>
      <w:r w:rsidRPr="003544D7">
        <w:rPr>
          <w:rFonts w:ascii="Times New Roman" w:hAnsi="Times New Roman"/>
        </w:rPr>
        <w:t>для спеціальності (</w:t>
      </w:r>
      <w:proofErr w:type="spellStart"/>
      <w:r w:rsidRPr="003544D7">
        <w:rPr>
          <w:rFonts w:ascii="Times New Roman" w:hAnsi="Times New Roman"/>
        </w:rPr>
        <w:t>тей</w:t>
      </w:r>
      <w:proofErr w:type="spellEnd"/>
      <w:r w:rsidRPr="003544D7">
        <w:rPr>
          <w:rFonts w:ascii="Times New Roman" w:hAnsi="Times New Roman"/>
        </w:rPr>
        <w:t>)</w:t>
      </w:r>
      <w:r w:rsidRPr="003544D7">
        <w:rPr>
          <w:rFonts w:ascii="Times New Roman" w:hAnsi="Times New Roman"/>
        </w:rPr>
        <w:tab/>
      </w:r>
      <w:r w:rsidRPr="003544D7">
        <w:rPr>
          <w:rFonts w:ascii="Times New Roman" w:hAnsi="Times New Roman"/>
        </w:rPr>
        <w:tab/>
      </w:r>
      <w:r w:rsidRPr="003544D7">
        <w:rPr>
          <w:rFonts w:ascii="Times New Roman" w:hAnsi="Times New Roman"/>
          <w:b/>
          <w:u w:val="single"/>
        </w:rPr>
        <w:t xml:space="preserve"> </w:t>
      </w:r>
      <w:r w:rsidR="003544D7" w:rsidRPr="003544D7">
        <w:rPr>
          <w:rFonts w:ascii="Times New Roman" w:hAnsi="Times New Roman"/>
          <w:b/>
          <w:u w:val="single"/>
        </w:rPr>
        <w:t xml:space="preserve">032  </w:t>
      </w:r>
      <w:r w:rsidRPr="003544D7">
        <w:rPr>
          <w:rFonts w:ascii="Times New Roman" w:hAnsi="Times New Roman"/>
          <w:b/>
          <w:u w:val="single"/>
        </w:rPr>
        <w:t>«</w:t>
      </w:r>
      <w:r w:rsidR="003544D7" w:rsidRPr="003544D7">
        <w:rPr>
          <w:rFonts w:ascii="Times New Roman" w:hAnsi="Times New Roman"/>
          <w:b/>
          <w:u w:val="single"/>
        </w:rPr>
        <w:t>Історія та археологія</w:t>
      </w:r>
      <w:r w:rsidRPr="003544D7">
        <w:rPr>
          <w:rFonts w:ascii="Times New Roman" w:hAnsi="Times New Roman"/>
          <w:b/>
          <w:u w:val="single"/>
        </w:rPr>
        <w:t>»</w:t>
      </w:r>
    </w:p>
    <w:p w:rsidR="00287AF3" w:rsidRPr="003544D7" w:rsidRDefault="00287AF3" w:rsidP="00E47E1D">
      <w:pPr>
        <w:pStyle w:val="11"/>
        <w:rPr>
          <w:rFonts w:ascii="Times New Roman" w:hAnsi="Times New Roman"/>
          <w:sz w:val="16"/>
          <w:szCs w:val="16"/>
        </w:rPr>
      </w:pPr>
      <w:r w:rsidRPr="003544D7">
        <w:rPr>
          <w:rFonts w:ascii="Times New Roman" w:hAnsi="Times New Roman"/>
        </w:rPr>
        <w:t xml:space="preserve">         </w:t>
      </w:r>
      <w:r w:rsidRPr="003544D7">
        <w:rPr>
          <w:rFonts w:ascii="Times New Roman" w:hAnsi="Times New Roman"/>
        </w:rPr>
        <w:tab/>
      </w:r>
      <w:r w:rsidRPr="003544D7">
        <w:rPr>
          <w:rFonts w:ascii="Times New Roman" w:hAnsi="Times New Roman"/>
        </w:rPr>
        <w:tab/>
      </w:r>
      <w:r w:rsidRPr="003544D7">
        <w:rPr>
          <w:rFonts w:ascii="Times New Roman" w:hAnsi="Times New Roman"/>
        </w:rPr>
        <w:tab/>
      </w:r>
      <w:r w:rsidRPr="003544D7">
        <w:rPr>
          <w:rFonts w:ascii="Times New Roman" w:hAnsi="Times New Roman"/>
        </w:rPr>
        <w:tab/>
      </w:r>
      <w:r w:rsidRPr="003544D7">
        <w:rPr>
          <w:rFonts w:ascii="Times New Roman" w:hAnsi="Times New Roman"/>
        </w:rPr>
        <w:tab/>
      </w:r>
      <w:r w:rsidRPr="003544D7">
        <w:rPr>
          <w:rFonts w:ascii="Times New Roman" w:hAnsi="Times New Roman"/>
          <w:sz w:val="16"/>
          <w:szCs w:val="16"/>
        </w:rPr>
        <w:t>(шифр і назва спеціальності (</w:t>
      </w:r>
      <w:proofErr w:type="spellStart"/>
      <w:r w:rsidRPr="003544D7">
        <w:rPr>
          <w:rFonts w:ascii="Times New Roman" w:hAnsi="Times New Roman"/>
          <w:sz w:val="16"/>
          <w:szCs w:val="16"/>
        </w:rPr>
        <w:t>тей</w:t>
      </w:r>
      <w:proofErr w:type="spellEnd"/>
      <w:r w:rsidRPr="003544D7">
        <w:rPr>
          <w:rFonts w:ascii="Times New Roman" w:hAnsi="Times New Roman"/>
          <w:sz w:val="16"/>
          <w:szCs w:val="16"/>
        </w:rPr>
        <w:t>)</w:t>
      </w:r>
    </w:p>
    <w:p w:rsidR="003544D7" w:rsidRPr="003544D7" w:rsidRDefault="003544D7" w:rsidP="00E47E1D">
      <w:pPr>
        <w:pStyle w:val="11"/>
        <w:ind w:left="2832" w:firstLine="708"/>
        <w:rPr>
          <w:rFonts w:ascii="Times New Roman" w:hAnsi="Times New Roman"/>
        </w:rPr>
      </w:pPr>
    </w:p>
    <w:p w:rsidR="00287AF3" w:rsidRPr="003544D7" w:rsidRDefault="00287AF3" w:rsidP="00E47E1D">
      <w:pPr>
        <w:pStyle w:val="11"/>
        <w:ind w:left="2832" w:firstLine="708"/>
        <w:rPr>
          <w:rFonts w:ascii="Times New Roman" w:hAnsi="Times New Roman"/>
          <w:b/>
          <w:sz w:val="20"/>
          <w:szCs w:val="20"/>
          <w:u w:val="single"/>
        </w:rPr>
      </w:pPr>
      <w:r w:rsidRPr="003544D7">
        <w:rPr>
          <w:rFonts w:ascii="Times New Roman" w:hAnsi="Times New Roman"/>
          <w:sz w:val="16"/>
          <w:szCs w:val="16"/>
        </w:rPr>
        <w:t xml:space="preserve">  </w:t>
      </w:r>
      <w:r w:rsidRPr="003544D7">
        <w:rPr>
          <w:rFonts w:ascii="Times New Roman" w:hAnsi="Times New Roman"/>
          <w:b/>
          <w:sz w:val="16"/>
          <w:szCs w:val="16"/>
          <w:u w:val="single"/>
        </w:rPr>
        <w:t xml:space="preserve">  </w:t>
      </w:r>
      <w:r w:rsidRPr="003544D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544D7" w:rsidRPr="003544D7">
        <w:rPr>
          <w:rFonts w:ascii="Times New Roman" w:hAnsi="Times New Roman"/>
          <w:b/>
          <w:sz w:val="20"/>
          <w:szCs w:val="20"/>
          <w:u w:val="single"/>
        </w:rPr>
        <w:t>історичного</w:t>
      </w:r>
    </w:p>
    <w:p w:rsidR="00287AF3" w:rsidRDefault="00287AF3" w:rsidP="00E47E1D">
      <w:pPr>
        <w:pStyle w:val="11"/>
        <w:rPr>
          <w:rFonts w:ascii="Times New Roman" w:hAnsi="Times New Roman"/>
          <w:sz w:val="16"/>
          <w:szCs w:val="16"/>
        </w:rPr>
      </w:pPr>
      <w:r w:rsidRPr="003544D7">
        <w:rPr>
          <w:rFonts w:ascii="Times New Roman" w:hAnsi="Times New Roman"/>
        </w:rPr>
        <w:t>факультету</w:t>
      </w:r>
      <w:r w:rsidRPr="003544D7">
        <w:rPr>
          <w:rFonts w:ascii="Times New Roman" w:hAnsi="Times New Roman"/>
          <w:sz w:val="16"/>
          <w:szCs w:val="16"/>
        </w:rPr>
        <w:t xml:space="preserve">      </w:t>
      </w:r>
      <w:r w:rsidRPr="003544D7">
        <w:rPr>
          <w:rFonts w:ascii="Times New Roman" w:hAnsi="Times New Roman"/>
          <w:sz w:val="16"/>
          <w:szCs w:val="16"/>
        </w:rPr>
        <w:tab/>
      </w:r>
      <w:r w:rsidRPr="003544D7">
        <w:rPr>
          <w:rFonts w:ascii="Times New Roman" w:hAnsi="Times New Roman"/>
          <w:sz w:val="16"/>
          <w:szCs w:val="16"/>
        </w:rPr>
        <w:tab/>
      </w:r>
      <w:r w:rsidRPr="003544D7">
        <w:rPr>
          <w:rFonts w:ascii="Times New Roman" w:hAnsi="Times New Roman"/>
          <w:sz w:val="16"/>
          <w:szCs w:val="16"/>
        </w:rPr>
        <w:tab/>
      </w:r>
      <w:r w:rsidRPr="003544D7">
        <w:rPr>
          <w:rFonts w:ascii="Times New Roman" w:hAnsi="Times New Roman"/>
          <w:sz w:val="16"/>
          <w:szCs w:val="16"/>
        </w:rPr>
        <w:tab/>
        <w:t>(назва факультету)</w:t>
      </w:r>
    </w:p>
    <w:p w:rsidR="003544D7" w:rsidRDefault="003544D7" w:rsidP="00E47E1D">
      <w:pPr>
        <w:pStyle w:val="11"/>
        <w:rPr>
          <w:rFonts w:ascii="Times New Roman" w:hAnsi="Times New Roman"/>
          <w:sz w:val="16"/>
          <w:szCs w:val="16"/>
        </w:rPr>
      </w:pPr>
    </w:p>
    <w:p w:rsidR="003544D7" w:rsidRPr="003544D7" w:rsidRDefault="003544D7" w:rsidP="00E47E1D">
      <w:pPr>
        <w:pStyle w:val="11"/>
        <w:rPr>
          <w:rFonts w:ascii="Times New Roman" w:hAnsi="Times New Roman"/>
          <w:sz w:val="16"/>
          <w:szCs w:val="16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424"/>
        <w:gridCol w:w="425"/>
        <w:gridCol w:w="479"/>
        <w:gridCol w:w="742"/>
        <w:gridCol w:w="851"/>
        <w:gridCol w:w="708"/>
        <w:gridCol w:w="709"/>
        <w:gridCol w:w="709"/>
        <w:gridCol w:w="709"/>
        <w:gridCol w:w="533"/>
        <w:gridCol w:w="426"/>
        <w:gridCol w:w="425"/>
        <w:gridCol w:w="567"/>
        <w:gridCol w:w="709"/>
      </w:tblGrid>
      <w:tr w:rsidR="00287AF3" w:rsidTr="000E38AA">
        <w:trPr>
          <w:cantSplit/>
          <w:trHeight w:val="1127"/>
        </w:trPr>
        <w:tc>
          <w:tcPr>
            <w:tcW w:w="1080" w:type="dxa"/>
            <w:vMerge w:val="restart"/>
          </w:tcPr>
          <w:p w:rsidR="00287AF3" w:rsidRDefault="00287AF3" w:rsidP="000E38AA">
            <w:pPr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</w:t>
            </w: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hanging="28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Форма</w:t>
            </w:r>
          </w:p>
          <w:p w:rsidR="00287AF3" w:rsidRDefault="00287AF3" w:rsidP="000E38A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навчання</w:t>
            </w:r>
          </w:p>
        </w:tc>
        <w:tc>
          <w:tcPr>
            <w:tcW w:w="425" w:type="dxa"/>
            <w:vMerge w:val="restart"/>
            <w:textDirection w:val="btLr"/>
          </w:tcPr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Курс </w:t>
            </w:r>
          </w:p>
        </w:tc>
        <w:tc>
          <w:tcPr>
            <w:tcW w:w="426" w:type="dxa"/>
            <w:vMerge w:val="restart"/>
            <w:textDirection w:val="btLr"/>
          </w:tcPr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Семестр</w:t>
            </w:r>
          </w:p>
        </w:tc>
        <w:tc>
          <w:tcPr>
            <w:tcW w:w="479" w:type="dxa"/>
            <w:vMerge w:val="restart"/>
            <w:textDirection w:val="btLr"/>
          </w:tcPr>
          <w:p w:rsidR="00287AF3" w:rsidRPr="004426B0" w:rsidRDefault="00287AF3" w:rsidP="000E38AA">
            <w:pPr>
              <w:ind w:left="113" w:right="113"/>
              <w:jc w:val="center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 xml:space="preserve">Кредитів </w:t>
            </w:r>
            <w:r>
              <w:rPr>
                <w:rFonts w:ascii="Times New Roman" w:hAnsi="Times New Roman"/>
                <w:sz w:val="16"/>
                <w:lang w:val="en-US"/>
              </w:rPr>
              <w:t>ECTS</w:t>
            </w:r>
          </w:p>
        </w:tc>
        <w:tc>
          <w:tcPr>
            <w:tcW w:w="742" w:type="dxa"/>
            <w:vMerge w:val="restart"/>
          </w:tcPr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Загаль-ний</w:t>
            </w:r>
            <w:proofErr w:type="spellEnd"/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обсяг</w:t>
            </w: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(год.)</w:t>
            </w:r>
          </w:p>
        </w:tc>
        <w:tc>
          <w:tcPr>
            <w:tcW w:w="851" w:type="dxa"/>
            <w:vMerge w:val="restart"/>
          </w:tcPr>
          <w:p w:rsidR="00287AF3" w:rsidRDefault="00287AF3" w:rsidP="000E38AA">
            <w:pPr>
              <w:pStyle w:val="a3"/>
              <w:rPr>
                <w:sz w:val="16"/>
              </w:rPr>
            </w:pPr>
          </w:p>
          <w:p w:rsidR="00287AF3" w:rsidRDefault="00287AF3" w:rsidP="000E38AA">
            <w:pPr>
              <w:pStyle w:val="a3"/>
              <w:rPr>
                <w:sz w:val="16"/>
                <w:lang w:val="uk-UA"/>
              </w:rPr>
            </w:pPr>
          </w:p>
          <w:p w:rsidR="00287AF3" w:rsidRDefault="00287AF3" w:rsidP="000E38AA">
            <w:pPr>
              <w:pStyle w:val="a3"/>
              <w:rPr>
                <w:sz w:val="16"/>
                <w:lang w:val="uk-UA"/>
              </w:rPr>
            </w:pPr>
          </w:p>
          <w:p w:rsidR="00287AF3" w:rsidRDefault="00287AF3" w:rsidP="000E38AA">
            <w:pPr>
              <w:pStyle w:val="a3"/>
              <w:rPr>
                <w:sz w:val="16"/>
              </w:rPr>
            </w:pPr>
            <w:proofErr w:type="spellStart"/>
            <w:r>
              <w:rPr>
                <w:sz w:val="16"/>
              </w:rPr>
              <w:t>Всього</w:t>
            </w:r>
            <w:proofErr w:type="spellEnd"/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аудит.</w:t>
            </w: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(год.)</w:t>
            </w:r>
          </w:p>
        </w:tc>
        <w:tc>
          <w:tcPr>
            <w:tcW w:w="2126" w:type="dxa"/>
            <w:gridSpan w:val="3"/>
          </w:tcPr>
          <w:p w:rsidR="00287AF3" w:rsidRDefault="00287AF3" w:rsidP="000E38AA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 тому числі (год.):</w:t>
            </w:r>
          </w:p>
        </w:tc>
        <w:tc>
          <w:tcPr>
            <w:tcW w:w="709" w:type="dxa"/>
            <w:vMerge w:val="restart"/>
          </w:tcPr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spacing w:line="360" w:lineRule="auto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Самос-</w:t>
            </w:r>
            <w:proofErr w:type="spellEnd"/>
          </w:p>
          <w:p w:rsidR="00287AF3" w:rsidRDefault="00287AF3" w:rsidP="000E38AA">
            <w:pPr>
              <w:spacing w:line="360" w:lineRule="auto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тійна</w:t>
            </w:r>
            <w:proofErr w:type="spellEnd"/>
          </w:p>
          <w:p w:rsidR="00287AF3" w:rsidRDefault="00287AF3" w:rsidP="000E38AA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робота</w:t>
            </w:r>
          </w:p>
          <w:p w:rsidR="00287AF3" w:rsidRDefault="00287AF3" w:rsidP="000E38AA">
            <w:pPr>
              <w:spacing w:line="36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(год.)</w:t>
            </w:r>
          </w:p>
        </w:tc>
        <w:tc>
          <w:tcPr>
            <w:tcW w:w="533" w:type="dxa"/>
            <w:vMerge w:val="restart"/>
            <w:textDirection w:val="btLr"/>
          </w:tcPr>
          <w:p w:rsidR="00287AF3" w:rsidRDefault="00287AF3" w:rsidP="000E38AA">
            <w:pPr>
              <w:pStyle w:val="a5"/>
            </w:pPr>
            <w:r>
              <w:t>Контрольні  (модульні) роботи</w:t>
            </w:r>
          </w:p>
          <w:p w:rsidR="00287AF3" w:rsidRDefault="00287AF3" w:rsidP="000E38AA">
            <w:pPr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(шт.)</w:t>
            </w:r>
          </w:p>
        </w:tc>
        <w:tc>
          <w:tcPr>
            <w:tcW w:w="426" w:type="dxa"/>
            <w:vMerge w:val="restart"/>
            <w:textDirection w:val="btLr"/>
          </w:tcPr>
          <w:p w:rsidR="00287AF3" w:rsidRDefault="00287AF3" w:rsidP="000E38AA">
            <w:pPr>
              <w:ind w:left="113" w:right="11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Розрахунково-графічні роботи</w:t>
            </w:r>
            <w:r>
              <w:rPr>
                <w:rFonts w:ascii="Times New Roman" w:hAnsi="Times New Roman"/>
                <w:sz w:val="16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шт</w:t>
            </w:r>
            <w:proofErr w:type="spellEnd"/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425" w:type="dxa"/>
            <w:vMerge w:val="restart"/>
            <w:textDirection w:val="btLr"/>
          </w:tcPr>
          <w:p w:rsidR="00287AF3" w:rsidRDefault="00287AF3" w:rsidP="000E38AA">
            <w:pPr>
              <w:pStyle w:val="31"/>
            </w:pPr>
            <w:proofErr w:type="spellStart"/>
            <w:r>
              <w:t>Курсові</w:t>
            </w:r>
            <w:proofErr w:type="spellEnd"/>
            <w:r>
              <w:t xml:space="preserve">  </w:t>
            </w:r>
            <w:proofErr w:type="spellStart"/>
            <w:r>
              <w:t>проекти</w:t>
            </w:r>
            <w:proofErr w:type="spellEnd"/>
            <w:r>
              <w:t xml:space="preserve"> (</w:t>
            </w:r>
            <w:proofErr w:type="spellStart"/>
            <w:r>
              <w:t>роботи</w:t>
            </w:r>
            <w:proofErr w:type="spellEnd"/>
            <w:r>
              <w:t>),  (шт.)</w:t>
            </w:r>
          </w:p>
          <w:p w:rsidR="00287AF3" w:rsidRDefault="00287AF3" w:rsidP="000E38AA">
            <w:pPr>
              <w:ind w:left="113" w:right="113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vMerge w:val="restart"/>
          </w:tcPr>
          <w:p w:rsidR="00287AF3" w:rsidRDefault="00287AF3" w:rsidP="000E38AA">
            <w:pPr>
              <w:pStyle w:val="a3"/>
              <w:ind w:right="-108"/>
              <w:rPr>
                <w:sz w:val="16"/>
              </w:rPr>
            </w:pPr>
          </w:p>
          <w:p w:rsidR="00287AF3" w:rsidRDefault="00287AF3" w:rsidP="000E38AA">
            <w:pPr>
              <w:pStyle w:val="a3"/>
              <w:ind w:left="-108" w:right="-108" w:firstLine="108"/>
              <w:rPr>
                <w:sz w:val="16"/>
              </w:rPr>
            </w:pPr>
          </w:p>
          <w:p w:rsidR="00287AF3" w:rsidRDefault="00287AF3" w:rsidP="000E38AA">
            <w:pPr>
              <w:pStyle w:val="a3"/>
              <w:ind w:right="-108"/>
              <w:rPr>
                <w:sz w:val="16"/>
                <w:lang w:val="uk-UA"/>
              </w:rPr>
            </w:pPr>
          </w:p>
          <w:p w:rsidR="00287AF3" w:rsidRDefault="00287AF3" w:rsidP="000E38AA">
            <w:pPr>
              <w:pStyle w:val="a3"/>
              <w:ind w:right="-108"/>
              <w:rPr>
                <w:sz w:val="16"/>
              </w:rPr>
            </w:pPr>
            <w:proofErr w:type="spellStart"/>
            <w:r>
              <w:rPr>
                <w:sz w:val="16"/>
              </w:rPr>
              <w:t>Залі</w:t>
            </w:r>
            <w:proofErr w:type="gramStart"/>
            <w:r>
              <w:rPr>
                <w:sz w:val="16"/>
              </w:rPr>
              <w:t>к</w:t>
            </w:r>
            <w:proofErr w:type="spellEnd"/>
            <w:proofErr w:type="gramEnd"/>
          </w:p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(сем.)</w:t>
            </w:r>
          </w:p>
        </w:tc>
        <w:tc>
          <w:tcPr>
            <w:tcW w:w="709" w:type="dxa"/>
            <w:vMerge w:val="restart"/>
          </w:tcPr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left="-108" w:right="-108" w:firstLine="108"/>
              <w:jc w:val="center"/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left="-108" w:right="-108" w:firstLine="108"/>
              <w:jc w:val="center"/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left="-108" w:right="-108" w:firstLine="108"/>
              <w:jc w:val="center"/>
              <w:rPr>
                <w:rFonts w:ascii="Times New Roman" w:hAnsi="Times New Roman"/>
                <w:sz w:val="16"/>
              </w:rPr>
            </w:pPr>
          </w:p>
          <w:p w:rsidR="00287AF3" w:rsidRDefault="00287AF3" w:rsidP="000E38AA">
            <w:pPr>
              <w:ind w:left="-108" w:right="-108" w:firstLine="10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Екзамен</w:t>
            </w: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(сем.)</w:t>
            </w:r>
          </w:p>
        </w:tc>
      </w:tr>
      <w:tr w:rsidR="00287AF3" w:rsidTr="000E38AA">
        <w:trPr>
          <w:cantSplit/>
          <w:trHeight w:val="1916"/>
        </w:trPr>
        <w:tc>
          <w:tcPr>
            <w:tcW w:w="1080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79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742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  <w:lang w:val="en-US"/>
              </w:rPr>
            </w:pPr>
          </w:p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  <w:lang w:val="en-US"/>
              </w:rPr>
            </w:pPr>
          </w:p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  <w:lang w:val="en-US"/>
              </w:rPr>
            </w:pPr>
          </w:p>
          <w:p w:rsidR="00287AF3" w:rsidRDefault="00287AF3" w:rsidP="000E38AA">
            <w:pPr>
              <w:ind w:right="-10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Лекції </w:t>
            </w:r>
          </w:p>
          <w:p w:rsidR="00287AF3" w:rsidRDefault="00287AF3" w:rsidP="000E38AA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87AF3" w:rsidRDefault="00287AF3" w:rsidP="000E38AA">
            <w:pPr>
              <w:ind w:right="-83"/>
              <w:rPr>
                <w:rFonts w:ascii="Times New Roman" w:hAnsi="Times New Roman"/>
                <w:sz w:val="18"/>
                <w:szCs w:val="18"/>
              </w:rPr>
            </w:pPr>
          </w:p>
          <w:p w:rsidR="00287AF3" w:rsidRDefault="00287AF3" w:rsidP="000E38AA">
            <w:pPr>
              <w:spacing w:line="360" w:lineRule="auto"/>
              <w:ind w:right="-8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Лабораторні</w:t>
            </w:r>
          </w:p>
        </w:tc>
        <w:tc>
          <w:tcPr>
            <w:tcW w:w="709" w:type="dxa"/>
          </w:tcPr>
          <w:p w:rsidR="00287AF3" w:rsidRDefault="00287AF3" w:rsidP="000E38AA">
            <w:pPr>
              <w:pStyle w:val="21"/>
              <w:ind w:left="-108" w:right="-94" w:firstLine="108"/>
              <w:jc w:val="center"/>
              <w:rPr>
                <w:sz w:val="18"/>
                <w:szCs w:val="18"/>
                <w:lang w:val="uk-UA"/>
              </w:rPr>
            </w:pPr>
          </w:p>
          <w:p w:rsidR="00287AF3" w:rsidRDefault="00287AF3" w:rsidP="000E38AA">
            <w:pPr>
              <w:pStyle w:val="21"/>
              <w:spacing w:line="360" w:lineRule="auto"/>
              <w:ind w:right="-96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Прак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тичні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287AF3" w:rsidRDefault="00287AF3" w:rsidP="000E38A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287AF3" w:rsidTr="000E38AA">
        <w:trPr>
          <w:cantSplit/>
        </w:trPr>
        <w:tc>
          <w:tcPr>
            <w:tcW w:w="1080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Денна</w:t>
            </w:r>
          </w:p>
        </w:tc>
        <w:tc>
          <w:tcPr>
            <w:tcW w:w="425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6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479" w:type="dxa"/>
          </w:tcPr>
          <w:p w:rsidR="00287AF3" w:rsidRPr="003E14B2" w:rsidRDefault="003E14B2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42" w:type="dxa"/>
          </w:tcPr>
          <w:p w:rsidR="00287AF3" w:rsidRPr="00427966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851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708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533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6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287AF3" w:rsidRPr="000B6166" w:rsidRDefault="00AE5C5F" w:rsidP="000E38AA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1 / 2</w:t>
            </w: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</w:tr>
      <w:tr w:rsidR="00287AF3" w:rsidTr="000E38AA">
        <w:trPr>
          <w:cantSplit/>
        </w:trPr>
        <w:tc>
          <w:tcPr>
            <w:tcW w:w="1080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Заочна</w:t>
            </w:r>
          </w:p>
        </w:tc>
        <w:tc>
          <w:tcPr>
            <w:tcW w:w="425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</w:tr>
      <w:tr w:rsidR="00287AF3" w:rsidTr="000E38AA">
        <w:trPr>
          <w:cantSplit/>
        </w:trPr>
        <w:tc>
          <w:tcPr>
            <w:tcW w:w="1080" w:type="dxa"/>
          </w:tcPr>
          <w:p w:rsidR="00287AF3" w:rsidRDefault="00287AF3" w:rsidP="000E38AA">
            <w:pPr>
              <w:ind w:right="-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Екстернат</w:t>
            </w:r>
          </w:p>
        </w:tc>
        <w:tc>
          <w:tcPr>
            <w:tcW w:w="425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42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287AF3" w:rsidRDefault="00287AF3" w:rsidP="000E38A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87AF3" w:rsidRDefault="00287AF3" w:rsidP="00E47E1D">
      <w:pPr>
        <w:rPr>
          <w:rFonts w:ascii="Times New Roman" w:hAnsi="Times New Roman"/>
        </w:rPr>
      </w:pPr>
    </w:p>
    <w:p w:rsidR="00287AF3" w:rsidRPr="004E2873" w:rsidRDefault="00287AF3" w:rsidP="00B22F2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87AF3" w:rsidRPr="003544D7" w:rsidRDefault="00287AF3" w:rsidP="00B22F23">
      <w:pPr>
        <w:pStyle w:val="11"/>
        <w:rPr>
          <w:rFonts w:ascii="Times New Roman" w:hAnsi="Times New Roman"/>
        </w:rPr>
      </w:pPr>
      <w:r w:rsidRPr="003544D7">
        <w:rPr>
          <w:rFonts w:ascii="Times New Roman" w:hAnsi="Times New Roman"/>
        </w:rPr>
        <w:lastRenderedPageBreak/>
        <w:t xml:space="preserve">Програма складена на основі </w:t>
      </w:r>
      <w:r w:rsidRPr="003544D7">
        <w:rPr>
          <w:rFonts w:ascii="Times New Roman" w:hAnsi="Times New Roman"/>
          <w:b/>
          <w:i/>
        </w:rPr>
        <w:t>освітньо-професійної програми</w:t>
      </w:r>
      <w:r w:rsidRPr="003544D7">
        <w:rPr>
          <w:rFonts w:ascii="Times New Roman" w:hAnsi="Times New Roman"/>
        </w:rPr>
        <w:t xml:space="preserve"> ГСВО ЛНУ </w:t>
      </w:r>
      <w:r w:rsidRPr="003544D7">
        <w:rPr>
          <w:rFonts w:ascii="Times New Roman" w:hAnsi="Times New Roman"/>
          <w:sz w:val="20"/>
          <w:szCs w:val="20"/>
        </w:rPr>
        <w:t xml:space="preserve">03 «Гуманітарні науки» </w:t>
      </w:r>
      <w:r w:rsidR="003544D7" w:rsidRPr="003544D7">
        <w:rPr>
          <w:rFonts w:ascii="Times New Roman" w:hAnsi="Times New Roman"/>
        </w:rPr>
        <w:t>спеціальності</w:t>
      </w:r>
      <w:r w:rsidRPr="003544D7">
        <w:rPr>
          <w:rFonts w:ascii="Times New Roman" w:hAnsi="Times New Roman"/>
        </w:rPr>
        <w:t xml:space="preserve">  03</w:t>
      </w:r>
      <w:r w:rsidR="003544D7" w:rsidRPr="003544D7">
        <w:rPr>
          <w:rFonts w:ascii="Times New Roman" w:hAnsi="Times New Roman"/>
        </w:rPr>
        <w:t xml:space="preserve">2 </w:t>
      </w:r>
      <w:r w:rsidRPr="003544D7">
        <w:rPr>
          <w:rFonts w:ascii="Times New Roman" w:hAnsi="Times New Roman"/>
        </w:rPr>
        <w:t>«</w:t>
      </w:r>
      <w:r w:rsidR="003544D7" w:rsidRPr="003544D7">
        <w:rPr>
          <w:rFonts w:ascii="Times New Roman" w:hAnsi="Times New Roman"/>
        </w:rPr>
        <w:t>Історія та археологія</w:t>
      </w:r>
      <w:r w:rsidRPr="003544D7">
        <w:rPr>
          <w:rFonts w:ascii="Times New Roman" w:hAnsi="Times New Roman"/>
        </w:rPr>
        <w:t xml:space="preserve">» </w:t>
      </w:r>
      <w:r w:rsidRPr="003544D7">
        <w:rPr>
          <w:rFonts w:ascii="Times New Roman" w:hAnsi="Times New Roman"/>
          <w:b/>
          <w:i/>
        </w:rPr>
        <w:t>варіативної частини освітньо-пр</w:t>
      </w:r>
      <w:r w:rsidR="003544D7" w:rsidRPr="003544D7">
        <w:rPr>
          <w:rFonts w:ascii="Times New Roman" w:hAnsi="Times New Roman"/>
          <w:b/>
          <w:i/>
        </w:rPr>
        <w:t xml:space="preserve">офесійної програми </w:t>
      </w:r>
      <w:r w:rsidRPr="003544D7">
        <w:rPr>
          <w:rFonts w:ascii="Times New Roman" w:hAnsi="Times New Roman"/>
        </w:rPr>
        <w:t xml:space="preserve"> 2015 р.                                                                                                                                                                                                      </w:t>
      </w:r>
    </w:p>
    <w:p w:rsidR="00287AF3" w:rsidRPr="00C66327" w:rsidRDefault="00287AF3" w:rsidP="00E47E1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</w:t>
      </w:r>
    </w:p>
    <w:p w:rsidR="00287AF3" w:rsidRDefault="00287AF3" w:rsidP="00E47E1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</w:rPr>
        <w:t xml:space="preserve">Робоча програма складена ст. </w:t>
      </w:r>
      <w:proofErr w:type="spellStart"/>
      <w:r>
        <w:rPr>
          <w:rFonts w:ascii="Times New Roman" w:hAnsi="Times New Roman"/>
        </w:rPr>
        <w:t>викл</w:t>
      </w:r>
      <w:proofErr w:type="spellEnd"/>
      <w:r>
        <w:rPr>
          <w:rFonts w:ascii="Times New Roman" w:hAnsi="Times New Roman"/>
        </w:rPr>
        <w:t xml:space="preserve">. кафедри французької філології </w:t>
      </w:r>
      <w:proofErr w:type="spellStart"/>
      <w:r w:rsidRPr="004E2873">
        <w:rPr>
          <w:rFonts w:ascii="Times New Roman" w:hAnsi="Times New Roman"/>
          <w:b/>
          <w:lang w:val="ru-RU"/>
        </w:rPr>
        <w:t>Вачинич</w:t>
      </w:r>
      <w:proofErr w:type="spellEnd"/>
      <w:r w:rsidRPr="004E2873">
        <w:rPr>
          <w:rFonts w:ascii="Times New Roman" w:hAnsi="Times New Roman"/>
          <w:b/>
          <w:lang w:val="ru-RU"/>
        </w:rPr>
        <w:t xml:space="preserve"> Л.І</w:t>
      </w:r>
    </w:p>
    <w:p w:rsidR="00287AF3" w:rsidRPr="004E2873" w:rsidRDefault="00287AF3" w:rsidP="00E47E1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__________________________________________________</w:t>
      </w:r>
    </w:p>
    <w:p w:rsidR="00287AF3" w:rsidRDefault="00287AF3" w:rsidP="00E47E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</w:rPr>
        <w:t>(вчена ступінь, вчене звання, ім’я та ініціали автора (</w:t>
      </w:r>
      <w:proofErr w:type="spellStart"/>
      <w:r>
        <w:rPr>
          <w:rFonts w:ascii="Times New Roman" w:hAnsi="Times New Roman"/>
          <w:sz w:val="16"/>
        </w:rPr>
        <w:t>ів</w:t>
      </w:r>
      <w:proofErr w:type="spellEnd"/>
      <w:r>
        <w:rPr>
          <w:rFonts w:ascii="Times New Roman" w:hAnsi="Times New Roman"/>
          <w:sz w:val="16"/>
        </w:rPr>
        <w:t xml:space="preserve">) </w:t>
      </w:r>
      <w:proofErr w:type="spellStart"/>
      <w:r>
        <w:rPr>
          <w:rFonts w:ascii="Times New Roman" w:hAnsi="Times New Roman"/>
          <w:sz w:val="16"/>
        </w:rPr>
        <w:t>прграми</w:t>
      </w:r>
      <w:proofErr w:type="spellEnd"/>
      <w:r>
        <w:rPr>
          <w:rFonts w:ascii="Times New Roman" w:hAnsi="Times New Roman"/>
          <w:sz w:val="16"/>
        </w:rPr>
        <w:t xml:space="preserve">) </w:t>
      </w:r>
    </w:p>
    <w:p w:rsidR="00287AF3" w:rsidRDefault="00287AF3" w:rsidP="00E47E1D">
      <w:pPr>
        <w:rPr>
          <w:rFonts w:ascii="Times New Roman" w:hAnsi="Times New Roman"/>
        </w:rPr>
      </w:pPr>
    </w:p>
    <w:p w:rsidR="00287AF3" w:rsidRDefault="00287AF3" w:rsidP="00E47E1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Робоча програма затверджена на засіданні </w:t>
      </w:r>
      <w:r>
        <w:rPr>
          <w:rFonts w:ascii="Times New Roman" w:hAnsi="Times New Roman"/>
          <w:bCs/>
          <w:iCs/>
        </w:rPr>
        <w:t>кафедри французької філології</w:t>
      </w:r>
    </w:p>
    <w:p w:rsidR="00287AF3" w:rsidRDefault="00287AF3" w:rsidP="00E47E1D">
      <w:pPr>
        <w:rPr>
          <w:rFonts w:ascii="Times New Roman" w:hAnsi="Times New Roman"/>
        </w:rPr>
      </w:pPr>
      <w:r>
        <w:rPr>
          <w:rFonts w:ascii="Times New Roman" w:hAnsi="Times New Roman"/>
        </w:rPr>
        <w:t>Протокол № ___ від  “____”________________20__ р.</w:t>
      </w:r>
    </w:p>
    <w:p w:rsidR="00287AF3" w:rsidRDefault="00287AF3" w:rsidP="00E47E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Завідувач кафедри  французької філології</w:t>
      </w:r>
    </w:p>
    <w:p w:rsidR="00287AF3" w:rsidRDefault="00287AF3" w:rsidP="00E47E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_______________________ /проф. </w:t>
      </w:r>
      <w:proofErr w:type="spellStart"/>
      <w:r>
        <w:rPr>
          <w:rFonts w:ascii="Times New Roman" w:hAnsi="Times New Roman"/>
        </w:rPr>
        <w:t>Помірко</w:t>
      </w:r>
      <w:proofErr w:type="spellEnd"/>
      <w:r>
        <w:rPr>
          <w:rFonts w:ascii="Times New Roman" w:hAnsi="Times New Roman"/>
        </w:rPr>
        <w:t xml:space="preserve"> Р.С./</w:t>
      </w:r>
    </w:p>
    <w:p w:rsidR="00287AF3" w:rsidRDefault="00287AF3" w:rsidP="00E47E1D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(підпис)                                  (прізвище та ініціали)         </w:t>
      </w:r>
    </w:p>
    <w:p w:rsidR="00287AF3" w:rsidRDefault="00287AF3" w:rsidP="00E47E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“_____”___________________ 20___ р </w:t>
      </w:r>
    </w:p>
    <w:p w:rsidR="00287AF3" w:rsidRDefault="00287AF3">
      <w:r>
        <w:br w:type="page"/>
      </w:r>
    </w:p>
    <w:p w:rsidR="00287AF3" w:rsidRPr="00A55D4E" w:rsidRDefault="00287AF3" w:rsidP="00A55D4E">
      <w:pPr>
        <w:ind w:left="840"/>
        <w:jc w:val="center"/>
        <w:rPr>
          <w:rFonts w:ascii="Times New Roman" w:hAnsi="Times New Roman"/>
        </w:rPr>
      </w:pPr>
      <w:r w:rsidRPr="00A55D4E">
        <w:rPr>
          <w:rFonts w:ascii="Times New Roman" w:hAnsi="Times New Roman"/>
        </w:rPr>
        <w:lastRenderedPageBreak/>
        <w:t>1.РІВЕНЬ СФОРМОВАНОСТІ ВМІНЬ ТА ЗНАНЬ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7717"/>
      </w:tblGrid>
      <w:tr w:rsidR="00287AF3" w:rsidRPr="00A55D4E" w:rsidTr="00A55D4E">
        <w:tc>
          <w:tcPr>
            <w:tcW w:w="1000" w:type="pct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Шифр умінь та змістових модулів</w:t>
            </w:r>
          </w:p>
        </w:tc>
        <w:tc>
          <w:tcPr>
            <w:tcW w:w="4000" w:type="pct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Зміст умінь, що забезпечується</w:t>
            </w:r>
          </w:p>
        </w:tc>
      </w:tr>
      <w:tr w:rsidR="00287AF3" w:rsidRPr="00A55D4E" w:rsidTr="00A55D4E">
        <w:tc>
          <w:tcPr>
            <w:tcW w:w="1000" w:type="pct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szCs w:val="28"/>
                <w:lang w:eastAsia="en-US"/>
              </w:rPr>
              <w:t xml:space="preserve">Змістовий модуль 1. </w:t>
            </w:r>
            <w:r w:rsidRPr="00A55D4E">
              <w:rPr>
                <w:rFonts w:ascii="Times New Roman" w:hAnsi="Times New Roman"/>
                <w:b/>
                <w:szCs w:val="28"/>
                <w:lang w:eastAsia="en-US"/>
              </w:rPr>
              <w:t>Особиста сфера</w:t>
            </w:r>
          </w:p>
        </w:tc>
        <w:tc>
          <w:tcPr>
            <w:tcW w:w="4000" w:type="pct"/>
          </w:tcPr>
          <w:p w:rsidR="00287AF3" w:rsidRPr="00A55D4E" w:rsidRDefault="00287AF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Набути граматичного рівня адекватного для свідомого й правильного використання репертуару структур і р</w:t>
            </w:r>
            <w:r>
              <w:rPr>
                <w:rFonts w:ascii="Times New Roman" w:hAnsi="Times New Roman"/>
                <w:lang w:eastAsia="en-US"/>
              </w:rPr>
              <w:t>ечень частого вжитку, пов’язаного</w:t>
            </w:r>
            <w:r w:rsidRPr="00A55D4E">
              <w:rPr>
                <w:rFonts w:ascii="Times New Roman" w:hAnsi="Times New Roman"/>
                <w:lang w:eastAsia="en-US"/>
              </w:rPr>
              <w:t xml:space="preserve"> з найбільш передбачуваними ситуаціями.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Описувати досвід, події, споді</w:t>
            </w:r>
            <w:r>
              <w:rPr>
                <w:rFonts w:ascii="Times New Roman" w:hAnsi="Times New Roman"/>
                <w:lang w:eastAsia="en-US"/>
              </w:rPr>
              <w:t>вання, мрії та амбіції, наводити</w:t>
            </w:r>
            <w:r w:rsidRPr="00A55D4E">
              <w:rPr>
                <w:rFonts w:ascii="Times New Roman" w:hAnsi="Times New Roman"/>
                <w:lang w:eastAsia="en-US"/>
              </w:rPr>
              <w:t xml:space="preserve"> стислі пояснення і докази щодо точок зору та планів.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Розвинути уміння писати послідовні зв’язні тексти на ряд знайомих тем у межах свого кола інтересів, з’єднуючи серії більш коротких простих елементів у лінійний відрізок мовлення.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Формувати читача, який може читати послідовний фактичний текст про предмети, що стосуються його/її сфери та інтересів із задовільним рівнем розуміння.</w:t>
            </w:r>
          </w:p>
        </w:tc>
      </w:tr>
      <w:tr w:rsidR="00287AF3" w:rsidRPr="00A55D4E" w:rsidTr="00A55D4E">
        <w:tc>
          <w:tcPr>
            <w:tcW w:w="1000" w:type="pct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szCs w:val="28"/>
                <w:lang w:eastAsia="en-US"/>
              </w:rPr>
              <w:t>Змістовий модуль 2.</w:t>
            </w:r>
            <w:r w:rsidRPr="00A55D4E">
              <w:rPr>
                <w:rFonts w:ascii="Times New Roman" w:hAnsi="Times New Roman"/>
                <w:b/>
                <w:szCs w:val="28"/>
                <w:lang w:eastAsia="en-US"/>
              </w:rPr>
              <w:t>Соціально-побутова сфера</w:t>
            </w:r>
          </w:p>
        </w:tc>
        <w:tc>
          <w:tcPr>
            <w:tcW w:w="4000" w:type="pct"/>
          </w:tcPr>
          <w:p w:rsidR="00287AF3" w:rsidRPr="00A55D4E" w:rsidRDefault="00287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>Формувати у студента фонологічний рівень із чіткою вимовою, хоча іноді відчувається іноземний акцент і зрідка трапляється помилка у вимові.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>Володіти навичками для вирішення більшості питань (як в усній так і писемній формах) під час перебування або подорожі у країні, мова якої вивчається.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>Розвинути уміння розуміти лінійну фактичну інформацію, що стосується загально побутових тем, розрізняючи як основний зміст, так і специфічні деталі, за умови чіткої артикуляції та вимови, до якої звикла.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>Розвинути соціолінгвістичну компетенцію на рівні виконання й реагування на широкий спектр мовленнєвих функцій, вживаючи їх найзагальніші експоненти (вирази, висловлювання) в нейтральному реєстрі.</w:t>
            </w:r>
          </w:p>
        </w:tc>
      </w:tr>
      <w:tr w:rsidR="00287AF3" w:rsidRPr="00A55D4E" w:rsidTr="00A55D4E">
        <w:tc>
          <w:tcPr>
            <w:tcW w:w="1000" w:type="pct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val="es-ES_tradnl" w:eastAsia="en-US"/>
              </w:rPr>
            </w:pPr>
            <w:r w:rsidRPr="00A55D4E">
              <w:rPr>
                <w:rFonts w:ascii="Times New Roman" w:hAnsi="Times New Roman"/>
                <w:szCs w:val="28"/>
                <w:lang w:eastAsia="en-US"/>
              </w:rPr>
              <w:t xml:space="preserve">Змістовий модуль 3. </w:t>
            </w:r>
            <w:r>
              <w:rPr>
                <w:rFonts w:ascii="Times New Roman" w:hAnsi="Times New Roman"/>
                <w:b/>
                <w:szCs w:val="28"/>
                <w:lang w:eastAsia="en-US"/>
              </w:rPr>
              <w:t>Професійна</w:t>
            </w:r>
            <w:r w:rsidRPr="00A55D4E">
              <w:rPr>
                <w:rFonts w:ascii="Times New Roman" w:hAnsi="Times New Roman"/>
                <w:b/>
                <w:szCs w:val="28"/>
                <w:lang w:eastAsia="en-US"/>
              </w:rPr>
              <w:t xml:space="preserve"> сфера</w:t>
            </w:r>
          </w:p>
        </w:tc>
        <w:tc>
          <w:tcPr>
            <w:tcW w:w="4000" w:type="pct"/>
          </w:tcPr>
          <w:p w:rsidR="00287AF3" w:rsidRPr="00A55D4E" w:rsidRDefault="00287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>Розвинути орфографічні навички для продукування загалом правильного об’ємного писемного мовлення.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>Засвоїти базовий мовний репертуар, який дозволить студентові висловлюватись адекватними лексичними засобами на такі теми як сім’я, хобі та інтереси, робота, подорожі, останні новини.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Розуміти</w:t>
            </w:r>
            <w:r w:rsidRPr="00A55D4E">
              <w:rPr>
                <w:rFonts w:ascii="Times New Roman" w:hAnsi="Times New Roman"/>
                <w:szCs w:val="24"/>
                <w:lang w:eastAsia="en-US"/>
              </w:rPr>
              <w:t xml:space="preserve"> основний зміст чіткого нормативного мовлення на теми, близькі і часто вживані на роботі, при навчанні і т.д., у тому числі короткі розповіді.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>Розвинути соціолінгвістичну компетенцію на рівні усвідомлення основних правил ввічливості та поведінки у відповідності до них.</w:t>
            </w:r>
          </w:p>
        </w:tc>
      </w:tr>
      <w:tr w:rsidR="00287AF3" w:rsidRPr="00A55D4E" w:rsidTr="00A55D4E">
        <w:tc>
          <w:tcPr>
            <w:tcW w:w="1000" w:type="pct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A55D4E">
              <w:rPr>
                <w:rFonts w:ascii="Times New Roman" w:hAnsi="Times New Roman"/>
                <w:szCs w:val="28"/>
                <w:lang w:eastAsia="en-US"/>
              </w:rPr>
              <w:t xml:space="preserve">Змістовий модуль 4. </w:t>
            </w:r>
            <w:r>
              <w:rPr>
                <w:rFonts w:ascii="Times New Roman" w:hAnsi="Times New Roman"/>
                <w:b/>
                <w:szCs w:val="28"/>
                <w:lang w:eastAsia="en-US"/>
              </w:rPr>
              <w:t>Освітня</w:t>
            </w:r>
            <w:r w:rsidRPr="00A55D4E">
              <w:rPr>
                <w:rFonts w:ascii="Times New Roman" w:hAnsi="Times New Roman"/>
                <w:b/>
                <w:szCs w:val="28"/>
                <w:lang w:eastAsia="en-US"/>
              </w:rPr>
              <w:t xml:space="preserve"> сфера</w:t>
            </w:r>
          </w:p>
        </w:tc>
        <w:tc>
          <w:tcPr>
            <w:tcW w:w="4000" w:type="pct"/>
          </w:tcPr>
          <w:p w:rsidR="00287AF3" w:rsidRPr="001A6F44" w:rsidRDefault="00287AF3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>Розвинути загальний лінгвістичний діапазон мовлення для опису непередбачених ситуацій, пояснення головних положень ідеї або проблем</w:t>
            </w:r>
            <w:r>
              <w:rPr>
                <w:rFonts w:ascii="Times New Roman" w:hAnsi="Times New Roman"/>
                <w:szCs w:val="24"/>
                <w:lang w:eastAsia="en-US"/>
              </w:rPr>
              <w:t>и з необхідними уточненнями</w:t>
            </w:r>
            <w:r w:rsidRPr="001A6F44">
              <w:rPr>
                <w:rFonts w:ascii="Times New Roman" w:hAnsi="Times New Roman"/>
                <w:szCs w:val="24"/>
                <w:lang w:val="ru-RU" w:eastAsia="en-US"/>
              </w:rPr>
              <w:t>,</w:t>
            </w:r>
            <w:proofErr w:type="spellStart"/>
            <w:r w:rsidRPr="001A6F44">
              <w:rPr>
                <w:rFonts w:ascii="Times New Roman" w:hAnsi="Times New Roman"/>
                <w:szCs w:val="24"/>
                <w:lang w:val="ru-RU" w:eastAsia="en-US"/>
              </w:rPr>
              <w:t>висловлення</w:t>
            </w:r>
            <w:proofErr w:type="spellEnd"/>
            <w:r w:rsidRPr="001A6F44">
              <w:rPr>
                <w:rFonts w:ascii="Times New Roman" w:hAnsi="Times New Roman"/>
                <w:szCs w:val="24"/>
                <w:lang w:val="ru-RU" w:eastAsia="en-US"/>
              </w:rPr>
              <w:t xml:space="preserve"> </w:t>
            </w:r>
            <w:proofErr w:type="spellStart"/>
            <w:r w:rsidRPr="001A6F44">
              <w:rPr>
                <w:rFonts w:ascii="Times New Roman" w:hAnsi="Times New Roman"/>
                <w:szCs w:val="24"/>
                <w:lang w:val="ru-RU" w:eastAsia="en-US"/>
              </w:rPr>
              <w:t>власного</w:t>
            </w:r>
            <w:proofErr w:type="spellEnd"/>
            <w:r w:rsidRPr="001A6F44">
              <w:rPr>
                <w:rFonts w:ascii="Times New Roman" w:hAnsi="Times New Roman"/>
                <w:szCs w:val="24"/>
                <w:lang w:val="ru-RU" w:eastAsia="en-US"/>
              </w:rPr>
              <w:t xml:space="preserve"> </w:t>
            </w:r>
            <w:proofErr w:type="spellStart"/>
            <w:r w:rsidRPr="001A6F44">
              <w:rPr>
                <w:rFonts w:ascii="Times New Roman" w:hAnsi="Times New Roman"/>
                <w:szCs w:val="24"/>
                <w:lang w:val="ru-RU" w:eastAsia="en-US"/>
              </w:rPr>
              <w:t>ставлення</w:t>
            </w:r>
            <w:proofErr w:type="spellEnd"/>
            <w:r w:rsidRPr="001A6F44">
              <w:rPr>
                <w:rFonts w:ascii="Times New Roman" w:hAnsi="Times New Roman"/>
                <w:szCs w:val="24"/>
                <w:lang w:val="ru-RU" w:eastAsia="en-US"/>
              </w:rPr>
              <w:t xml:space="preserve"> до </w:t>
            </w:r>
            <w:proofErr w:type="spellStart"/>
            <w:r w:rsidRPr="001A6F44">
              <w:rPr>
                <w:rFonts w:ascii="Times New Roman" w:hAnsi="Times New Roman"/>
                <w:szCs w:val="24"/>
                <w:lang w:val="ru-RU" w:eastAsia="en-US"/>
              </w:rPr>
              <w:t>подій</w:t>
            </w:r>
            <w:proofErr w:type="spellEnd"/>
            <w:r w:rsidRPr="001A6F44">
              <w:rPr>
                <w:rFonts w:ascii="Times New Roman" w:hAnsi="Times New Roman"/>
                <w:szCs w:val="24"/>
                <w:lang w:val="ru-RU" w:eastAsia="en-US"/>
              </w:rPr>
              <w:t>.</w:t>
            </w:r>
          </w:p>
          <w:p w:rsidR="00287AF3" w:rsidRPr="00785FF0" w:rsidRDefault="00287AF3">
            <w:pPr>
              <w:jc w:val="both"/>
              <w:rPr>
                <w:rFonts w:ascii="Times New Roman" w:hAnsi="Times New Roman"/>
                <w:szCs w:val="24"/>
                <w:lang w:val="ru-RU"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>Тренування граматичних навичок для спілкування зі свідомою правильністю у знай</w:t>
            </w:r>
            <w:r>
              <w:rPr>
                <w:rFonts w:ascii="Times New Roman" w:hAnsi="Times New Roman"/>
                <w:szCs w:val="24"/>
                <w:lang w:eastAsia="en-US"/>
              </w:rPr>
              <w:t>омих контекстах</w:t>
            </w:r>
            <w:r w:rsidRPr="00785FF0">
              <w:rPr>
                <w:rFonts w:ascii="Times New Roman" w:hAnsi="Times New Roman"/>
                <w:szCs w:val="24"/>
                <w:lang w:val="ru-RU" w:eastAsia="en-US"/>
              </w:rPr>
              <w:t>.</w:t>
            </w:r>
          </w:p>
          <w:p w:rsidR="00287AF3" w:rsidRPr="00A55D4E" w:rsidRDefault="00287AF3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szCs w:val="24"/>
                <w:lang w:eastAsia="en-US"/>
              </w:rPr>
              <w:t xml:space="preserve">Формувати соціолінгвістичну компетенцію на рівні усвідомлення та </w:t>
            </w:r>
            <w:r w:rsidRPr="00A55D4E">
              <w:rPr>
                <w:rFonts w:ascii="Times New Roman" w:hAnsi="Times New Roman"/>
                <w:szCs w:val="24"/>
                <w:lang w:eastAsia="en-US"/>
              </w:rPr>
              <w:lastRenderedPageBreak/>
              <w:t>розпізнавання найважливіших відмінностей між звичаями, звичками, правилами поводження, цінностями та ідеалами, характерними для спільноти, мова якої вивчається, і власного народу.</w:t>
            </w:r>
          </w:p>
        </w:tc>
      </w:tr>
    </w:tbl>
    <w:p w:rsidR="00287AF3" w:rsidRPr="00A55D4E" w:rsidRDefault="00287AF3" w:rsidP="00A55D4E">
      <w:pPr>
        <w:rPr>
          <w:rFonts w:ascii="Times New Roman" w:hAnsi="Times New Roman"/>
        </w:rPr>
      </w:pPr>
    </w:p>
    <w:p w:rsidR="00287AF3" w:rsidRPr="00A55D4E" w:rsidRDefault="00287AF3" w:rsidP="00A55D4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55D4E">
        <w:rPr>
          <w:rFonts w:ascii="Times New Roman" w:hAnsi="Times New Roman"/>
        </w:rPr>
        <w:t>ІНФОРМАЦІЙНИЙ ОБСЯГ ДИСЦИПЛІНИ</w:t>
      </w:r>
    </w:p>
    <w:p w:rsidR="00287AF3" w:rsidRPr="00A55D4E" w:rsidRDefault="00287AF3" w:rsidP="00A55D4E">
      <w:pPr>
        <w:pStyle w:val="23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A55D4E">
        <w:rPr>
          <w:rFonts w:ascii="Times New Roman" w:hAnsi="Times New Roman"/>
        </w:rPr>
        <w:t>ПРАКТИЧНІ ЗАНЯТТЯ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9"/>
        <w:gridCol w:w="6895"/>
        <w:gridCol w:w="1543"/>
      </w:tblGrid>
      <w:tr w:rsidR="00287AF3" w:rsidRPr="00A55D4E" w:rsidTr="00A55D4E">
        <w:tc>
          <w:tcPr>
            <w:tcW w:w="1309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Шифр змістового</w:t>
            </w:r>
            <w:r w:rsidRPr="00A55D4E">
              <w:rPr>
                <w:rFonts w:ascii="Times New Roman" w:hAnsi="Times New Roman"/>
                <w:lang w:val="en-US" w:eastAsia="en-US"/>
              </w:rPr>
              <w:t xml:space="preserve"> </w:t>
            </w:r>
            <w:r w:rsidRPr="00A55D4E">
              <w:rPr>
                <w:rFonts w:ascii="Times New Roman" w:hAnsi="Times New Roman"/>
                <w:lang w:eastAsia="en-US"/>
              </w:rPr>
              <w:t>модуля</w:t>
            </w:r>
          </w:p>
        </w:tc>
        <w:tc>
          <w:tcPr>
            <w:tcW w:w="6895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</w:p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Назва змістового модуля</w:t>
            </w:r>
          </w:p>
        </w:tc>
        <w:tc>
          <w:tcPr>
            <w:tcW w:w="1543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Кількість аудиторних годин</w:t>
            </w:r>
          </w:p>
        </w:tc>
      </w:tr>
      <w:tr w:rsidR="00287AF3" w:rsidRPr="00A55D4E" w:rsidTr="00A55D4E">
        <w:tc>
          <w:tcPr>
            <w:tcW w:w="1309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95" w:type="dxa"/>
          </w:tcPr>
          <w:p w:rsidR="00287AF3" w:rsidRPr="00A55D4E" w:rsidRDefault="00287AF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55D4E">
              <w:rPr>
                <w:rFonts w:ascii="Times New Roman" w:hAnsi="Times New Roman"/>
                <w:szCs w:val="28"/>
                <w:lang w:eastAsia="en-US"/>
              </w:rPr>
              <w:t>Змістовий модуль 1. Особиста сфера</w:t>
            </w:r>
          </w:p>
        </w:tc>
        <w:tc>
          <w:tcPr>
            <w:tcW w:w="1543" w:type="dxa"/>
          </w:tcPr>
          <w:p w:rsidR="00287AF3" w:rsidRPr="00A55D4E" w:rsidRDefault="00287AF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32</w:t>
            </w:r>
          </w:p>
        </w:tc>
      </w:tr>
      <w:tr w:rsidR="00287AF3" w:rsidRPr="00A55D4E" w:rsidTr="00A55D4E">
        <w:tc>
          <w:tcPr>
            <w:tcW w:w="1309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95" w:type="dxa"/>
          </w:tcPr>
          <w:p w:rsidR="00287AF3" w:rsidRPr="00A55D4E" w:rsidRDefault="00287AF3">
            <w:pPr>
              <w:ind w:left="1440" w:hanging="1440"/>
              <w:jc w:val="both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szCs w:val="28"/>
                <w:lang w:eastAsia="en-US"/>
              </w:rPr>
              <w:t>Змістовий модуль 2. Соціально-побутова сфера</w:t>
            </w:r>
          </w:p>
        </w:tc>
        <w:tc>
          <w:tcPr>
            <w:tcW w:w="1543" w:type="dxa"/>
          </w:tcPr>
          <w:p w:rsidR="00287AF3" w:rsidRPr="00A55D4E" w:rsidRDefault="00287AF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32</w:t>
            </w:r>
          </w:p>
        </w:tc>
      </w:tr>
      <w:tr w:rsidR="00287AF3" w:rsidRPr="00A55D4E" w:rsidTr="00A55D4E">
        <w:tc>
          <w:tcPr>
            <w:tcW w:w="1309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95" w:type="dxa"/>
          </w:tcPr>
          <w:p w:rsidR="00287AF3" w:rsidRPr="00A55D4E" w:rsidRDefault="00287AF3">
            <w:pPr>
              <w:ind w:left="180" w:hanging="157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55D4E">
              <w:rPr>
                <w:rFonts w:ascii="Times New Roman" w:hAnsi="Times New Roman"/>
                <w:szCs w:val="28"/>
                <w:lang w:eastAsia="en-US"/>
              </w:rPr>
              <w:t>Змісто</w:t>
            </w:r>
            <w:r>
              <w:rPr>
                <w:rFonts w:ascii="Times New Roman" w:hAnsi="Times New Roman"/>
                <w:szCs w:val="28"/>
                <w:lang w:eastAsia="en-US"/>
              </w:rPr>
              <w:t>вий модуль 3. Професійна</w:t>
            </w:r>
            <w:r w:rsidRPr="00A55D4E">
              <w:rPr>
                <w:rFonts w:ascii="Times New Roman" w:hAnsi="Times New Roman"/>
                <w:szCs w:val="28"/>
                <w:lang w:eastAsia="en-US"/>
              </w:rPr>
              <w:t xml:space="preserve"> сфера</w:t>
            </w:r>
          </w:p>
        </w:tc>
        <w:tc>
          <w:tcPr>
            <w:tcW w:w="1543" w:type="dxa"/>
          </w:tcPr>
          <w:p w:rsidR="00287AF3" w:rsidRPr="00A55D4E" w:rsidRDefault="00287AF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32</w:t>
            </w:r>
          </w:p>
        </w:tc>
      </w:tr>
      <w:tr w:rsidR="00287AF3" w:rsidRPr="00A55D4E" w:rsidTr="00A55D4E">
        <w:tc>
          <w:tcPr>
            <w:tcW w:w="1309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95" w:type="dxa"/>
          </w:tcPr>
          <w:p w:rsidR="00287AF3" w:rsidRPr="00A55D4E" w:rsidRDefault="00287AF3">
            <w:pPr>
              <w:ind w:left="1440" w:hanging="144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A55D4E">
              <w:rPr>
                <w:rFonts w:ascii="Times New Roman" w:hAnsi="Times New Roman"/>
                <w:szCs w:val="28"/>
                <w:lang w:eastAsia="en-US"/>
              </w:rPr>
              <w:t>Змістов</w:t>
            </w:r>
            <w:r>
              <w:rPr>
                <w:rFonts w:ascii="Times New Roman" w:hAnsi="Times New Roman"/>
                <w:szCs w:val="28"/>
                <w:lang w:eastAsia="en-US"/>
              </w:rPr>
              <w:t>ий модуль 4.Освітня</w:t>
            </w:r>
            <w:r w:rsidRPr="00A55D4E">
              <w:rPr>
                <w:rFonts w:ascii="Times New Roman" w:hAnsi="Times New Roman"/>
                <w:szCs w:val="28"/>
                <w:lang w:eastAsia="en-US"/>
              </w:rPr>
              <w:t xml:space="preserve"> сфера</w:t>
            </w:r>
          </w:p>
        </w:tc>
        <w:tc>
          <w:tcPr>
            <w:tcW w:w="1543" w:type="dxa"/>
          </w:tcPr>
          <w:p w:rsidR="00287AF3" w:rsidRPr="003D4BB7" w:rsidRDefault="00287AF3">
            <w:pPr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32</w:t>
            </w:r>
          </w:p>
        </w:tc>
      </w:tr>
    </w:tbl>
    <w:p w:rsidR="00287AF3" w:rsidRPr="00A55D4E" w:rsidRDefault="00287AF3" w:rsidP="00A55D4E">
      <w:pPr>
        <w:ind w:left="660"/>
        <w:rPr>
          <w:rFonts w:ascii="Times New Roman" w:hAnsi="Times New Roman"/>
        </w:rPr>
      </w:pPr>
      <w:r w:rsidRPr="00A55D4E">
        <w:rPr>
          <w:rFonts w:ascii="Times New Roman" w:hAnsi="Times New Roman"/>
        </w:rPr>
        <w:t>2.5. Самостійна робота студента:</w:t>
      </w:r>
    </w:p>
    <w:p w:rsidR="00287AF3" w:rsidRPr="00A55D4E" w:rsidRDefault="00287AF3" w:rsidP="00A55D4E">
      <w:pPr>
        <w:ind w:left="1320"/>
        <w:rPr>
          <w:rFonts w:ascii="Times New Roman" w:hAnsi="Times New Roman"/>
        </w:rPr>
      </w:pPr>
      <w:r w:rsidRPr="00A55D4E">
        <w:rPr>
          <w:rFonts w:ascii="Times New Roman" w:hAnsi="Times New Roman"/>
        </w:rPr>
        <w:t>(денна форма навчання)  ________________________</w:t>
      </w:r>
      <w:r>
        <w:rPr>
          <w:rFonts w:ascii="Times New Roman" w:hAnsi="Times New Roman"/>
          <w:lang w:val="en-US"/>
        </w:rPr>
        <w:t>82</w:t>
      </w:r>
      <w:r w:rsidRPr="00A55D4E">
        <w:rPr>
          <w:rFonts w:ascii="Times New Roman" w:hAnsi="Times New Roman"/>
        </w:rPr>
        <w:t>_____________________________________</w:t>
      </w:r>
    </w:p>
    <w:p w:rsidR="00287AF3" w:rsidRPr="00A55D4E" w:rsidRDefault="00287AF3" w:rsidP="00A55D4E">
      <w:pPr>
        <w:ind w:left="1320"/>
        <w:rPr>
          <w:rFonts w:ascii="Times New Roman" w:hAnsi="Times New Roman"/>
          <w:lang w:val="en-US"/>
        </w:rPr>
      </w:pPr>
      <w:r w:rsidRPr="00A55D4E">
        <w:rPr>
          <w:rFonts w:ascii="Times New Roman" w:hAnsi="Times New Roman"/>
        </w:rPr>
        <w:t>(заочна форма навчання) _______________________________________________________________</w:t>
      </w:r>
    </w:p>
    <w:p w:rsidR="00287AF3" w:rsidRPr="00A55D4E" w:rsidRDefault="00287AF3" w:rsidP="00A55D4E">
      <w:pPr>
        <w:ind w:left="660"/>
        <w:rPr>
          <w:rFonts w:ascii="Times New Roman" w:hAnsi="Times New Roman"/>
        </w:rPr>
      </w:pPr>
    </w:p>
    <w:p w:rsidR="00287AF3" w:rsidRDefault="00287AF3" w:rsidP="00A55D4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55D4E">
        <w:rPr>
          <w:rFonts w:ascii="Times New Roman" w:hAnsi="Times New Roman"/>
        </w:rPr>
        <w:t>ПЕРЕЛІК РЕКОМЕНДОВАНИХ ПІДРУЧНИКІВ, МЕТОДИЧНИХ ТА ДИДАКТИЧНИХ МАТЕРІАЛІВ</w:t>
      </w:r>
    </w:p>
    <w:p w:rsidR="003544D7" w:rsidRPr="00A55D4E" w:rsidRDefault="003544D7" w:rsidP="00A55D4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287AF3" w:rsidRPr="00B22F23" w:rsidRDefault="00287AF3" w:rsidP="00A55D4E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F23">
        <w:rPr>
          <w:rFonts w:ascii="Times New Roman" w:hAnsi="Times New Roman"/>
          <w:b/>
          <w:bCs/>
          <w:sz w:val="24"/>
          <w:szCs w:val="24"/>
        </w:rPr>
        <w:t>Рекомендована література</w:t>
      </w:r>
    </w:p>
    <w:p w:rsidR="00287AF3" w:rsidRDefault="00287AF3" w:rsidP="007B560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pacing w:val="-6"/>
        </w:rPr>
      </w:pPr>
      <w:r w:rsidRPr="00A55D4E">
        <w:rPr>
          <w:rFonts w:ascii="Times New Roman" w:hAnsi="Times New Roman"/>
          <w:b/>
          <w:bCs/>
          <w:spacing w:val="-6"/>
        </w:rPr>
        <w:t>Базова</w:t>
      </w:r>
    </w:p>
    <w:p w:rsidR="00287AF3" w:rsidRPr="007B5605" w:rsidRDefault="003544D7" w:rsidP="003544D7">
      <w:pPr>
        <w:pStyle w:val="Style2"/>
        <w:widowControl/>
        <w:spacing w:before="197" w:line="240" w:lineRule="auto"/>
        <w:ind w:left="360" w:firstLine="0"/>
        <w:jc w:val="both"/>
        <w:rPr>
          <w:rStyle w:val="FontStyle11"/>
          <w:b w:val="0"/>
          <w:i w:val="0"/>
          <w:sz w:val="22"/>
        </w:rPr>
      </w:pPr>
      <w:r>
        <w:rPr>
          <w:rStyle w:val="FontStyle11"/>
          <w:b w:val="0"/>
          <w:i w:val="0"/>
          <w:sz w:val="22"/>
        </w:rPr>
        <w:t xml:space="preserve">1. </w:t>
      </w:r>
      <w:r w:rsidR="00287AF3" w:rsidRPr="007B5605">
        <w:rPr>
          <w:rStyle w:val="FontStyle11"/>
          <w:b w:val="0"/>
          <w:i w:val="0"/>
          <w:sz w:val="22"/>
        </w:rPr>
        <w:t xml:space="preserve">Крючков Г.Г, </w:t>
      </w:r>
      <w:proofErr w:type="spellStart"/>
      <w:r w:rsidR="00287AF3" w:rsidRPr="007B5605">
        <w:rPr>
          <w:rStyle w:val="FontStyle11"/>
          <w:b w:val="0"/>
          <w:i w:val="0"/>
          <w:sz w:val="22"/>
        </w:rPr>
        <w:t>Мамотенко</w:t>
      </w:r>
      <w:proofErr w:type="spellEnd"/>
      <w:r w:rsidR="00287AF3" w:rsidRPr="007B5605">
        <w:rPr>
          <w:rStyle w:val="FontStyle11"/>
          <w:b w:val="0"/>
          <w:i w:val="0"/>
          <w:sz w:val="22"/>
        </w:rPr>
        <w:t xml:space="preserve"> М.П. Прискорений курс французько</w:t>
      </w:r>
      <w:r>
        <w:rPr>
          <w:rStyle w:val="FontStyle11"/>
          <w:b w:val="0"/>
          <w:i w:val="0"/>
          <w:sz w:val="22"/>
        </w:rPr>
        <w:t>ї мови., К.: А.С.К. 2007. - 317</w:t>
      </w:r>
      <w:r w:rsidR="00287AF3" w:rsidRPr="007B5605">
        <w:rPr>
          <w:rStyle w:val="FontStyle11"/>
          <w:b w:val="0"/>
          <w:i w:val="0"/>
          <w:sz w:val="22"/>
        </w:rPr>
        <w:t>с.</w:t>
      </w:r>
    </w:p>
    <w:p w:rsidR="00287AF3" w:rsidRPr="007B5605" w:rsidRDefault="00287AF3" w:rsidP="003544D7">
      <w:pPr>
        <w:pStyle w:val="Style5"/>
        <w:widowControl/>
        <w:numPr>
          <w:ilvl w:val="0"/>
          <w:numId w:val="14"/>
        </w:numPr>
        <w:spacing w:before="216" w:line="240" w:lineRule="auto"/>
        <w:jc w:val="both"/>
        <w:rPr>
          <w:rStyle w:val="FontStyle12"/>
          <w:sz w:val="22"/>
        </w:rPr>
      </w:pPr>
      <w:proofErr w:type="spellStart"/>
      <w:r w:rsidRPr="007B5605">
        <w:rPr>
          <w:rStyle w:val="FontStyle12"/>
          <w:sz w:val="22"/>
        </w:rPr>
        <w:t>Французский</w:t>
      </w:r>
      <w:proofErr w:type="spellEnd"/>
      <w:r w:rsidRPr="007B5605">
        <w:rPr>
          <w:rStyle w:val="FontStyle12"/>
          <w:sz w:val="22"/>
        </w:rPr>
        <w:t xml:space="preserve"> </w:t>
      </w:r>
      <w:proofErr w:type="spellStart"/>
      <w:r w:rsidRPr="007B5605">
        <w:rPr>
          <w:rStyle w:val="FontStyle12"/>
          <w:sz w:val="22"/>
        </w:rPr>
        <w:t>язьік</w:t>
      </w:r>
      <w:proofErr w:type="spellEnd"/>
      <w:r w:rsidRPr="007B5605">
        <w:rPr>
          <w:rStyle w:val="FontStyle12"/>
          <w:sz w:val="22"/>
        </w:rPr>
        <w:t xml:space="preserve">: </w:t>
      </w:r>
      <w:proofErr w:type="spellStart"/>
      <w:r w:rsidRPr="007B5605">
        <w:rPr>
          <w:rStyle w:val="FontStyle12"/>
          <w:sz w:val="22"/>
        </w:rPr>
        <w:t>учебник</w:t>
      </w:r>
      <w:proofErr w:type="spellEnd"/>
      <w:r w:rsidRPr="007B5605">
        <w:rPr>
          <w:rStyle w:val="FontStyle12"/>
          <w:sz w:val="22"/>
        </w:rPr>
        <w:t xml:space="preserve"> для І </w:t>
      </w:r>
      <w:proofErr w:type="spellStart"/>
      <w:r w:rsidRPr="007B5605">
        <w:rPr>
          <w:rStyle w:val="FontStyle12"/>
          <w:sz w:val="22"/>
        </w:rPr>
        <w:t>курса</w:t>
      </w:r>
      <w:proofErr w:type="spellEnd"/>
      <w:r w:rsidRPr="007B5605">
        <w:rPr>
          <w:rStyle w:val="FontStyle12"/>
          <w:sz w:val="22"/>
        </w:rPr>
        <w:t xml:space="preserve"> </w:t>
      </w:r>
      <w:proofErr w:type="spellStart"/>
      <w:r w:rsidRPr="007B5605">
        <w:rPr>
          <w:rStyle w:val="FontStyle12"/>
          <w:sz w:val="22"/>
        </w:rPr>
        <w:t>институтов</w:t>
      </w:r>
      <w:proofErr w:type="spellEnd"/>
      <w:r w:rsidRPr="007B5605">
        <w:rPr>
          <w:rStyle w:val="FontStyle12"/>
          <w:sz w:val="22"/>
        </w:rPr>
        <w:t xml:space="preserve"> и </w:t>
      </w:r>
      <w:proofErr w:type="spellStart"/>
      <w:r w:rsidRPr="007B5605">
        <w:rPr>
          <w:rStyle w:val="FontStyle12"/>
          <w:sz w:val="22"/>
        </w:rPr>
        <w:t>факульте</w:t>
      </w:r>
      <w:r w:rsidR="003544D7">
        <w:rPr>
          <w:rStyle w:val="FontStyle12"/>
          <w:sz w:val="22"/>
        </w:rPr>
        <w:t>тов</w:t>
      </w:r>
      <w:proofErr w:type="spellEnd"/>
      <w:r w:rsidR="003544D7">
        <w:rPr>
          <w:rStyle w:val="FontStyle12"/>
          <w:sz w:val="22"/>
        </w:rPr>
        <w:t xml:space="preserve"> </w:t>
      </w:r>
      <w:proofErr w:type="spellStart"/>
      <w:r w:rsidR="003544D7">
        <w:rPr>
          <w:rStyle w:val="FontStyle12"/>
          <w:sz w:val="22"/>
        </w:rPr>
        <w:t>иностранньїх</w:t>
      </w:r>
      <w:proofErr w:type="spellEnd"/>
      <w:r w:rsidR="003544D7">
        <w:rPr>
          <w:rStyle w:val="FontStyle12"/>
          <w:sz w:val="22"/>
        </w:rPr>
        <w:t xml:space="preserve"> </w:t>
      </w:r>
      <w:proofErr w:type="spellStart"/>
      <w:r w:rsidR="003544D7">
        <w:rPr>
          <w:rStyle w:val="FontStyle12"/>
          <w:sz w:val="22"/>
        </w:rPr>
        <w:t>язьїков</w:t>
      </w:r>
      <w:proofErr w:type="spellEnd"/>
      <w:r w:rsidR="003544D7">
        <w:rPr>
          <w:rStyle w:val="FontStyle12"/>
          <w:sz w:val="22"/>
        </w:rPr>
        <w:t xml:space="preserve"> / И.Н. </w:t>
      </w:r>
      <w:r w:rsidRPr="007B5605">
        <w:rPr>
          <w:rStyle w:val="FontStyle12"/>
          <w:sz w:val="22"/>
        </w:rPr>
        <w:t xml:space="preserve">Попова, Ж.А. </w:t>
      </w:r>
      <w:proofErr w:type="spellStart"/>
      <w:r w:rsidRPr="007B5605">
        <w:rPr>
          <w:rStyle w:val="FontStyle12"/>
          <w:sz w:val="22"/>
        </w:rPr>
        <w:t>Казакова</w:t>
      </w:r>
      <w:proofErr w:type="spellEnd"/>
      <w:r w:rsidRPr="007B5605">
        <w:rPr>
          <w:rStyle w:val="FontStyle12"/>
          <w:sz w:val="22"/>
        </w:rPr>
        <w:t xml:space="preserve">, Г.М.Ковальчук. - М.: ООО " </w:t>
      </w:r>
      <w:proofErr w:type="spellStart"/>
      <w:r w:rsidRPr="007B5605">
        <w:rPr>
          <w:rStyle w:val="FontStyle12"/>
          <w:sz w:val="22"/>
        </w:rPr>
        <w:t>Издательство</w:t>
      </w:r>
      <w:proofErr w:type="spellEnd"/>
      <w:r w:rsidRPr="007B5605">
        <w:rPr>
          <w:rStyle w:val="FontStyle12"/>
          <w:sz w:val="22"/>
        </w:rPr>
        <w:t xml:space="preserve"> "Нестор </w:t>
      </w:r>
      <w:proofErr w:type="spellStart"/>
      <w:r w:rsidRPr="007B5605">
        <w:rPr>
          <w:rStyle w:val="FontStyle12"/>
          <w:sz w:val="22"/>
        </w:rPr>
        <w:t>Академик</w:t>
      </w:r>
      <w:proofErr w:type="spellEnd"/>
      <w:r w:rsidRPr="007B5605">
        <w:rPr>
          <w:rStyle w:val="FontStyle12"/>
          <w:sz w:val="22"/>
        </w:rPr>
        <w:t>", 2007. - 576с.</w:t>
      </w:r>
    </w:p>
    <w:p w:rsidR="00287AF3" w:rsidRPr="007B5605" w:rsidRDefault="00287AF3" w:rsidP="003544D7">
      <w:pPr>
        <w:pStyle w:val="Style5"/>
        <w:widowControl/>
        <w:spacing w:before="216" w:line="240" w:lineRule="auto"/>
        <w:ind w:left="360"/>
        <w:jc w:val="both"/>
        <w:rPr>
          <w:rStyle w:val="FontStyle12"/>
          <w:sz w:val="22"/>
        </w:rPr>
      </w:pPr>
    </w:p>
    <w:p w:rsidR="00287AF3" w:rsidRPr="007B5605" w:rsidRDefault="00287AF3" w:rsidP="003544D7">
      <w:pPr>
        <w:pStyle w:val="Style4"/>
        <w:widowControl/>
        <w:spacing w:before="34"/>
        <w:ind w:left="269"/>
        <w:jc w:val="both"/>
        <w:rPr>
          <w:rStyle w:val="FontStyle12"/>
          <w:b/>
          <w:sz w:val="22"/>
        </w:rPr>
      </w:pPr>
      <w:r w:rsidRPr="007B5605">
        <w:rPr>
          <w:rStyle w:val="FontStyle12"/>
          <w:b/>
          <w:sz w:val="22"/>
        </w:rPr>
        <w:t>Допоміжна</w:t>
      </w:r>
    </w:p>
    <w:p w:rsidR="00287AF3" w:rsidRPr="007B5605" w:rsidRDefault="003544D7" w:rsidP="003544D7">
      <w:pPr>
        <w:pStyle w:val="Style6"/>
        <w:widowControl/>
        <w:numPr>
          <w:ilvl w:val="0"/>
          <w:numId w:val="13"/>
        </w:numPr>
        <w:tabs>
          <w:tab w:val="left" w:pos="533"/>
        </w:tabs>
        <w:spacing w:before="134"/>
        <w:jc w:val="both"/>
        <w:rPr>
          <w:rStyle w:val="FontStyle12"/>
          <w:sz w:val="22"/>
        </w:rPr>
      </w:pPr>
      <w:r>
        <w:rPr>
          <w:rStyle w:val="FontStyle12"/>
          <w:sz w:val="22"/>
        </w:rPr>
        <w:t xml:space="preserve"> </w:t>
      </w:r>
      <w:proofErr w:type="spellStart"/>
      <w:r w:rsidR="00287AF3" w:rsidRPr="007B5605">
        <w:rPr>
          <w:rStyle w:val="FontStyle12"/>
          <w:sz w:val="22"/>
        </w:rPr>
        <w:t>Мандзак</w:t>
      </w:r>
      <w:proofErr w:type="spellEnd"/>
      <w:r w:rsidR="00287AF3" w:rsidRPr="007B5605">
        <w:rPr>
          <w:rStyle w:val="FontStyle12"/>
          <w:sz w:val="22"/>
        </w:rPr>
        <w:t xml:space="preserve"> І.А. Підручник з французької мови. - Львів: Видавничий центр ЛНУ імені Івана Франка, 2005.-335с.</w:t>
      </w:r>
    </w:p>
    <w:p w:rsidR="00287AF3" w:rsidRPr="007B5605" w:rsidRDefault="00287AF3" w:rsidP="003544D7">
      <w:pPr>
        <w:pStyle w:val="Style6"/>
        <w:widowControl/>
        <w:tabs>
          <w:tab w:val="left" w:pos="533"/>
          <w:tab w:val="num" w:pos="720"/>
        </w:tabs>
        <w:spacing w:before="134"/>
        <w:ind w:left="360"/>
        <w:jc w:val="both"/>
        <w:rPr>
          <w:rStyle w:val="FontStyle12"/>
          <w:sz w:val="22"/>
        </w:rPr>
      </w:pPr>
    </w:p>
    <w:p w:rsidR="00287AF3" w:rsidRPr="003544D7" w:rsidRDefault="00287AF3" w:rsidP="003544D7">
      <w:pPr>
        <w:pStyle w:val="a9"/>
        <w:numPr>
          <w:ilvl w:val="0"/>
          <w:numId w:val="13"/>
        </w:numPr>
        <w:tabs>
          <w:tab w:val="num" w:pos="720"/>
        </w:tabs>
        <w:spacing w:after="0" w:line="240" w:lineRule="auto"/>
        <w:jc w:val="both"/>
        <w:rPr>
          <w:rStyle w:val="FontStyle12"/>
          <w:sz w:val="22"/>
          <w:szCs w:val="24"/>
        </w:rPr>
      </w:pPr>
      <w:r w:rsidRPr="003544D7">
        <w:rPr>
          <w:rStyle w:val="FontStyle12"/>
          <w:sz w:val="22"/>
          <w:szCs w:val="24"/>
        </w:rPr>
        <w:t xml:space="preserve">Попова І.М., </w:t>
      </w:r>
      <w:proofErr w:type="spellStart"/>
      <w:r w:rsidRPr="003544D7">
        <w:rPr>
          <w:rStyle w:val="FontStyle12"/>
          <w:sz w:val="22"/>
          <w:szCs w:val="24"/>
        </w:rPr>
        <w:t>Казакова</w:t>
      </w:r>
      <w:proofErr w:type="spellEnd"/>
      <w:r w:rsidRPr="003544D7">
        <w:rPr>
          <w:rStyle w:val="FontStyle12"/>
          <w:sz w:val="22"/>
          <w:szCs w:val="24"/>
        </w:rPr>
        <w:t xml:space="preserve"> Ж.О. Граматика французької мови. Практичний курс: Підручник </w:t>
      </w:r>
    </w:p>
    <w:p w:rsidR="00287AF3" w:rsidRPr="003544D7" w:rsidRDefault="00287AF3" w:rsidP="003544D7">
      <w:pPr>
        <w:pStyle w:val="a9"/>
        <w:tabs>
          <w:tab w:val="num" w:pos="720"/>
        </w:tabs>
        <w:spacing w:after="0" w:line="240" w:lineRule="auto"/>
        <w:jc w:val="both"/>
        <w:rPr>
          <w:rStyle w:val="FontStyle12"/>
          <w:sz w:val="22"/>
          <w:szCs w:val="24"/>
        </w:rPr>
      </w:pPr>
      <w:r w:rsidRPr="003544D7">
        <w:rPr>
          <w:rStyle w:val="FontStyle12"/>
          <w:sz w:val="22"/>
          <w:szCs w:val="24"/>
        </w:rPr>
        <w:t xml:space="preserve">для інститутів і факультетів іноземних мов. - X.: ТОВ "Нестор Академік </w:t>
      </w:r>
      <w:proofErr w:type="spellStart"/>
      <w:r w:rsidRPr="003544D7">
        <w:rPr>
          <w:rStyle w:val="FontStyle12"/>
          <w:sz w:val="22"/>
          <w:szCs w:val="24"/>
        </w:rPr>
        <w:t>Паблішерз</w:t>
      </w:r>
      <w:proofErr w:type="spellEnd"/>
      <w:r w:rsidRPr="003544D7">
        <w:rPr>
          <w:rStyle w:val="FontStyle12"/>
          <w:sz w:val="22"/>
          <w:szCs w:val="24"/>
        </w:rPr>
        <w:t xml:space="preserve">", </w:t>
      </w:r>
    </w:p>
    <w:p w:rsidR="00287AF3" w:rsidRPr="003544D7" w:rsidRDefault="00287AF3" w:rsidP="003544D7">
      <w:pPr>
        <w:pStyle w:val="a9"/>
        <w:tabs>
          <w:tab w:val="num" w:pos="720"/>
        </w:tabs>
        <w:spacing w:after="0" w:line="240" w:lineRule="auto"/>
        <w:jc w:val="both"/>
        <w:rPr>
          <w:rStyle w:val="FontStyle12"/>
          <w:sz w:val="22"/>
          <w:szCs w:val="24"/>
        </w:rPr>
      </w:pPr>
      <w:r w:rsidRPr="003544D7">
        <w:rPr>
          <w:rStyle w:val="FontStyle12"/>
          <w:sz w:val="22"/>
          <w:szCs w:val="24"/>
        </w:rPr>
        <w:t>2007. - 480с.</w:t>
      </w:r>
    </w:p>
    <w:p w:rsidR="003544D7" w:rsidRPr="007B5605" w:rsidRDefault="003544D7" w:rsidP="003544D7">
      <w:pPr>
        <w:tabs>
          <w:tab w:val="num" w:pos="720"/>
        </w:tabs>
        <w:spacing w:after="0" w:line="240" w:lineRule="auto"/>
        <w:ind w:firstLine="357"/>
        <w:jc w:val="both"/>
        <w:rPr>
          <w:rStyle w:val="FontStyle12"/>
          <w:sz w:val="22"/>
          <w:szCs w:val="24"/>
        </w:rPr>
      </w:pPr>
    </w:p>
    <w:p w:rsidR="00287AF3" w:rsidRPr="003544D7" w:rsidRDefault="00287AF3" w:rsidP="003544D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iCs/>
          <w:szCs w:val="24"/>
        </w:rPr>
      </w:pPr>
      <w:r w:rsidRPr="007B5605">
        <w:rPr>
          <w:rStyle w:val="FontStyle11"/>
          <w:b w:val="0"/>
          <w:i w:val="0"/>
          <w:sz w:val="22"/>
          <w:szCs w:val="24"/>
        </w:rPr>
        <w:t xml:space="preserve">Донець Й.І., Лисенко М.М. Практична граматика французької мови. Морфологія.  </w:t>
      </w:r>
      <w:r w:rsidRPr="003544D7">
        <w:rPr>
          <w:rStyle w:val="FontStyle11"/>
          <w:b w:val="0"/>
          <w:i w:val="0"/>
          <w:sz w:val="22"/>
          <w:szCs w:val="24"/>
        </w:rPr>
        <w:t>Синтаксис: посібник для студентів факультету</w:t>
      </w:r>
      <w:r w:rsidR="003544D7" w:rsidRPr="003544D7">
        <w:rPr>
          <w:rStyle w:val="FontStyle11"/>
          <w:b w:val="0"/>
          <w:i w:val="0"/>
          <w:sz w:val="22"/>
          <w:szCs w:val="24"/>
        </w:rPr>
        <w:t xml:space="preserve"> </w:t>
      </w:r>
      <w:proofErr w:type="spellStart"/>
      <w:r w:rsidR="003544D7" w:rsidRPr="003544D7">
        <w:rPr>
          <w:rStyle w:val="FontStyle11"/>
          <w:b w:val="0"/>
          <w:i w:val="0"/>
          <w:sz w:val="22"/>
          <w:szCs w:val="24"/>
        </w:rPr>
        <w:t>романо-германської</w:t>
      </w:r>
      <w:proofErr w:type="spellEnd"/>
      <w:r w:rsidR="003544D7" w:rsidRPr="003544D7">
        <w:rPr>
          <w:rStyle w:val="FontStyle11"/>
          <w:b w:val="0"/>
          <w:i w:val="0"/>
          <w:sz w:val="22"/>
          <w:szCs w:val="24"/>
        </w:rPr>
        <w:t xml:space="preserve"> філології  </w:t>
      </w:r>
      <w:r w:rsidRPr="003544D7">
        <w:rPr>
          <w:rStyle w:val="FontStyle11"/>
          <w:b w:val="0"/>
          <w:i w:val="0"/>
          <w:sz w:val="22"/>
          <w:szCs w:val="24"/>
        </w:rPr>
        <w:t>університетів та інститутів іноземних мов 4-е видання. - К.: Вища школа, 1984. -280с.</w:t>
      </w:r>
    </w:p>
    <w:p w:rsidR="003544D7" w:rsidRDefault="003544D7" w:rsidP="007B5605">
      <w:pPr>
        <w:ind w:firstLine="708"/>
        <w:jc w:val="center"/>
        <w:rPr>
          <w:b/>
          <w:bCs/>
          <w:i/>
          <w:sz w:val="28"/>
          <w:szCs w:val="32"/>
        </w:rPr>
      </w:pPr>
      <w:bookmarkStart w:id="0" w:name="_GoBack"/>
      <w:bookmarkEnd w:id="0"/>
    </w:p>
    <w:p w:rsidR="00287AF3" w:rsidRPr="00BF455E" w:rsidRDefault="00287AF3" w:rsidP="007B5605">
      <w:pPr>
        <w:ind w:firstLine="708"/>
        <w:jc w:val="center"/>
        <w:rPr>
          <w:b/>
          <w:bCs/>
          <w:i/>
          <w:sz w:val="28"/>
          <w:szCs w:val="32"/>
        </w:rPr>
      </w:pPr>
      <w:r w:rsidRPr="007B5605">
        <w:rPr>
          <w:b/>
          <w:bCs/>
          <w:i/>
          <w:sz w:val="28"/>
          <w:szCs w:val="32"/>
        </w:rPr>
        <w:lastRenderedPageBreak/>
        <w:t xml:space="preserve"> Інформаційні ресурси</w:t>
      </w:r>
    </w:p>
    <w:p w:rsidR="00287AF3" w:rsidRPr="007B5605" w:rsidRDefault="00287AF3" w:rsidP="007B5605">
      <w:pPr>
        <w:pStyle w:val="Style3"/>
        <w:widowControl/>
        <w:spacing w:before="43"/>
        <w:ind w:left="360"/>
        <w:rPr>
          <w:rStyle w:val="FontStyle11"/>
          <w:b w:val="0"/>
          <w:i w:val="0"/>
          <w:sz w:val="22"/>
          <w:u w:val="single"/>
        </w:rPr>
      </w:pPr>
      <w:r w:rsidRPr="007B5605">
        <w:rPr>
          <w:sz w:val="22"/>
        </w:rPr>
        <w:t xml:space="preserve"> </w:t>
      </w:r>
      <w:r w:rsidRPr="007B5605">
        <w:rPr>
          <w:rStyle w:val="FontStyle11"/>
          <w:b w:val="0"/>
          <w:i w:val="0"/>
          <w:sz w:val="22"/>
        </w:rPr>
        <w:t>1</w:t>
      </w:r>
      <w:r>
        <w:rPr>
          <w:rStyle w:val="FontStyle11"/>
          <w:b w:val="0"/>
          <w:i w:val="0"/>
          <w:sz w:val="22"/>
        </w:rPr>
        <w:t>.</w:t>
      </w:r>
      <w:r w:rsidRPr="007B5605">
        <w:rPr>
          <w:rStyle w:val="FontStyle11"/>
          <w:b w:val="0"/>
          <w:i w:val="0"/>
          <w:sz w:val="22"/>
        </w:rPr>
        <w:t xml:space="preserve"> </w:t>
      </w:r>
      <w:r w:rsidRPr="007B5605">
        <w:rPr>
          <w:rStyle w:val="FontStyle11"/>
          <w:b w:val="0"/>
          <w:i w:val="0"/>
          <w:sz w:val="22"/>
          <w:u w:val="single"/>
          <w:lang w:val="fr-FR"/>
        </w:rPr>
        <w:t>http</w:t>
      </w:r>
      <w:r w:rsidRPr="007B5605">
        <w:rPr>
          <w:rStyle w:val="FontStyle11"/>
          <w:b w:val="0"/>
          <w:i w:val="0"/>
          <w:sz w:val="22"/>
          <w:u w:val="single"/>
        </w:rPr>
        <w:t>://</w:t>
      </w:r>
      <w:r w:rsidRPr="007B5605">
        <w:rPr>
          <w:rStyle w:val="FontStyle11"/>
          <w:b w:val="0"/>
          <w:i w:val="0"/>
          <w:sz w:val="22"/>
          <w:u w:val="single"/>
          <w:lang w:val="fr-FR"/>
        </w:rPr>
        <w:t>fr</w:t>
      </w:r>
      <w:r w:rsidRPr="007B5605">
        <w:rPr>
          <w:rStyle w:val="FontStyle11"/>
          <w:b w:val="0"/>
          <w:i w:val="0"/>
          <w:sz w:val="22"/>
          <w:u w:val="single"/>
        </w:rPr>
        <w:t xml:space="preserve">. </w:t>
      </w:r>
      <w:hyperlink r:id="rId6" w:history="1">
        <w:r w:rsidRPr="007B5605">
          <w:rPr>
            <w:rStyle w:val="FontStyle11"/>
            <w:b w:val="0"/>
            <w:i w:val="0"/>
            <w:sz w:val="22"/>
            <w:u w:val="single"/>
          </w:rPr>
          <w:t>w</w:t>
        </w:r>
        <w:proofErr w:type="spellStart"/>
        <w:r w:rsidRPr="007B5605">
          <w:rPr>
            <w:rStyle w:val="FontStyle11"/>
            <w:b w:val="0"/>
            <w:i w:val="0"/>
            <w:sz w:val="22"/>
            <w:u w:val="single"/>
            <w:lang w:val="en-US"/>
          </w:rPr>
          <w:t>ikipedia</w:t>
        </w:r>
        <w:proofErr w:type="spellEnd"/>
        <w:r w:rsidRPr="007B5605">
          <w:rPr>
            <w:rStyle w:val="FontStyle11"/>
            <w:b w:val="0"/>
            <w:i w:val="0"/>
            <w:sz w:val="22"/>
            <w:u w:val="single"/>
          </w:rPr>
          <w:t>.</w:t>
        </w:r>
        <w:r w:rsidRPr="007B5605">
          <w:rPr>
            <w:rStyle w:val="FontStyle11"/>
            <w:b w:val="0"/>
            <w:i w:val="0"/>
            <w:sz w:val="22"/>
            <w:u w:val="single"/>
            <w:lang w:val="en-US"/>
          </w:rPr>
          <w:t>org</w:t>
        </w:r>
        <w:r w:rsidRPr="007B5605">
          <w:rPr>
            <w:rStyle w:val="FontStyle11"/>
            <w:b w:val="0"/>
            <w:i w:val="0"/>
            <w:sz w:val="22"/>
            <w:u w:val="single"/>
          </w:rPr>
          <w:t>/</w:t>
        </w:r>
        <w:r w:rsidRPr="007B5605">
          <w:rPr>
            <w:rStyle w:val="FontStyle11"/>
            <w:b w:val="0"/>
            <w:i w:val="0"/>
            <w:sz w:val="22"/>
            <w:u w:val="single"/>
            <w:lang w:val="en-US"/>
          </w:rPr>
          <w:t>wiki</w:t>
        </w:r>
        <w:r w:rsidRPr="007B5605">
          <w:rPr>
            <w:rStyle w:val="FontStyle11"/>
            <w:b w:val="0"/>
            <w:i w:val="0"/>
            <w:sz w:val="22"/>
            <w:u w:val="single"/>
          </w:rPr>
          <w:t>/</w:t>
        </w:r>
        <w:r w:rsidRPr="007B5605">
          <w:rPr>
            <w:rStyle w:val="FontStyle11"/>
            <w:b w:val="0"/>
            <w:i w:val="0"/>
            <w:sz w:val="22"/>
            <w:u w:val="single"/>
            <w:lang w:val="en-US"/>
          </w:rPr>
          <w:t>France</w:t>
        </w:r>
      </w:hyperlink>
    </w:p>
    <w:p w:rsidR="00287AF3" w:rsidRPr="007B5605" w:rsidRDefault="00287AF3" w:rsidP="007B5605">
      <w:pPr>
        <w:pStyle w:val="Style3"/>
        <w:widowControl/>
        <w:spacing w:line="240" w:lineRule="exact"/>
        <w:ind w:left="360"/>
        <w:rPr>
          <w:sz w:val="22"/>
        </w:rPr>
      </w:pPr>
    </w:p>
    <w:p w:rsidR="00287AF3" w:rsidRPr="007B5605" w:rsidRDefault="00287AF3" w:rsidP="007B5605">
      <w:pPr>
        <w:pStyle w:val="Style3"/>
        <w:widowControl/>
        <w:spacing w:before="29"/>
        <w:ind w:left="360"/>
        <w:rPr>
          <w:rStyle w:val="FontStyle11"/>
          <w:b w:val="0"/>
          <w:i w:val="0"/>
          <w:sz w:val="22"/>
          <w:u w:val="single"/>
        </w:rPr>
      </w:pPr>
      <w:r>
        <w:t>2.</w:t>
      </w:r>
      <w:hyperlink r:id="rId7" w:history="1">
        <w:r w:rsidRPr="007B5605">
          <w:rPr>
            <w:rStyle w:val="a6"/>
            <w:sz w:val="22"/>
            <w:lang w:val="en-US"/>
          </w:rPr>
          <w:t>http</w:t>
        </w:r>
        <w:r w:rsidRPr="007B5605">
          <w:rPr>
            <w:rStyle w:val="a6"/>
            <w:sz w:val="22"/>
          </w:rPr>
          <w:t>://</w:t>
        </w:r>
        <w:proofErr w:type="spellStart"/>
        <w:r w:rsidRPr="007B5605">
          <w:rPr>
            <w:rStyle w:val="a6"/>
            <w:sz w:val="22"/>
            <w:lang w:val="en-US"/>
          </w:rPr>
          <w:t>vosdroits</w:t>
        </w:r>
        <w:proofErr w:type="spellEnd"/>
        <w:r w:rsidRPr="007B5605">
          <w:rPr>
            <w:rStyle w:val="a6"/>
            <w:sz w:val="22"/>
          </w:rPr>
          <w:t>.</w:t>
        </w:r>
        <w:r w:rsidRPr="007B5605">
          <w:rPr>
            <w:rStyle w:val="a6"/>
            <w:sz w:val="22"/>
            <w:lang w:val="en-US"/>
          </w:rPr>
          <w:t>service</w:t>
        </w:r>
        <w:r w:rsidRPr="007B5605">
          <w:rPr>
            <w:rStyle w:val="a6"/>
            <w:sz w:val="22"/>
          </w:rPr>
          <w:t>-</w:t>
        </w:r>
        <w:r w:rsidRPr="007B5605">
          <w:rPr>
            <w:rStyle w:val="a6"/>
            <w:sz w:val="22"/>
            <w:lang w:val="en-US"/>
          </w:rPr>
          <w:t>public</w:t>
        </w:r>
        <w:r w:rsidRPr="007B5605">
          <w:rPr>
            <w:rStyle w:val="a6"/>
            <w:sz w:val="22"/>
          </w:rPr>
          <w:t>.</w:t>
        </w:r>
        <w:proofErr w:type="spellStart"/>
        <w:r w:rsidRPr="007B5605">
          <w:rPr>
            <w:rStyle w:val="a6"/>
            <w:sz w:val="22"/>
            <w:lang w:val="en-US"/>
          </w:rPr>
          <w:t>fr</w:t>
        </w:r>
        <w:proofErr w:type="spellEnd"/>
        <w:r w:rsidRPr="007B5605">
          <w:rPr>
            <w:rStyle w:val="a6"/>
            <w:sz w:val="22"/>
          </w:rPr>
          <w:t>/</w:t>
        </w:r>
        <w:r w:rsidRPr="007B5605">
          <w:rPr>
            <w:rStyle w:val="a6"/>
            <w:sz w:val="22"/>
            <w:lang w:val="en-US"/>
          </w:rPr>
          <w:t>N</w:t>
        </w:r>
        <w:r w:rsidRPr="007B5605">
          <w:rPr>
            <w:rStyle w:val="a6"/>
            <w:sz w:val="22"/>
          </w:rPr>
          <w:t xml:space="preserve"> 19808.</w:t>
        </w:r>
        <w:proofErr w:type="spellStart"/>
        <w:r w:rsidRPr="007B5605">
          <w:rPr>
            <w:rStyle w:val="a6"/>
            <w:sz w:val="22"/>
            <w:lang w:val="en-US"/>
          </w:rPr>
          <w:t>xhtml</w:t>
        </w:r>
        <w:proofErr w:type="spellEnd"/>
      </w:hyperlink>
    </w:p>
    <w:p w:rsidR="00287AF3" w:rsidRPr="007B5605" w:rsidRDefault="00287AF3" w:rsidP="007B5605">
      <w:pPr>
        <w:shd w:val="clear" w:color="auto" w:fill="FFFFFF"/>
        <w:spacing w:line="360" w:lineRule="auto"/>
        <w:rPr>
          <w:rFonts w:ascii="Times New Roman" w:hAnsi="Times New Roman"/>
          <w:b/>
          <w:bCs/>
          <w:spacing w:val="-6"/>
          <w:lang w:val="en-US"/>
        </w:rPr>
      </w:pPr>
    </w:p>
    <w:p w:rsidR="00287AF3" w:rsidRPr="00A55D4E" w:rsidRDefault="00287AF3" w:rsidP="003544D7">
      <w:pPr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55D4E">
        <w:rPr>
          <w:rFonts w:ascii="Times New Roman" w:hAnsi="Times New Roman"/>
        </w:rPr>
        <w:t>КРИТЕРІЇ УСПІШНОСТІ</w:t>
      </w:r>
    </w:p>
    <w:p w:rsidR="00287AF3" w:rsidRPr="00A55D4E" w:rsidRDefault="00287AF3" w:rsidP="00E511A7">
      <w:pPr>
        <w:pStyle w:val="1"/>
        <w:spacing w:line="240" w:lineRule="auto"/>
        <w:ind w:firstLine="708"/>
        <w:rPr>
          <w:rFonts w:ascii="Times New Roman" w:hAnsi="Times New Roman"/>
          <w:b w:val="0"/>
          <w:bCs w:val="0"/>
          <w:color w:val="auto"/>
          <w:sz w:val="22"/>
        </w:rPr>
      </w:pPr>
      <w:r w:rsidRPr="00A55D4E">
        <w:rPr>
          <w:rFonts w:ascii="Times New Roman" w:hAnsi="Times New Roman"/>
          <w:b w:val="0"/>
          <w:bCs w:val="0"/>
          <w:color w:val="auto"/>
          <w:sz w:val="22"/>
        </w:rPr>
        <w:t>Поточне оцінювання всіх видів навчальної діяльності студента здійснюється в національній 4-бальній системі (“</w:t>
      </w:r>
      <w:smartTag w:uri="urn:schemas-microsoft-com:office:smarttags" w:element="metricconverter">
        <w:smartTagPr>
          <w:attr w:name="ProductID" w:val="5”"/>
        </w:smartTagPr>
        <w:r w:rsidRPr="00A55D4E">
          <w:rPr>
            <w:rFonts w:ascii="Times New Roman" w:hAnsi="Times New Roman"/>
            <w:b w:val="0"/>
            <w:bCs w:val="0"/>
            <w:color w:val="auto"/>
            <w:sz w:val="22"/>
          </w:rPr>
          <w:t>5”</w:t>
        </w:r>
      </w:smartTag>
      <w:r w:rsidRPr="00A55D4E">
        <w:rPr>
          <w:rFonts w:ascii="Times New Roman" w:hAnsi="Times New Roman"/>
          <w:b w:val="0"/>
          <w:bCs w:val="0"/>
          <w:color w:val="auto"/>
          <w:sz w:val="22"/>
        </w:rPr>
        <w:t>, “</w:t>
      </w:r>
      <w:smartTag w:uri="urn:schemas-microsoft-com:office:smarttags" w:element="metricconverter">
        <w:smartTagPr>
          <w:attr w:name="ProductID" w:val="4”"/>
        </w:smartTagPr>
        <w:r w:rsidRPr="00A55D4E">
          <w:rPr>
            <w:rFonts w:ascii="Times New Roman" w:hAnsi="Times New Roman"/>
            <w:b w:val="0"/>
            <w:bCs w:val="0"/>
            <w:color w:val="auto"/>
            <w:sz w:val="22"/>
          </w:rPr>
          <w:t>4”</w:t>
        </w:r>
      </w:smartTag>
      <w:r w:rsidRPr="00A55D4E">
        <w:rPr>
          <w:rFonts w:ascii="Times New Roman" w:hAnsi="Times New Roman"/>
          <w:b w:val="0"/>
          <w:bCs w:val="0"/>
          <w:color w:val="auto"/>
          <w:sz w:val="22"/>
        </w:rPr>
        <w:t>, “</w:t>
      </w:r>
      <w:smartTag w:uri="urn:schemas-microsoft-com:office:smarttags" w:element="metricconverter">
        <w:smartTagPr>
          <w:attr w:name="ProductID" w:val="3”"/>
        </w:smartTagPr>
        <w:r w:rsidRPr="00A55D4E">
          <w:rPr>
            <w:rFonts w:ascii="Times New Roman" w:hAnsi="Times New Roman"/>
            <w:b w:val="0"/>
            <w:bCs w:val="0"/>
            <w:color w:val="auto"/>
            <w:sz w:val="22"/>
          </w:rPr>
          <w:t>3”</w:t>
        </w:r>
      </w:smartTag>
      <w:r w:rsidRPr="00A55D4E">
        <w:rPr>
          <w:rFonts w:ascii="Times New Roman" w:hAnsi="Times New Roman"/>
          <w:b w:val="0"/>
          <w:bCs w:val="0"/>
          <w:color w:val="auto"/>
          <w:sz w:val="22"/>
        </w:rPr>
        <w:t>, “</w:t>
      </w:r>
      <w:smartTag w:uri="urn:schemas-microsoft-com:office:smarttags" w:element="metricconverter">
        <w:smartTagPr>
          <w:attr w:name="ProductID" w:val="2”"/>
        </w:smartTagPr>
        <w:r w:rsidRPr="00A55D4E">
          <w:rPr>
            <w:rFonts w:ascii="Times New Roman" w:hAnsi="Times New Roman"/>
            <w:b w:val="0"/>
            <w:bCs w:val="0"/>
            <w:color w:val="auto"/>
            <w:sz w:val="22"/>
          </w:rPr>
          <w:t>2”</w:t>
        </w:r>
      </w:smartTag>
      <w:r w:rsidRPr="00A55D4E">
        <w:rPr>
          <w:rFonts w:ascii="Times New Roman" w:hAnsi="Times New Roman"/>
          <w:b w:val="0"/>
          <w:bCs w:val="0"/>
          <w:color w:val="auto"/>
          <w:sz w:val="22"/>
        </w:rPr>
        <w:t>). Критерії такого оцінювання подані в таблиці далі (1 – № п/</w:t>
      </w:r>
      <w:proofErr w:type="spellStart"/>
      <w:r w:rsidRPr="00A55D4E">
        <w:rPr>
          <w:rFonts w:ascii="Times New Roman" w:hAnsi="Times New Roman"/>
          <w:b w:val="0"/>
          <w:bCs w:val="0"/>
          <w:color w:val="auto"/>
          <w:sz w:val="22"/>
        </w:rPr>
        <w:t>п</w:t>
      </w:r>
      <w:proofErr w:type="spellEnd"/>
      <w:r w:rsidRPr="00A55D4E">
        <w:rPr>
          <w:rFonts w:ascii="Times New Roman" w:hAnsi="Times New Roman"/>
          <w:b w:val="0"/>
          <w:bCs w:val="0"/>
          <w:color w:val="auto"/>
          <w:sz w:val="22"/>
        </w:rPr>
        <w:t>; 2 – види навчальної діяльності; 3 – оцінка; 4 – критерії оцінки).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981"/>
        <w:gridCol w:w="540"/>
        <w:gridCol w:w="6971"/>
      </w:tblGrid>
      <w:tr w:rsidR="00287AF3" w:rsidRPr="00A55D4E" w:rsidTr="00A55D4E">
        <w:tc>
          <w:tcPr>
            <w:tcW w:w="648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5D4E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98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5D4E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5D4E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6968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5D4E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287AF3" w:rsidRPr="00A55D4E" w:rsidTr="00A55D4E">
        <w:trPr>
          <w:trHeight w:val="1797"/>
        </w:trPr>
        <w:tc>
          <w:tcPr>
            <w:tcW w:w="648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98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Аудиторна</w:t>
            </w:r>
          </w:p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робота</w:t>
            </w: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i/>
                <w:lang w:eastAsia="en-US"/>
              </w:rPr>
              <w:t>Рецептивні види мовленнєвої діяльності (аудіювання і читання)</w:t>
            </w:r>
            <w:r w:rsidRPr="00A55D4E">
              <w:rPr>
                <w:rFonts w:ascii="Times New Roman" w:hAnsi="Times New Roman"/>
                <w:lang w:eastAsia="en-US"/>
              </w:rPr>
              <w:t xml:space="preserve">: рівень розуміння мовлення – 90-100%. </w:t>
            </w:r>
            <w:r w:rsidRPr="00A55D4E">
              <w:rPr>
                <w:rFonts w:ascii="Times New Roman" w:hAnsi="Times New Roman"/>
                <w:i/>
                <w:lang w:eastAsia="en-US"/>
              </w:rPr>
              <w:t>Продуктивні види мовленнєвої діяльності (говоріння та письмо)</w:t>
            </w:r>
            <w:r w:rsidRPr="00A55D4E">
              <w:rPr>
                <w:rFonts w:ascii="Times New Roman" w:hAnsi="Times New Roman"/>
                <w:lang w:eastAsia="en-US"/>
              </w:rPr>
              <w:t xml:space="preserve">: повна відповідність висловлювання темі; логічна побудова мовлення; та розкриття теми; вживаність різноманітних мовних засобів, відповідність обсягу висловлювання вимогам програми. </w:t>
            </w:r>
            <w:r w:rsidRPr="00A55D4E">
              <w:rPr>
                <w:rFonts w:ascii="Times New Roman" w:hAnsi="Times New Roman"/>
                <w:i/>
                <w:lang w:eastAsia="en-US"/>
              </w:rPr>
              <w:t>Переклад</w:t>
            </w:r>
            <w:r w:rsidRPr="00A55D4E">
              <w:rPr>
                <w:rFonts w:ascii="Times New Roman" w:hAnsi="Times New Roman"/>
                <w:lang w:eastAsia="en-US"/>
              </w:rPr>
              <w:t>: адекватний усний та письмовий переклад на рівні речення і тексту</w:t>
            </w:r>
            <w:r w:rsidRPr="00A55D4E">
              <w:rPr>
                <w:rFonts w:ascii="Times New Roman" w:hAnsi="Times New Roman"/>
                <w:i/>
                <w:lang w:eastAsia="en-US"/>
              </w:rPr>
              <w:t>. Володіння фонетичним, лексичним і граматичним матеріалом</w:t>
            </w:r>
            <w:r w:rsidRPr="00A55D4E">
              <w:rPr>
                <w:rFonts w:ascii="Times New Roman" w:hAnsi="Times New Roman"/>
                <w:lang w:eastAsia="en-US"/>
              </w:rPr>
              <w:t xml:space="preserve"> курсу в повному обсязі (90-100%).</w:t>
            </w:r>
          </w:p>
        </w:tc>
      </w:tr>
      <w:tr w:rsidR="00287AF3" w:rsidRPr="00A55D4E" w:rsidTr="00A55D4E">
        <w:tc>
          <w:tcPr>
            <w:tcW w:w="648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i/>
                <w:lang w:eastAsia="en-US"/>
              </w:rPr>
              <w:t>Рецептивні види мовленнєвої діяльності (аудіювання і читання)</w:t>
            </w:r>
            <w:r w:rsidRPr="00A55D4E">
              <w:rPr>
                <w:rFonts w:ascii="Times New Roman" w:hAnsi="Times New Roman"/>
                <w:lang w:eastAsia="en-US"/>
              </w:rPr>
              <w:t xml:space="preserve">: рівень розуміння мовлення – 75-89%. </w:t>
            </w:r>
            <w:r w:rsidRPr="00A55D4E">
              <w:rPr>
                <w:rFonts w:ascii="Times New Roman" w:hAnsi="Times New Roman"/>
                <w:i/>
                <w:lang w:eastAsia="en-US"/>
              </w:rPr>
              <w:t>Продуктивні види мовленнєвої діяльності (говоріння та письмо)</w:t>
            </w:r>
            <w:r w:rsidRPr="00A55D4E">
              <w:rPr>
                <w:rFonts w:ascii="Times New Roman" w:hAnsi="Times New Roman"/>
                <w:lang w:eastAsia="en-US"/>
              </w:rPr>
              <w:t xml:space="preserve">: повна відповідність висловлювання темі; логічна побудова мовлення; та розкриття теми; вживаність різноманітних мовних засобів, дещо менший обсяг висловлювання. </w:t>
            </w:r>
            <w:r w:rsidRPr="00A55D4E">
              <w:rPr>
                <w:rFonts w:ascii="Times New Roman" w:hAnsi="Times New Roman"/>
                <w:i/>
                <w:lang w:eastAsia="en-US"/>
              </w:rPr>
              <w:t>Переклад</w:t>
            </w:r>
            <w:r w:rsidRPr="00A55D4E">
              <w:rPr>
                <w:rFonts w:ascii="Times New Roman" w:hAnsi="Times New Roman"/>
                <w:lang w:eastAsia="en-US"/>
              </w:rPr>
              <w:t xml:space="preserve">: адекватний усний та письмовий переклад на рівні речення і тексту. </w:t>
            </w:r>
            <w:r w:rsidRPr="00A55D4E">
              <w:rPr>
                <w:rFonts w:ascii="Times New Roman" w:hAnsi="Times New Roman"/>
                <w:i/>
                <w:lang w:eastAsia="en-US"/>
              </w:rPr>
              <w:t>Володіння фонетичним, лексичним і граматичним матеріалом</w:t>
            </w:r>
            <w:r w:rsidRPr="00A55D4E">
              <w:rPr>
                <w:rFonts w:ascii="Times New Roman" w:hAnsi="Times New Roman"/>
                <w:lang w:eastAsia="en-US"/>
              </w:rPr>
              <w:t xml:space="preserve"> курсу в повному обсязі 75-89%; наявність мовних помилок (3-5 на 1,5-2 ст. у писемному та 3-5 в усному мовленні).</w:t>
            </w:r>
          </w:p>
        </w:tc>
      </w:tr>
      <w:tr w:rsidR="00287AF3" w:rsidRPr="00A55D4E" w:rsidTr="00A55D4E">
        <w:tc>
          <w:tcPr>
            <w:tcW w:w="648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i/>
                <w:lang w:eastAsia="en-US"/>
              </w:rPr>
              <w:t xml:space="preserve">Рецептивні види мовленнєвої діяльності </w:t>
            </w:r>
            <w:r w:rsidRPr="00A55D4E">
              <w:rPr>
                <w:rFonts w:ascii="Times New Roman" w:hAnsi="Times New Roman"/>
                <w:lang w:eastAsia="en-US"/>
              </w:rPr>
              <w:t xml:space="preserve">(аудіювання і читання): рівень розуміння мовлення – 50-74%. </w:t>
            </w:r>
            <w:r w:rsidRPr="00A55D4E">
              <w:rPr>
                <w:rFonts w:ascii="Times New Roman" w:hAnsi="Times New Roman"/>
                <w:i/>
                <w:lang w:eastAsia="en-US"/>
              </w:rPr>
              <w:t>Продуктивні види мовленнєвої діяльності (говоріння та письмо)</w:t>
            </w:r>
            <w:r w:rsidRPr="00A55D4E">
              <w:rPr>
                <w:rFonts w:ascii="Times New Roman" w:hAnsi="Times New Roman"/>
                <w:lang w:eastAsia="en-US"/>
              </w:rPr>
              <w:t xml:space="preserve">: відповідність висловлювання темі та логічна побудова висловлювання, але неповне розкриття теми й вживаність одноманітних мовних засобів, мінімально достатній обсяг висловлювання вимогам програми. Темп мовлення та швидкість реакцій сповільнені. </w:t>
            </w:r>
            <w:r w:rsidRPr="00A55D4E">
              <w:rPr>
                <w:rFonts w:ascii="Times New Roman" w:hAnsi="Times New Roman"/>
                <w:i/>
                <w:lang w:eastAsia="en-US"/>
              </w:rPr>
              <w:t>Переклад</w:t>
            </w:r>
            <w:r w:rsidRPr="00A55D4E">
              <w:rPr>
                <w:rFonts w:ascii="Times New Roman" w:hAnsi="Times New Roman"/>
                <w:lang w:eastAsia="en-US"/>
              </w:rPr>
              <w:t xml:space="preserve">: некоректне вживання лексико-граматичних і фонетичних одиниць та структур, неповна відповідність змісту вихідного тексту і його перекладу. </w:t>
            </w:r>
            <w:r w:rsidRPr="00A55D4E">
              <w:rPr>
                <w:rFonts w:ascii="Times New Roman" w:hAnsi="Times New Roman"/>
                <w:i/>
                <w:lang w:eastAsia="en-US"/>
              </w:rPr>
              <w:t>Володіння фонетичним, лексичним і граматичним матеріалом</w:t>
            </w:r>
            <w:r w:rsidRPr="00A55D4E">
              <w:rPr>
                <w:rFonts w:ascii="Times New Roman" w:hAnsi="Times New Roman"/>
                <w:lang w:eastAsia="en-US"/>
              </w:rPr>
              <w:t xml:space="preserve"> курсу в повному обсязі 50-74%; наявність мовних помилок.</w:t>
            </w:r>
          </w:p>
        </w:tc>
      </w:tr>
      <w:tr w:rsidR="00287AF3" w:rsidRPr="00A55D4E" w:rsidTr="00A55D4E">
        <w:tc>
          <w:tcPr>
            <w:tcW w:w="648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i/>
                <w:lang w:eastAsia="en-US"/>
              </w:rPr>
              <w:t>Рецептивні види мовленнєвої діяльності (аудіювання і читання)</w:t>
            </w:r>
            <w:r w:rsidRPr="00A55D4E">
              <w:rPr>
                <w:rFonts w:ascii="Times New Roman" w:hAnsi="Times New Roman"/>
                <w:lang w:eastAsia="en-US"/>
              </w:rPr>
              <w:t>: рівень розуміння мовлення – нижче 50</w:t>
            </w:r>
            <w:r w:rsidRPr="00A55D4E">
              <w:rPr>
                <w:rFonts w:ascii="Times New Roman" w:hAnsi="Times New Roman"/>
                <w:i/>
                <w:lang w:eastAsia="en-US"/>
              </w:rPr>
              <w:t>%. Продуктивні види мовленнєвої діяльності (говоріння та письмо)</w:t>
            </w:r>
            <w:r w:rsidRPr="00A55D4E">
              <w:rPr>
                <w:rFonts w:ascii="Times New Roman" w:hAnsi="Times New Roman"/>
                <w:lang w:eastAsia="en-US"/>
              </w:rPr>
              <w:t xml:space="preserve">: неповна відповідність висловлювання темі; відсутність логічності в побудові мовлення; </w:t>
            </w:r>
            <w:proofErr w:type="spellStart"/>
            <w:r w:rsidRPr="00A55D4E">
              <w:rPr>
                <w:rFonts w:ascii="Times New Roman" w:hAnsi="Times New Roman"/>
                <w:lang w:eastAsia="en-US"/>
              </w:rPr>
              <w:t>нерозкриття</w:t>
            </w:r>
            <w:proofErr w:type="spellEnd"/>
            <w:r w:rsidRPr="00A55D4E">
              <w:rPr>
                <w:rFonts w:ascii="Times New Roman" w:hAnsi="Times New Roman"/>
                <w:lang w:eastAsia="en-US"/>
              </w:rPr>
              <w:t xml:space="preserve"> теми; обмеженість уживаності мовних засобів, обсяг висловлювання недостатній. </w:t>
            </w:r>
            <w:r w:rsidRPr="00A55D4E">
              <w:rPr>
                <w:rFonts w:ascii="Times New Roman" w:hAnsi="Times New Roman"/>
                <w:i/>
                <w:lang w:eastAsia="en-US"/>
              </w:rPr>
              <w:t>Переклад</w:t>
            </w:r>
            <w:r w:rsidRPr="00A55D4E">
              <w:rPr>
                <w:rFonts w:ascii="Times New Roman" w:hAnsi="Times New Roman"/>
                <w:lang w:eastAsia="en-US"/>
              </w:rPr>
              <w:t>: неадекватність перекладу й невідповідність вихідного тексту і його перекладу. Темп мовлення та швидкість реакції сповільнені</w:t>
            </w:r>
            <w:r w:rsidRPr="00A55D4E">
              <w:rPr>
                <w:rFonts w:ascii="Times New Roman" w:hAnsi="Times New Roman"/>
                <w:i/>
                <w:lang w:eastAsia="en-US"/>
              </w:rPr>
              <w:t xml:space="preserve">. Володіння фонетичним, лексичним і </w:t>
            </w:r>
            <w:r w:rsidRPr="00A55D4E">
              <w:rPr>
                <w:rFonts w:ascii="Times New Roman" w:hAnsi="Times New Roman"/>
                <w:i/>
                <w:lang w:eastAsia="en-US"/>
              </w:rPr>
              <w:lastRenderedPageBreak/>
              <w:t>граматичним матеріалом</w:t>
            </w:r>
            <w:r w:rsidRPr="00A55D4E">
              <w:rPr>
                <w:rFonts w:ascii="Times New Roman" w:hAnsi="Times New Roman"/>
                <w:lang w:eastAsia="en-US"/>
              </w:rPr>
              <w:t xml:space="preserve"> курсу в обсязі нижче 50%; наявність значної кількості мовних помилок.</w:t>
            </w:r>
          </w:p>
        </w:tc>
      </w:tr>
      <w:tr w:rsidR="00287AF3" w:rsidRPr="00A55D4E" w:rsidTr="00A55D4E">
        <w:trPr>
          <w:cantSplit/>
        </w:trPr>
        <w:tc>
          <w:tcPr>
            <w:tcW w:w="648" w:type="dxa"/>
            <w:vMerge w:val="restart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lastRenderedPageBreak/>
              <w:t>2.</w:t>
            </w:r>
          </w:p>
        </w:tc>
        <w:tc>
          <w:tcPr>
            <w:tcW w:w="1980" w:type="dxa"/>
            <w:vMerge w:val="restart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Самостійна робота студента</w:t>
            </w: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 xml:space="preserve">90-100% виконаних робіт </w:t>
            </w:r>
          </w:p>
        </w:tc>
      </w:tr>
      <w:tr w:rsidR="00287AF3" w:rsidRPr="00A55D4E" w:rsidTr="00A55D4E">
        <w:trPr>
          <w:cantSplit/>
        </w:trPr>
        <w:tc>
          <w:tcPr>
            <w:tcW w:w="648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75-89% виконаних робіт</w:t>
            </w:r>
          </w:p>
        </w:tc>
      </w:tr>
      <w:tr w:rsidR="00287AF3" w:rsidRPr="00A55D4E" w:rsidTr="00A55D4E">
        <w:trPr>
          <w:cantSplit/>
        </w:trPr>
        <w:tc>
          <w:tcPr>
            <w:tcW w:w="648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50-74% виконаних робіт</w:t>
            </w:r>
          </w:p>
        </w:tc>
      </w:tr>
      <w:tr w:rsidR="00287AF3" w:rsidRPr="00A55D4E" w:rsidTr="00A55D4E">
        <w:trPr>
          <w:cantSplit/>
        </w:trPr>
        <w:tc>
          <w:tcPr>
            <w:tcW w:w="648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Менше 50% виконаних робіт</w:t>
            </w:r>
          </w:p>
        </w:tc>
      </w:tr>
      <w:tr w:rsidR="00287AF3" w:rsidRPr="00A55D4E" w:rsidTr="00A55D4E">
        <w:trPr>
          <w:cantSplit/>
        </w:trPr>
        <w:tc>
          <w:tcPr>
            <w:tcW w:w="648" w:type="dxa"/>
            <w:vMerge w:val="restart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80" w:type="dxa"/>
            <w:vMerge w:val="restart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Модульна контрольна робота</w:t>
            </w: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90-100% виконання усіх розділів модульної контрольної роботи</w:t>
            </w:r>
          </w:p>
        </w:tc>
      </w:tr>
      <w:tr w:rsidR="00287AF3" w:rsidRPr="00A55D4E" w:rsidTr="00A55D4E">
        <w:trPr>
          <w:cantSplit/>
        </w:trPr>
        <w:tc>
          <w:tcPr>
            <w:tcW w:w="648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75-89% виконання усіх розділів модульної контрольної роботи</w:t>
            </w:r>
          </w:p>
        </w:tc>
      </w:tr>
      <w:tr w:rsidR="00287AF3" w:rsidRPr="00A55D4E" w:rsidTr="00A55D4E">
        <w:trPr>
          <w:cantSplit/>
        </w:trPr>
        <w:tc>
          <w:tcPr>
            <w:tcW w:w="648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50-74% виконання усіх розділів модульної контрольної роботи</w:t>
            </w:r>
          </w:p>
        </w:tc>
      </w:tr>
      <w:tr w:rsidR="00287AF3" w:rsidRPr="00A55D4E" w:rsidTr="00A55D4E">
        <w:trPr>
          <w:cantSplit/>
        </w:trPr>
        <w:tc>
          <w:tcPr>
            <w:tcW w:w="648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287AF3" w:rsidRPr="00A55D4E" w:rsidRDefault="00287A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40" w:type="dxa"/>
          </w:tcPr>
          <w:p w:rsidR="00287AF3" w:rsidRPr="00A55D4E" w:rsidRDefault="00287AF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968" w:type="dxa"/>
          </w:tcPr>
          <w:p w:rsidR="00287AF3" w:rsidRPr="00A55D4E" w:rsidRDefault="00287AF3">
            <w:pPr>
              <w:rPr>
                <w:rFonts w:ascii="Times New Roman" w:hAnsi="Times New Roman"/>
                <w:lang w:eastAsia="en-US"/>
              </w:rPr>
            </w:pPr>
            <w:r w:rsidRPr="00A55D4E">
              <w:rPr>
                <w:rFonts w:ascii="Times New Roman" w:hAnsi="Times New Roman"/>
                <w:lang w:eastAsia="en-US"/>
              </w:rPr>
              <w:t>Менше 50% виконання усіх розділів модульної контрольної роботи</w:t>
            </w:r>
          </w:p>
        </w:tc>
      </w:tr>
    </w:tbl>
    <w:p w:rsidR="00287AF3" w:rsidRPr="00A55D4E" w:rsidRDefault="00287AF3" w:rsidP="00A55D4E">
      <w:pPr>
        <w:shd w:val="clear" w:color="auto" w:fill="FFFFFF"/>
        <w:rPr>
          <w:rFonts w:ascii="Times New Roman" w:hAnsi="Times New Roman"/>
          <w:lang w:val="ru-RU"/>
        </w:rPr>
      </w:pPr>
    </w:p>
    <w:p w:rsidR="00287AF3" w:rsidRPr="00A55D4E" w:rsidRDefault="00287AF3" w:rsidP="003544D7">
      <w:pPr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55D4E">
        <w:rPr>
          <w:rFonts w:ascii="Times New Roman" w:hAnsi="Times New Roman"/>
        </w:rPr>
        <w:t>ЗАСОБИ ДІАГНОСТИКИ УСПІШНОСТІ НАВЧАННЯ</w:t>
      </w:r>
    </w:p>
    <w:p w:rsidR="00287AF3" w:rsidRPr="00B22F23" w:rsidRDefault="00287AF3" w:rsidP="00A55D4E">
      <w:pPr>
        <w:jc w:val="center"/>
        <w:rPr>
          <w:rFonts w:ascii="Times New Roman" w:hAnsi="Times New Roman"/>
          <w:bCs/>
          <w:sz w:val="24"/>
          <w:szCs w:val="24"/>
        </w:rPr>
      </w:pPr>
      <w:r w:rsidRPr="00B22F23">
        <w:rPr>
          <w:rFonts w:ascii="Times New Roman" w:hAnsi="Times New Roman"/>
          <w:bCs/>
          <w:sz w:val="24"/>
          <w:szCs w:val="24"/>
        </w:rPr>
        <w:t>Шкала оцінювання: Університету , національна та ECTS</w:t>
      </w: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239"/>
        <w:gridCol w:w="1740"/>
        <w:gridCol w:w="3293"/>
        <w:gridCol w:w="1806"/>
      </w:tblGrid>
      <w:tr w:rsidR="00287AF3" w:rsidRPr="00B22F23" w:rsidTr="00A55D4E">
        <w:trPr>
          <w:cantSplit/>
          <w:trHeight w:val="435"/>
        </w:trPr>
        <w:tc>
          <w:tcPr>
            <w:tcW w:w="1372" w:type="dxa"/>
            <w:vMerge w:val="restart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Оцінка в балах</w:t>
            </w:r>
          </w:p>
        </w:tc>
        <w:tc>
          <w:tcPr>
            <w:tcW w:w="1239" w:type="dxa"/>
            <w:vMerge w:val="restart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Оцінка  ECTS</w:t>
            </w:r>
          </w:p>
        </w:tc>
        <w:tc>
          <w:tcPr>
            <w:tcW w:w="1740" w:type="dxa"/>
            <w:vMerge w:val="restart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Визначення</w:t>
            </w:r>
          </w:p>
        </w:tc>
        <w:tc>
          <w:tcPr>
            <w:tcW w:w="5099" w:type="dxa"/>
            <w:gridSpan w:val="2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За національною шкалою</w:t>
            </w:r>
          </w:p>
        </w:tc>
      </w:tr>
      <w:tr w:rsidR="00287AF3" w:rsidRPr="00B22F23" w:rsidTr="00A55D4E">
        <w:trPr>
          <w:cantSplit/>
          <w:trHeight w:val="450"/>
        </w:trPr>
        <w:tc>
          <w:tcPr>
            <w:tcW w:w="0" w:type="auto"/>
            <w:vMerge/>
            <w:vAlign w:val="center"/>
          </w:tcPr>
          <w:p w:rsidR="00287AF3" w:rsidRPr="00B22F23" w:rsidRDefault="00287A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87AF3" w:rsidRPr="00B22F23" w:rsidRDefault="00287A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87AF3" w:rsidRPr="00B22F23" w:rsidRDefault="00287A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Екзаменаційна оцінка, </w:t>
            </w:r>
            <w:proofErr w:type="spellStart"/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оцінка</w:t>
            </w:r>
            <w:proofErr w:type="spellEnd"/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з диференційованого заліку</w:t>
            </w:r>
          </w:p>
        </w:tc>
        <w:tc>
          <w:tcPr>
            <w:tcW w:w="1806" w:type="dxa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Залік</w:t>
            </w:r>
          </w:p>
        </w:tc>
      </w:tr>
      <w:tr w:rsidR="00287AF3" w:rsidRPr="00B22F23" w:rsidTr="00A55D4E">
        <w:trPr>
          <w:cantSplit/>
        </w:trPr>
        <w:tc>
          <w:tcPr>
            <w:tcW w:w="1372" w:type="dxa"/>
            <w:vAlign w:val="center"/>
          </w:tcPr>
          <w:p w:rsidR="00287AF3" w:rsidRPr="00B22F23" w:rsidRDefault="00287AF3"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90 – 100</w:t>
            </w:r>
          </w:p>
        </w:tc>
        <w:tc>
          <w:tcPr>
            <w:tcW w:w="1239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740" w:type="dxa"/>
            <w:vAlign w:val="center"/>
          </w:tcPr>
          <w:p w:rsidR="00287AF3" w:rsidRPr="00F46A18" w:rsidRDefault="00287AF3">
            <w:pPr>
              <w:pStyle w:val="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F46A18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Відмінно</w:t>
            </w:r>
          </w:p>
        </w:tc>
        <w:tc>
          <w:tcPr>
            <w:tcW w:w="3293" w:type="dxa"/>
            <w:vAlign w:val="center"/>
          </w:tcPr>
          <w:p w:rsidR="00287AF3" w:rsidRPr="00F46A18" w:rsidRDefault="00287AF3">
            <w:pPr>
              <w:pStyle w:val="3"/>
              <w:spacing w:before="12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F46A18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Відмінно</w:t>
            </w:r>
          </w:p>
        </w:tc>
        <w:tc>
          <w:tcPr>
            <w:tcW w:w="1806" w:type="dxa"/>
            <w:vMerge w:val="restart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7AF3" w:rsidRPr="00F46A18" w:rsidRDefault="00287AF3">
            <w:pPr>
              <w:pStyle w:val="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F46A18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Зараховано</w:t>
            </w:r>
          </w:p>
        </w:tc>
      </w:tr>
      <w:tr w:rsidR="00287AF3" w:rsidRPr="00B22F23" w:rsidTr="00A55D4E">
        <w:trPr>
          <w:cantSplit/>
          <w:trHeight w:val="194"/>
        </w:trPr>
        <w:tc>
          <w:tcPr>
            <w:tcW w:w="1372" w:type="dxa"/>
            <w:vAlign w:val="center"/>
          </w:tcPr>
          <w:p w:rsidR="00287AF3" w:rsidRPr="00B22F23" w:rsidRDefault="00287AF3"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81-89</w:t>
            </w:r>
          </w:p>
        </w:tc>
        <w:tc>
          <w:tcPr>
            <w:tcW w:w="1239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740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Дуже добре </w:t>
            </w:r>
          </w:p>
        </w:tc>
        <w:tc>
          <w:tcPr>
            <w:tcW w:w="3293" w:type="dxa"/>
            <w:vMerge w:val="restart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Добре</w:t>
            </w:r>
          </w:p>
        </w:tc>
        <w:tc>
          <w:tcPr>
            <w:tcW w:w="0" w:type="auto"/>
            <w:vMerge/>
            <w:vAlign w:val="center"/>
          </w:tcPr>
          <w:p w:rsidR="00287AF3" w:rsidRPr="00B22F23" w:rsidRDefault="00287AF3">
            <w:pPr>
              <w:spacing w:after="0" w:line="240" w:lineRule="auto"/>
              <w:rPr>
                <w:rFonts w:ascii="Times New Roman" w:hAnsi="Times New Roman"/>
                <w:bCs/>
                <w:color w:val="4F81BD"/>
                <w:sz w:val="24"/>
                <w:szCs w:val="24"/>
                <w:lang w:eastAsia="en-US"/>
              </w:rPr>
            </w:pPr>
          </w:p>
        </w:tc>
      </w:tr>
      <w:tr w:rsidR="00287AF3" w:rsidRPr="00B22F23" w:rsidTr="00A55D4E">
        <w:trPr>
          <w:cantSplit/>
        </w:trPr>
        <w:tc>
          <w:tcPr>
            <w:tcW w:w="1372" w:type="dxa"/>
            <w:vAlign w:val="center"/>
          </w:tcPr>
          <w:p w:rsidR="00287AF3" w:rsidRPr="00B22F23" w:rsidRDefault="00287AF3"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71-80</w:t>
            </w:r>
          </w:p>
        </w:tc>
        <w:tc>
          <w:tcPr>
            <w:tcW w:w="1239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740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Добре</w:t>
            </w:r>
          </w:p>
        </w:tc>
        <w:tc>
          <w:tcPr>
            <w:tcW w:w="0" w:type="auto"/>
            <w:vMerge/>
            <w:vAlign w:val="center"/>
          </w:tcPr>
          <w:p w:rsidR="00287AF3" w:rsidRPr="00B22F23" w:rsidRDefault="00287A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87AF3" w:rsidRPr="00B22F23" w:rsidRDefault="00287AF3">
            <w:pPr>
              <w:spacing w:after="0" w:line="240" w:lineRule="auto"/>
              <w:rPr>
                <w:rFonts w:ascii="Times New Roman" w:hAnsi="Times New Roman"/>
                <w:bCs/>
                <w:color w:val="4F81BD"/>
                <w:sz w:val="24"/>
                <w:szCs w:val="24"/>
                <w:lang w:eastAsia="en-US"/>
              </w:rPr>
            </w:pPr>
          </w:p>
        </w:tc>
      </w:tr>
      <w:tr w:rsidR="00287AF3" w:rsidRPr="00B22F23" w:rsidTr="00A55D4E">
        <w:trPr>
          <w:cantSplit/>
        </w:trPr>
        <w:tc>
          <w:tcPr>
            <w:tcW w:w="1372" w:type="dxa"/>
            <w:vAlign w:val="center"/>
          </w:tcPr>
          <w:p w:rsidR="00287AF3" w:rsidRPr="00B22F23" w:rsidRDefault="00287AF3"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61-70</w:t>
            </w:r>
          </w:p>
        </w:tc>
        <w:tc>
          <w:tcPr>
            <w:tcW w:w="1239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740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Задовільно </w:t>
            </w:r>
          </w:p>
        </w:tc>
        <w:tc>
          <w:tcPr>
            <w:tcW w:w="3293" w:type="dxa"/>
            <w:vMerge w:val="restart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Задовільно </w:t>
            </w:r>
          </w:p>
        </w:tc>
        <w:tc>
          <w:tcPr>
            <w:tcW w:w="0" w:type="auto"/>
            <w:vMerge/>
            <w:vAlign w:val="center"/>
          </w:tcPr>
          <w:p w:rsidR="00287AF3" w:rsidRPr="00B22F23" w:rsidRDefault="00287AF3">
            <w:pPr>
              <w:spacing w:after="0" w:line="240" w:lineRule="auto"/>
              <w:rPr>
                <w:rFonts w:ascii="Times New Roman" w:hAnsi="Times New Roman"/>
                <w:bCs/>
                <w:color w:val="4F81BD"/>
                <w:sz w:val="24"/>
                <w:szCs w:val="24"/>
                <w:lang w:eastAsia="en-US"/>
              </w:rPr>
            </w:pPr>
          </w:p>
        </w:tc>
      </w:tr>
      <w:tr w:rsidR="00287AF3" w:rsidRPr="00B22F23" w:rsidTr="00A55D4E">
        <w:trPr>
          <w:cantSplit/>
        </w:trPr>
        <w:tc>
          <w:tcPr>
            <w:tcW w:w="1372" w:type="dxa"/>
            <w:vAlign w:val="center"/>
          </w:tcPr>
          <w:p w:rsidR="00287AF3" w:rsidRPr="00B22F23" w:rsidRDefault="00287AF3"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51-60</w:t>
            </w:r>
          </w:p>
        </w:tc>
        <w:tc>
          <w:tcPr>
            <w:tcW w:w="1239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</w:p>
        </w:tc>
        <w:tc>
          <w:tcPr>
            <w:tcW w:w="1740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Достатньо</w:t>
            </w:r>
          </w:p>
        </w:tc>
        <w:tc>
          <w:tcPr>
            <w:tcW w:w="0" w:type="auto"/>
            <w:vMerge/>
            <w:vAlign w:val="center"/>
          </w:tcPr>
          <w:p w:rsidR="00287AF3" w:rsidRPr="00B22F23" w:rsidRDefault="00287A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87AF3" w:rsidRPr="00B22F23" w:rsidRDefault="00287AF3">
            <w:pPr>
              <w:spacing w:after="0" w:line="240" w:lineRule="auto"/>
              <w:rPr>
                <w:rFonts w:ascii="Times New Roman" w:hAnsi="Times New Roman"/>
                <w:bCs/>
                <w:color w:val="4F81BD"/>
                <w:sz w:val="24"/>
                <w:szCs w:val="24"/>
                <w:lang w:eastAsia="en-US"/>
              </w:rPr>
            </w:pPr>
          </w:p>
        </w:tc>
      </w:tr>
      <w:tr w:rsidR="00287AF3" w:rsidRPr="00B22F23" w:rsidTr="00A55D4E">
        <w:trPr>
          <w:cantSplit/>
          <w:trHeight w:val="581"/>
        </w:trPr>
        <w:tc>
          <w:tcPr>
            <w:tcW w:w="1372" w:type="dxa"/>
            <w:vAlign w:val="center"/>
          </w:tcPr>
          <w:p w:rsidR="00287AF3" w:rsidRPr="00B22F23" w:rsidRDefault="00287AF3"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0-50</w:t>
            </w:r>
          </w:p>
        </w:tc>
        <w:tc>
          <w:tcPr>
            <w:tcW w:w="1239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22F23">
              <w:rPr>
                <w:rFonts w:ascii="Times New Roman" w:hAnsi="Times New Roman"/>
                <w:sz w:val="24"/>
                <w:szCs w:val="24"/>
                <w:lang w:val="en-US" w:eastAsia="en-US"/>
              </w:rPr>
              <w:t>FX</w:t>
            </w:r>
          </w:p>
        </w:tc>
        <w:tc>
          <w:tcPr>
            <w:tcW w:w="1740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Незадовільно</w:t>
            </w:r>
          </w:p>
        </w:tc>
        <w:tc>
          <w:tcPr>
            <w:tcW w:w="3293" w:type="dxa"/>
            <w:tcBorders>
              <w:bottom w:val="nil"/>
            </w:tcBorders>
            <w:vAlign w:val="center"/>
          </w:tcPr>
          <w:p w:rsidR="00287AF3" w:rsidRPr="00B22F23" w:rsidRDefault="00287AF3">
            <w:pPr>
              <w:spacing w:before="24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B22F23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Незадовільно</w:t>
            </w:r>
          </w:p>
        </w:tc>
        <w:tc>
          <w:tcPr>
            <w:tcW w:w="1806" w:type="dxa"/>
            <w:tcBorders>
              <w:bottom w:val="nil"/>
            </w:tcBorders>
          </w:tcPr>
          <w:p w:rsidR="00287AF3" w:rsidRPr="00B22F23" w:rsidRDefault="00287AF3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22F23">
              <w:rPr>
                <w:rFonts w:ascii="Times New Roman" w:hAnsi="Times New Roman"/>
                <w:sz w:val="24"/>
                <w:szCs w:val="24"/>
                <w:lang w:eastAsia="en-US"/>
              </w:rPr>
              <w:t>Незараховано</w:t>
            </w:r>
            <w:proofErr w:type="spellEnd"/>
          </w:p>
        </w:tc>
      </w:tr>
      <w:tr w:rsidR="00287AF3" w:rsidRPr="00B22F23" w:rsidTr="00A55D4E">
        <w:trPr>
          <w:cantSplit/>
        </w:trPr>
        <w:tc>
          <w:tcPr>
            <w:tcW w:w="1372" w:type="dxa"/>
            <w:vAlign w:val="center"/>
          </w:tcPr>
          <w:p w:rsidR="00287AF3" w:rsidRPr="00B22F23" w:rsidRDefault="00287AF3">
            <w:pPr>
              <w:spacing w:line="36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40" w:type="dxa"/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93" w:type="dxa"/>
            <w:tcBorders>
              <w:top w:val="nil"/>
            </w:tcBorders>
            <w:vAlign w:val="center"/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:rsidR="00287AF3" w:rsidRPr="00B22F23" w:rsidRDefault="00287AF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87AF3" w:rsidRDefault="00287AF3">
      <w:pPr>
        <w:rPr>
          <w:rFonts w:ascii="Times New Roman" w:hAnsi="Times New Roman"/>
          <w:lang w:val="en-US"/>
        </w:rPr>
      </w:pPr>
    </w:p>
    <w:p w:rsidR="00287AF3" w:rsidRDefault="00287A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proofErr w:type="spellStart"/>
      <w:r>
        <w:rPr>
          <w:rFonts w:ascii="Times New Roman" w:hAnsi="Times New Roman"/>
        </w:rPr>
        <w:t>Автор______</w:t>
      </w:r>
      <w:proofErr w:type="spellEnd"/>
      <w:r>
        <w:rPr>
          <w:rFonts w:ascii="Times New Roman" w:hAnsi="Times New Roman"/>
        </w:rPr>
        <w:t>______/ст.</w:t>
      </w:r>
      <w:proofErr w:type="spellStart"/>
      <w:r>
        <w:rPr>
          <w:rFonts w:ascii="Times New Roman" w:hAnsi="Times New Roman"/>
          <w:lang w:val="ru-RU"/>
        </w:rPr>
        <w:t>викл</w:t>
      </w:r>
      <w:proofErr w:type="spellEnd"/>
      <w:r>
        <w:rPr>
          <w:rFonts w:ascii="Times New Roman" w:hAnsi="Times New Roman"/>
          <w:lang w:val="ru-RU"/>
        </w:rPr>
        <w:t xml:space="preserve">. </w:t>
      </w:r>
      <w:proofErr w:type="spellStart"/>
      <w:r>
        <w:rPr>
          <w:rFonts w:ascii="Times New Roman" w:hAnsi="Times New Roman"/>
        </w:rPr>
        <w:t>Вачинич</w:t>
      </w:r>
      <w:proofErr w:type="spellEnd"/>
      <w:r>
        <w:rPr>
          <w:rFonts w:ascii="Times New Roman" w:hAnsi="Times New Roman"/>
        </w:rPr>
        <w:t xml:space="preserve"> Л.І/</w:t>
      </w:r>
    </w:p>
    <w:p w:rsidR="00287AF3" w:rsidRPr="000B6166" w:rsidRDefault="00287AF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____________</w:t>
      </w:r>
    </w:p>
    <w:p w:rsidR="00287AF3" w:rsidRPr="000B6166" w:rsidRDefault="00287AF3">
      <w:pPr>
        <w:rPr>
          <w:rFonts w:ascii="Times New Roman" w:hAnsi="Times New Roman"/>
          <w:sz w:val="20"/>
          <w:szCs w:val="20"/>
        </w:rPr>
      </w:pPr>
      <w:r w:rsidRPr="000B6166">
        <w:rPr>
          <w:rFonts w:ascii="Times New Roman" w:hAnsi="Times New Roman"/>
          <w:sz w:val="20"/>
          <w:szCs w:val="20"/>
        </w:rPr>
        <w:t xml:space="preserve">                                        (підпис)                    (прізвище та ініціали)</w:t>
      </w:r>
    </w:p>
    <w:sectPr w:rsidR="00287AF3" w:rsidRPr="000B6166" w:rsidSect="002447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840"/>
    <w:multiLevelType w:val="hybridMultilevel"/>
    <w:tmpl w:val="6686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abstractNum w:abstractNumId="2">
    <w:nsid w:val="2B034F10"/>
    <w:multiLevelType w:val="hybridMultilevel"/>
    <w:tmpl w:val="C61CA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1518E8"/>
    <w:multiLevelType w:val="hybridMultilevel"/>
    <w:tmpl w:val="CC3EE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8C37A2"/>
    <w:multiLevelType w:val="hybridMultilevel"/>
    <w:tmpl w:val="CBB8FF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3BBC5E22"/>
    <w:multiLevelType w:val="hybridMultilevel"/>
    <w:tmpl w:val="00FC430E"/>
    <w:lvl w:ilvl="0" w:tplc="C478B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EA2875"/>
    <w:multiLevelType w:val="hybridMultilevel"/>
    <w:tmpl w:val="198C88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2212A"/>
    <w:multiLevelType w:val="hybridMultilevel"/>
    <w:tmpl w:val="226C01E0"/>
    <w:lvl w:ilvl="0" w:tplc="8BBC1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9DE87E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D0FE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142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EEE3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FA88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B2EBB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364D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7823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380010"/>
    <w:multiLevelType w:val="hybridMultilevel"/>
    <w:tmpl w:val="C7405A28"/>
    <w:lvl w:ilvl="0" w:tplc="6F72C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BF4358C"/>
    <w:multiLevelType w:val="hybridMultilevel"/>
    <w:tmpl w:val="D0D4D8E8"/>
    <w:lvl w:ilvl="0" w:tplc="9754E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D24621"/>
    <w:multiLevelType w:val="hybridMultilevel"/>
    <w:tmpl w:val="3B4086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7294652F"/>
    <w:multiLevelType w:val="hybridMultilevel"/>
    <w:tmpl w:val="3F32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3871BD"/>
    <w:multiLevelType w:val="hybridMultilevel"/>
    <w:tmpl w:val="58B6B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A3"/>
    <w:rsid w:val="000351A6"/>
    <w:rsid w:val="0008372D"/>
    <w:rsid w:val="000B6166"/>
    <w:rsid w:val="000E38AA"/>
    <w:rsid w:val="001915C6"/>
    <w:rsid w:val="001A6F44"/>
    <w:rsid w:val="002142CA"/>
    <w:rsid w:val="00223B03"/>
    <w:rsid w:val="00244777"/>
    <w:rsid w:val="00246AF9"/>
    <w:rsid w:val="00287AF3"/>
    <w:rsid w:val="003158A3"/>
    <w:rsid w:val="00351605"/>
    <w:rsid w:val="003544D7"/>
    <w:rsid w:val="00391289"/>
    <w:rsid w:val="003D4BB7"/>
    <w:rsid w:val="003E14B2"/>
    <w:rsid w:val="00427966"/>
    <w:rsid w:val="004426B0"/>
    <w:rsid w:val="004C61B6"/>
    <w:rsid w:val="004E2873"/>
    <w:rsid w:val="00593A35"/>
    <w:rsid w:val="00604852"/>
    <w:rsid w:val="006E49B0"/>
    <w:rsid w:val="007030E6"/>
    <w:rsid w:val="00732F37"/>
    <w:rsid w:val="00734ED3"/>
    <w:rsid w:val="00785FF0"/>
    <w:rsid w:val="007B5605"/>
    <w:rsid w:val="007E5D0D"/>
    <w:rsid w:val="008C0CED"/>
    <w:rsid w:val="009213BC"/>
    <w:rsid w:val="00A55D4E"/>
    <w:rsid w:val="00A751C5"/>
    <w:rsid w:val="00AE5C5F"/>
    <w:rsid w:val="00B22F23"/>
    <w:rsid w:val="00B2548D"/>
    <w:rsid w:val="00BF455E"/>
    <w:rsid w:val="00C66327"/>
    <w:rsid w:val="00D71A1B"/>
    <w:rsid w:val="00D777D0"/>
    <w:rsid w:val="00D93435"/>
    <w:rsid w:val="00E47E1D"/>
    <w:rsid w:val="00E511A7"/>
    <w:rsid w:val="00F24214"/>
    <w:rsid w:val="00F31C81"/>
    <w:rsid w:val="00F4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47E1D"/>
    <w:pPr>
      <w:spacing w:after="200" w:line="276" w:lineRule="auto"/>
    </w:pPr>
    <w:rPr>
      <w:rFonts w:eastAsia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55D4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7E1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A55D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D4E"/>
    <w:rPr>
      <w:rFonts w:ascii="Cambria" w:hAnsi="Cambria" w:cs="Times New Roman"/>
      <w:b/>
      <w:bCs/>
      <w:color w:val="365F91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47E1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55D4E"/>
    <w:rPr>
      <w:rFonts w:ascii="Cambria" w:hAnsi="Cambria" w:cs="Times New Roman"/>
      <w:b/>
      <w:bCs/>
      <w:color w:val="4F81BD"/>
      <w:lang w:eastAsia="uk-UA"/>
    </w:rPr>
  </w:style>
  <w:style w:type="paragraph" w:styleId="a3">
    <w:name w:val="Body Text"/>
    <w:basedOn w:val="a"/>
    <w:link w:val="a4"/>
    <w:uiPriority w:val="99"/>
    <w:semiHidden/>
    <w:rsid w:val="00E47E1D"/>
    <w:pPr>
      <w:spacing w:after="12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47E1D"/>
    <w:rPr>
      <w:rFonts w:ascii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E47E1D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E47E1D"/>
    <w:rPr>
      <w:rFonts w:ascii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E47E1D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47E1D"/>
    <w:rPr>
      <w:rFonts w:ascii="Times New Roman" w:hAnsi="Times New Roman" w:cs="Times New Roman"/>
      <w:sz w:val="16"/>
      <w:szCs w:val="16"/>
      <w:lang w:val="ru-RU" w:eastAsia="ru-RU"/>
    </w:rPr>
  </w:style>
  <w:style w:type="paragraph" w:styleId="a5">
    <w:name w:val="Block Text"/>
    <w:basedOn w:val="a"/>
    <w:uiPriority w:val="99"/>
    <w:semiHidden/>
    <w:rsid w:val="00E47E1D"/>
    <w:pPr>
      <w:spacing w:after="0" w:line="240" w:lineRule="auto"/>
      <w:ind w:left="-108" w:right="-108"/>
      <w:jc w:val="center"/>
    </w:pPr>
    <w:rPr>
      <w:rFonts w:ascii="Times New Roman" w:hAnsi="Times New Roman"/>
      <w:sz w:val="16"/>
      <w:szCs w:val="20"/>
      <w:lang w:eastAsia="ru-RU"/>
    </w:rPr>
  </w:style>
  <w:style w:type="paragraph" w:customStyle="1" w:styleId="FR2">
    <w:name w:val="FR2"/>
    <w:uiPriority w:val="99"/>
    <w:rsid w:val="00E47E1D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1">
    <w:name w:val="Без интервала1"/>
    <w:uiPriority w:val="99"/>
    <w:rsid w:val="00E47E1D"/>
    <w:rPr>
      <w:rFonts w:eastAsia="Times New Roman"/>
      <w:lang w:val="uk-UA" w:eastAsia="uk-UA"/>
    </w:rPr>
  </w:style>
  <w:style w:type="character" w:styleId="a6">
    <w:name w:val="Hyperlink"/>
    <w:basedOn w:val="a0"/>
    <w:uiPriority w:val="99"/>
    <w:rsid w:val="00A55D4E"/>
    <w:rPr>
      <w:rFonts w:cs="Times New Roman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A55D4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55D4E"/>
    <w:rPr>
      <w:rFonts w:ascii="Times New Roman" w:hAnsi="Times New Roman" w:cs="Times New Roman"/>
      <w:sz w:val="20"/>
      <w:szCs w:val="20"/>
      <w:lang w:eastAsia="uk-UA"/>
    </w:rPr>
  </w:style>
  <w:style w:type="paragraph" w:styleId="23">
    <w:name w:val="Body Text Indent 2"/>
    <w:basedOn w:val="a"/>
    <w:link w:val="24"/>
    <w:uiPriority w:val="99"/>
    <w:semiHidden/>
    <w:rsid w:val="00A55D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5D4E"/>
    <w:rPr>
      <w:rFonts w:ascii="Calibri" w:hAnsi="Calibri" w:cs="Times New Roman"/>
      <w:lang w:eastAsia="uk-UA"/>
    </w:rPr>
  </w:style>
  <w:style w:type="paragraph" w:customStyle="1" w:styleId="Style2">
    <w:name w:val="Style2"/>
    <w:basedOn w:val="a"/>
    <w:uiPriority w:val="99"/>
    <w:rsid w:val="007B5605"/>
    <w:pPr>
      <w:widowControl w:val="0"/>
      <w:autoSpaceDE w:val="0"/>
      <w:autoSpaceDN w:val="0"/>
      <w:adjustRightInd w:val="0"/>
      <w:spacing w:after="0" w:line="257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B5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7B560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7B5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B5605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3">
    <w:name w:val="Style3"/>
    <w:basedOn w:val="a"/>
    <w:uiPriority w:val="99"/>
    <w:rsid w:val="007B5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B5605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354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47E1D"/>
    <w:pPr>
      <w:spacing w:after="200" w:line="276" w:lineRule="auto"/>
    </w:pPr>
    <w:rPr>
      <w:rFonts w:eastAsia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55D4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7E1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A55D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D4E"/>
    <w:rPr>
      <w:rFonts w:ascii="Cambria" w:hAnsi="Cambria" w:cs="Times New Roman"/>
      <w:b/>
      <w:bCs/>
      <w:color w:val="365F91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47E1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55D4E"/>
    <w:rPr>
      <w:rFonts w:ascii="Cambria" w:hAnsi="Cambria" w:cs="Times New Roman"/>
      <w:b/>
      <w:bCs/>
      <w:color w:val="4F81BD"/>
      <w:lang w:eastAsia="uk-UA"/>
    </w:rPr>
  </w:style>
  <w:style w:type="paragraph" w:styleId="a3">
    <w:name w:val="Body Text"/>
    <w:basedOn w:val="a"/>
    <w:link w:val="a4"/>
    <w:uiPriority w:val="99"/>
    <w:semiHidden/>
    <w:rsid w:val="00E47E1D"/>
    <w:pPr>
      <w:spacing w:after="12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47E1D"/>
    <w:rPr>
      <w:rFonts w:ascii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E47E1D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E47E1D"/>
    <w:rPr>
      <w:rFonts w:ascii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E47E1D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47E1D"/>
    <w:rPr>
      <w:rFonts w:ascii="Times New Roman" w:hAnsi="Times New Roman" w:cs="Times New Roman"/>
      <w:sz w:val="16"/>
      <w:szCs w:val="16"/>
      <w:lang w:val="ru-RU" w:eastAsia="ru-RU"/>
    </w:rPr>
  </w:style>
  <w:style w:type="paragraph" w:styleId="a5">
    <w:name w:val="Block Text"/>
    <w:basedOn w:val="a"/>
    <w:uiPriority w:val="99"/>
    <w:semiHidden/>
    <w:rsid w:val="00E47E1D"/>
    <w:pPr>
      <w:spacing w:after="0" w:line="240" w:lineRule="auto"/>
      <w:ind w:left="-108" w:right="-108"/>
      <w:jc w:val="center"/>
    </w:pPr>
    <w:rPr>
      <w:rFonts w:ascii="Times New Roman" w:hAnsi="Times New Roman"/>
      <w:sz w:val="16"/>
      <w:szCs w:val="20"/>
      <w:lang w:eastAsia="ru-RU"/>
    </w:rPr>
  </w:style>
  <w:style w:type="paragraph" w:customStyle="1" w:styleId="FR2">
    <w:name w:val="FR2"/>
    <w:uiPriority w:val="99"/>
    <w:rsid w:val="00E47E1D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1">
    <w:name w:val="Без интервала1"/>
    <w:uiPriority w:val="99"/>
    <w:rsid w:val="00E47E1D"/>
    <w:rPr>
      <w:rFonts w:eastAsia="Times New Roman"/>
      <w:lang w:val="uk-UA" w:eastAsia="uk-UA"/>
    </w:rPr>
  </w:style>
  <w:style w:type="character" w:styleId="a6">
    <w:name w:val="Hyperlink"/>
    <w:basedOn w:val="a0"/>
    <w:uiPriority w:val="99"/>
    <w:rsid w:val="00A55D4E"/>
    <w:rPr>
      <w:rFonts w:cs="Times New Roman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A55D4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55D4E"/>
    <w:rPr>
      <w:rFonts w:ascii="Times New Roman" w:hAnsi="Times New Roman" w:cs="Times New Roman"/>
      <w:sz w:val="20"/>
      <w:szCs w:val="20"/>
      <w:lang w:eastAsia="uk-UA"/>
    </w:rPr>
  </w:style>
  <w:style w:type="paragraph" w:styleId="23">
    <w:name w:val="Body Text Indent 2"/>
    <w:basedOn w:val="a"/>
    <w:link w:val="24"/>
    <w:uiPriority w:val="99"/>
    <w:semiHidden/>
    <w:rsid w:val="00A55D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5D4E"/>
    <w:rPr>
      <w:rFonts w:ascii="Calibri" w:hAnsi="Calibri" w:cs="Times New Roman"/>
      <w:lang w:eastAsia="uk-UA"/>
    </w:rPr>
  </w:style>
  <w:style w:type="paragraph" w:customStyle="1" w:styleId="Style2">
    <w:name w:val="Style2"/>
    <w:basedOn w:val="a"/>
    <w:uiPriority w:val="99"/>
    <w:rsid w:val="007B5605"/>
    <w:pPr>
      <w:widowControl w:val="0"/>
      <w:autoSpaceDE w:val="0"/>
      <w:autoSpaceDN w:val="0"/>
      <w:adjustRightInd w:val="0"/>
      <w:spacing w:after="0" w:line="257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B5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7B560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7B5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B5605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3">
    <w:name w:val="Style3"/>
    <w:basedOn w:val="a"/>
    <w:uiPriority w:val="99"/>
    <w:rsid w:val="007B5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B5605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35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osdroits.service-public.fr/N%2019808.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ikipedia.org/wiki/Fr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Svitlana</cp:lastModifiedBy>
  <cp:revision>6</cp:revision>
  <dcterms:created xsi:type="dcterms:W3CDTF">2017-11-24T19:08:00Z</dcterms:created>
  <dcterms:modified xsi:type="dcterms:W3CDTF">2017-12-11T22:12:00Z</dcterms:modified>
</cp:coreProperties>
</file>