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14E" w:rsidRPr="004A78DF" w:rsidRDefault="002B614E" w:rsidP="002B614E">
      <w:pPr>
        <w:jc w:val="center"/>
        <w:rPr>
          <w:b/>
          <w:color w:val="auto"/>
          <w:lang w:val="uk-UA"/>
        </w:rPr>
      </w:pPr>
      <w:r w:rsidRPr="004A78DF">
        <w:rPr>
          <w:b/>
          <w:color w:val="auto"/>
          <w:lang w:val="uk-UA"/>
        </w:rPr>
        <w:t>Силабус курсу «</w:t>
      </w:r>
      <w:r w:rsidR="009952EF" w:rsidRPr="004A78DF">
        <w:rPr>
          <w:b/>
          <w:color w:val="auto"/>
          <w:lang w:val="uk-UA"/>
        </w:rPr>
        <w:t>Грецькі літературні жанри</w:t>
      </w:r>
      <w:r w:rsidRPr="004A78DF">
        <w:rPr>
          <w:b/>
          <w:color w:val="auto"/>
          <w:lang w:val="uk-UA"/>
        </w:rPr>
        <w:t>»</w:t>
      </w:r>
      <w:r w:rsidR="00453F1C" w:rsidRPr="004A78DF">
        <w:rPr>
          <w:b/>
          <w:color w:val="auto"/>
          <w:lang w:val="uk-UA"/>
        </w:rPr>
        <w:t xml:space="preserve"> </w:t>
      </w:r>
      <w:r w:rsidR="00453F1C" w:rsidRPr="004A78DF">
        <w:rPr>
          <w:b/>
          <w:color w:val="auto"/>
          <w:lang w:val="uk-UA"/>
        </w:rPr>
        <w:br/>
      </w:r>
      <w:r w:rsidRPr="004A78DF">
        <w:rPr>
          <w:b/>
          <w:color w:val="auto"/>
          <w:lang w:val="uk-UA"/>
        </w:rPr>
        <w:t>20</w:t>
      </w:r>
      <w:r w:rsidR="009952EF" w:rsidRPr="004A78DF">
        <w:rPr>
          <w:b/>
          <w:color w:val="auto"/>
          <w:lang w:val="uk-UA"/>
        </w:rPr>
        <w:t>20</w:t>
      </w:r>
      <w:r w:rsidRPr="004A78DF">
        <w:rPr>
          <w:b/>
          <w:color w:val="auto"/>
          <w:lang w:val="uk-UA"/>
        </w:rPr>
        <w:t>–20</w:t>
      </w:r>
      <w:r w:rsidR="00066749" w:rsidRPr="004A78DF">
        <w:rPr>
          <w:b/>
          <w:color w:val="auto"/>
          <w:lang w:val="uk-UA"/>
        </w:rPr>
        <w:t>2</w:t>
      </w:r>
      <w:r w:rsidR="009952EF" w:rsidRPr="004A78DF">
        <w:rPr>
          <w:b/>
          <w:color w:val="auto"/>
          <w:lang w:val="uk-UA"/>
        </w:rPr>
        <w:t>1</w:t>
      </w:r>
      <w:r w:rsidRPr="004A78DF">
        <w:rPr>
          <w:b/>
          <w:color w:val="auto"/>
          <w:lang w:val="uk-UA"/>
        </w:rPr>
        <w:t xml:space="preserve"> навчального року</w:t>
      </w:r>
    </w:p>
    <w:p w:rsidR="002B614E" w:rsidRPr="004A78DF" w:rsidRDefault="002B614E" w:rsidP="002B614E">
      <w:pPr>
        <w:jc w:val="center"/>
        <w:rPr>
          <w:b/>
          <w:color w:val="auto"/>
          <w:lang w:val="uk-UA"/>
        </w:rPr>
      </w:pPr>
    </w:p>
    <w:p w:rsidR="002B614E" w:rsidRPr="004A78DF" w:rsidRDefault="002B614E" w:rsidP="002B614E">
      <w:pPr>
        <w:rPr>
          <w:color w:val="auto"/>
          <w:lang w:val="uk-UA"/>
        </w:rPr>
      </w:pPr>
    </w:p>
    <w:tbl>
      <w:tblPr>
        <w:tblW w:w="9649" w:type="dxa"/>
        <w:tblLayout w:type="fixed"/>
        <w:tblLook w:val="04A0" w:firstRow="1" w:lastRow="0" w:firstColumn="1" w:lastColumn="0" w:noHBand="0" w:noVBand="1"/>
      </w:tblPr>
      <w:tblGrid>
        <w:gridCol w:w="2744"/>
        <w:gridCol w:w="6905"/>
      </w:tblGrid>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Назва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4B4D88">
            <w:pPr>
              <w:spacing w:line="276" w:lineRule="auto"/>
              <w:jc w:val="both"/>
              <w:rPr>
                <w:color w:val="auto"/>
                <w:lang w:val="uk-UA"/>
              </w:rPr>
            </w:pPr>
            <w:r w:rsidRPr="004A78DF">
              <w:rPr>
                <w:color w:val="auto"/>
                <w:lang w:val="uk-UA"/>
              </w:rPr>
              <w:t>Римська елегія</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Адреса викладання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2B614E">
            <w:pPr>
              <w:spacing w:line="276" w:lineRule="auto"/>
              <w:jc w:val="both"/>
              <w:rPr>
                <w:color w:val="auto"/>
                <w:lang w:val="uk-UA"/>
              </w:rPr>
            </w:pPr>
            <w:r w:rsidRPr="004A78DF">
              <w:rPr>
                <w:color w:val="auto"/>
                <w:lang w:val="uk-UA"/>
              </w:rPr>
              <w:t>м. Львів, вул. Університетська, 1</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eastAsia="uk-UA"/>
              </w:rPr>
              <w:t>Факультет та кафедра, за якою закріплена дисципліна</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2B614E">
            <w:pPr>
              <w:shd w:val="clear" w:color="auto" w:fill="FFFFFF"/>
              <w:spacing w:line="276" w:lineRule="auto"/>
              <w:jc w:val="both"/>
              <w:textAlignment w:val="baseline"/>
              <w:rPr>
                <w:color w:val="auto"/>
                <w:lang w:val="uk-UA"/>
              </w:rPr>
            </w:pPr>
            <w:r w:rsidRPr="004A78DF">
              <w:rPr>
                <w:color w:val="auto"/>
                <w:lang w:val="uk-UA"/>
              </w:rPr>
              <w:t>Факультет іноземних мов, кафедра класичної філології</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eastAsia="uk-UA"/>
              </w:rPr>
              <w:t>Галузь знань, шифр та назва спеціальності</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831053">
            <w:pPr>
              <w:spacing w:line="276" w:lineRule="auto"/>
              <w:jc w:val="both"/>
              <w:rPr>
                <w:color w:val="auto"/>
                <w:lang w:val="uk-UA"/>
              </w:rPr>
            </w:pPr>
            <w:r w:rsidRPr="004A78DF">
              <w:rPr>
                <w:color w:val="auto"/>
                <w:lang w:val="uk-UA"/>
              </w:rPr>
              <w:t>0</w:t>
            </w:r>
            <w:r w:rsidR="00831053" w:rsidRPr="004A78DF">
              <w:rPr>
                <w:color w:val="auto"/>
                <w:lang w:val="uk-UA"/>
              </w:rPr>
              <w:t>3 Гуманітарні науки</w:t>
            </w:r>
            <w:r w:rsidRPr="004A78DF">
              <w:rPr>
                <w:color w:val="auto"/>
                <w:lang w:val="uk-UA"/>
              </w:rPr>
              <w:t>, 0</w:t>
            </w:r>
            <w:r w:rsidR="00831053" w:rsidRPr="004A78DF">
              <w:rPr>
                <w:color w:val="auto"/>
                <w:lang w:val="uk-UA"/>
              </w:rPr>
              <w:t>35</w:t>
            </w:r>
            <w:r w:rsidRPr="004A78DF">
              <w:rPr>
                <w:color w:val="auto"/>
                <w:lang w:val="uk-UA"/>
              </w:rPr>
              <w:t xml:space="preserve"> </w:t>
            </w:r>
            <w:r w:rsidR="00831053" w:rsidRPr="004A78DF">
              <w:rPr>
                <w:color w:val="auto"/>
                <w:lang w:val="uk-UA"/>
              </w:rPr>
              <w:t>Філологія</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eastAsia="uk-UA"/>
              </w:rPr>
            </w:pPr>
            <w:r w:rsidRPr="004A78DF">
              <w:rPr>
                <w:b/>
                <w:color w:val="auto"/>
                <w:lang w:val="uk-UA"/>
              </w:rPr>
              <w:t>Викладачі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453F1C" w:rsidP="00A66A62">
            <w:pPr>
              <w:tabs>
                <w:tab w:val="left" w:pos="5111"/>
              </w:tabs>
              <w:spacing w:line="276" w:lineRule="auto"/>
              <w:jc w:val="both"/>
              <w:rPr>
                <w:color w:val="auto"/>
                <w:lang w:val="uk-UA"/>
              </w:rPr>
            </w:pPr>
            <w:r w:rsidRPr="004A78DF">
              <w:rPr>
                <w:color w:val="auto"/>
                <w:lang w:val="uk-UA"/>
              </w:rPr>
              <w:t>Домбровський Маркія</w:t>
            </w:r>
            <w:r w:rsidR="00A66A62" w:rsidRPr="004A78DF">
              <w:rPr>
                <w:color w:val="auto"/>
                <w:lang w:val="uk-UA"/>
              </w:rPr>
              <w:t>н</w:t>
            </w:r>
            <w:r w:rsidRPr="004A78DF">
              <w:rPr>
                <w:color w:val="auto"/>
                <w:lang w:val="uk-UA"/>
              </w:rPr>
              <w:t xml:space="preserve"> Богданович, кандидат</w:t>
            </w:r>
            <w:r w:rsidR="00831053" w:rsidRPr="004A78DF">
              <w:rPr>
                <w:color w:val="auto"/>
                <w:lang w:val="uk-UA"/>
              </w:rPr>
              <w:t xml:space="preserve"> філологічних</w:t>
            </w:r>
            <w:r w:rsidR="002B614E" w:rsidRPr="004A78DF">
              <w:rPr>
                <w:color w:val="auto"/>
                <w:lang w:val="uk-UA"/>
              </w:rPr>
              <w:t xml:space="preserve"> наук, доцент кафедри </w:t>
            </w:r>
            <w:r w:rsidR="00831053" w:rsidRPr="004A78DF">
              <w:rPr>
                <w:color w:val="auto"/>
                <w:lang w:val="uk-UA"/>
              </w:rPr>
              <w:t>класичної філології</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eastAsia="uk-UA"/>
              </w:rPr>
            </w:pPr>
            <w:r w:rsidRPr="004A78DF">
              <w:rPr>
                <w:b/>
                <w:color w:val="auto"/>
                <w:lang w:val="uk-UA"/>
              </w:rPr>
              <w:t>Контактна інформація викладачів</w:t>
            </w:r>
          </w:p>
        </w:tc>
        <w:tc>
          <w:tcPr>
            <w:tcW w:w="6905" w:type="dxa"/>
            <w:tcBorders>
              <w:top w:val="single" w:sz="4" w:space="0" w:color="000000"/>
              <w:left w:val="single" w:sz="4" w:space="0" w:color="000000"/>
              <w:bottom w:val="single" w:sz="4" w:space="0" w:color="000000"/>
              <w:right w:val="single" w:sz="4" w:space="0" w:color="000000"/>
            </w:tcBorders>
            <w:hideMark/>
          </w:tcPr>
          <w:p w:rsidR="00453F1C" w:rsidRPr="004A78DF" w:rsidRDefault="00453F1C" w:rsidP="00453F1C">
            <w:pPr>
              <w:spacing w:line="276" w:lineRule="auto"/>
              <w:jc w:val="both"/>
              <w:rPr>
                <w:lang w:val="uk-UA"/>
              </w:rPr>
            </w:pPr>
            <w:r w:rsidRPr="004A78DF">
              <w:rPr>
                <w:color w:val="auto"/>
              </w:rPr>
              <w:t>leomarek</w:t>
            </w:r>
            <w:r w:rsidR="002B614E" w:rsidRPr="004A78DF">
              <w:rPr>
                <w:color w:val="auto"/>
                <w:lang w:val="uk-UA"/>
              </w:rPr>
              <w:t>@</w:t>
            </w:r>
            <w:r w:rsidR="00831053" w:rsidRPr="004A78DF">
              <w:rPr>
                <w:color w:val="auto"/>
              </w:rPr>
              <w:t>gmail</w:t>
            </w:r>
            <w:r w:rsidR="00831053" w:rsidRPr="004A78DF">
              <w:rPr>
                <w:color w:val="auto"/>
                <w:lang w:val="uk-UA"/>
              </w:rPr>
              <w:t>.</w:t>
            </w:r>
            <w:r w:rsidR="00831053" w:rsidRPr="004A78DF">
              <w:rPr>
                <w:color w:val="auto"/>
              </w:rPr>
              <w:t>com</w:t>
            </w:r>
            <w:r w:rsidR="002B614E" w:rsidRPr="004A78DF">
              <w:rPr>
                <w:color w:val="auto"/>
                <w:lang w:val="uk-UA"/>
              </w:rPr>
              <w:t>,</w:t>
            </w:r>
            <w:r w:rsidR="002B614E" w:rsidRPr="004A78DF">
              <w:rPr>
                <w:lang w:val="uk-UA"/>
              </w:rPr>
              <w:t xml:space="preserve"> </w:t>
            </w:r>
            <w:r w:rsidR="00226739" w:rsidRPr="004A78DF">
              <w:rPr>
                <w:lang w:val="uk-UA"/>
              </w:rPr>
              <w:t xml:space="preserve">тел. (032) 2394138  </w:t>
            </w:r>
          </w:p>
          <w:p w:rsidR="00453F1C" w:rsidRPr="004A78DF" w:rsidRDefault="007378DC" w:rsidP="00453F1C">
            <w:pPr>
              <w:spacing w:line="276" w:lineRule="auto"/>
              <w:jc w:val="both"/>
              <w:rPr>
                <w:lang w:val="uk-UA"/>
              </w:rPr>
            </w:pPr>
            <w:hyperlink r:id="rId7" w:history="1">
              <w:r w:rsidR="00453F1C" w:rsidRPr="004A78DF">
                <w:rPr>
                  <w:rStyle w:val="a3"/>
                </w:rPr>
                <w:t>https</w:t>
              </w:r>
              <w:r w:rsidR="00453F1C" w:rsidRPr="004A78DF">
                <w:rPr>
                  <w:rStyle w:val="a3"/>
                  <w:lang w:val="uk-UA"/>
                </w:rPr>
                <w:t>://</w:t>
              </w:r>
              <w:r w:rsidR="00453F1C" w:rsidRPr="004A78DF">
                <w:rPr>
                  <w:rStyle w:val="a3"/>
                </w:rPr>
                <w:t>lingua</w:t>
              </w:r>
              <w:r w:rsidR="00453F1C" w:rsidRPr="004A78DF">
                <w:rPr>
                  <w:rStyle w:val="a3"/>
                  <w:lang w:val="uk-UA"/>
                </w:rPr>
                <w:t>.</w:t>
              </w:r>
              <w:r w:rsidR="00453F1C" w:rsidRPr="004A78DF">
                <w:rPr>
                  <w:rStyle w:val="a3"/>
                </w:rPr>
                <w:t>lnu</w:t>
              </w:r>
              <w:r w:rsidR="00453F1C" w:rsidRPr="004A78DF">
                <w:rPr>
                  <w:rStyle w:val="a3"/>
                  <w:lang w:val="uk-UA"/>
                </w:rPr>
                <w:t>.</w:t>
              </w:r>
              <w:r w:rsidR="00453F1C" w:rsidRPr="004A78DF">
                <w:rPr>
                  <w:rStyle w:val="a3"/>
                </w:rPr>
                <w:t>edu</w:t>
              </w:r>
              <w:r w:rsidR="00453F1C" w:rsidRPr="004A78DF">
                <w:rPr>
                  <w:rStyle w:val="a3"/>
                  <w:lang w:val="uk-UA"/>
                </w:rPr>
                <w:t>.</w:t>
              </w:r>
              <w:r w:rsidR="00453F1C" w:rsidRPr="004A78DF">
                <w:rPr>
                  <w:rStyle w:val="a3"/>
                </w:rPr>
                <w:t>ua</w:t>
              </w:r>
              <w:r w:rsidR="00453F1C" w:rsidRPr="004A78DF">
                <w:rPr>
                  <w:rStyle w:val="a3"/>
                  <w:lang w:val="uk-UA"/>
                </w:rPr>
                <w:t>/</w:t>
              </w:r>
              <w:r w:rsidR="00453F1C" w:rsidRPr="004A78DF">
                <w:rPr>
                  <w:rStyle w:val="a3"/>
                </w:rPr>
                <w:t>employee</w:t>
              </w:r>
              <w:r w:rsidR="00453F1C" w:rsidRPr="004A78DF">
                <w:rPr>
                  <w:rStyle w:val="a3"/>
                  <w:lang w:val="uk-UA"/>
                </w:rPr>
                <w:t>/</w:t>
              </w:r>
              <w:r w:rsidR="00453F1C" w:rsidRPr="004A78DF">
                <w:rPr>
                  <w:rStyle w:val="a3"/>
                </w:rPr>
                <w:t>m</w:t>
              </w:r>
              <w:r w:rsidR="00453F1C" w:rsidRPr="004A78DF">
                <w:rPr>
                  <w:rStyle w:val="a3"/>
                  <w:lang w:val="uk-UA"/>
                </w:rPr>
                <w:t>-</w:t>
              </w:r>
              <w:r w:rsidR="00453F1C" w:rsidRPr="004A78DF">
                <w:rPr>
                  <w:rStyle w:val="a3"/>
                </w:rPr>
                <w:t>dombrovskyi</w:t>
              </w:r>
            </w:hyperlink>
          </w:p>
          <w:p w:rsidR="002B614E" w:rsidRPr="004A78DF" w:rsidRDefault="002B614E" w:rsidP="00453F1C">
            <w:pPr>
              <w:spacing w:line="276" w:lineRule="auto"/>
              <w:jc w:val="both"/>
              <w:rPr>
                <w:color w:val="auto"/>
                <w:lang w:val="uk-UA"/>
              </w:rPr>
            </w:pPr>
            <w:r w:rsidRPr="004A78DF">
              <w:rPr>
                <w:color w:val="auto"/>
                <w:lang w:val="uk-UA"/>
              </w:rPr>
              <w:t xml:space="preserve">м. Львів </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Консультації по курсу відбуваються</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453F1C">
            <w:pPr>
              <w:spacing w:line="276" w:lineRule="auto"/>
              <w:jc w:val="both"/>
              <w:rPr>
                <w:color w:val="auto"/>
                <w:lang w:val="uk-UA"/>
              </w:rPr>
            </w:pPr>
            <w:r w:rsidRPr="004A78DF">
              <w:rPr>
                <w:color w:val="auto"/>
                <w:lang w:val="uk-UA"/>
              </w:rPr>
              <w:t>щовівторка</w:t>
            </w:r>
            <w:r w:rsidR="002B614E" w:rsidRPr="004A78DF">
              <w:rPr>
                <w:color w:val="auto"/>
                <w:lang w:val="uk-UA"/>
              </w:rPr>
              <w:t>, 1</w:t>
            </w:r>
            <w:r w:rsidR="007A3095" w:rsidRPr="004A78DF">
              <w:rPr>
                <w:color w:val="auto"/>
                <w:lang w:val="uk-UA"/>
              </w:rPr>
              <w:t>3</w:t>
            </w:r>
            <w:r w:rsidR="002B614E" w:rsidRPr="004A78DF">
              <w:rPr>
                <w:color w:val="auto"/>
                <w:lang w:val="uk-UA"/>
              </w:rPr>
              <w:t>.00-1</w:t>
            </w:r>
            <w:r w:rsidR="007A3095" w:rsidRPr="004A78DF">
              <w:rPr>
                <w:color w:val="auto"/>
                <w:lang w:val="uk-UA"/>
              </w:rPr>
              <w:t>4</w:t>
            </w:r>
            <w:r w:rsidR="002B614E" w:rsidRPr="004A78DF">
              <w:rPr>
                <w:color w:val="auto"/>
                <w:lang w:val="uk-UA"/>
              </w:rPr>
              <w:t xml:space="preserve">.30 год. (вул. </w:t>
            </w:r>
            <w:r w:rsidR="007A3095" w:rsidRPr="004A78DF">
              <w:rPr>
                <w:color w:val="auto"/>
                <w:lang w:val="uk-UA"/>
              </w:rPr>
              <w:t>Університетська, 1</w:t>
            </w:r>
            <w:r w:rsidR="002B614E" w:rsidRPr="004A78DF">
              <w:rPr>
                <w:color w:val="auto"/>
                <w:lang w:val="uk-UA"/>
              </w:rPr>
              <w:t xml:space="preserve">, ауд. </w:t>
            </w:r>
            <w:r w:rsidR="007A3095" w:rsidRPr="004A78DF">
              <w:rPr>
                <w:color w:val="auto"/>
                <w:lang w:val="uk-UA"/>
              </w:rPr>
              <w:t>436</w:t>
            </w:r>
            <w:r w:rsidR="002B614E" w:rsidRPr="004A78DF">
              <w:rPr>
                <w:color w:val="auto"/>
                <w:lang w:val="uk-UA"/>
              </w:rPr>
              <w:t xml:space="preserve">) </w:t>
            </w:r>
          </w:p>
          <w:p w:rsidR="002B614E" w:rsidRPr="004A78DF" w:rsidRDefault="002B614E">
            <w:pPr>
              <w:spacing w:line="276" w:lineRule="auto"/>
              <w:jc w:val="both"/>
              <w:rPr>
                <w:color w:val="auto"/>
                <w:lang w:val="uk-UA"/>
              </w:rPr>
            </w:pPr>
            <w:r w:rsidRPr="004A78DF">
              <w:rPr>
                <w:color w:val="auto"/>
                <w:lang w:val="uk-UA"/>
              </w:rPr>
              <w:t>Також можливі он-лайн консультації. Для цього слід писати на електронну пошту викладача.</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lang w:val="uk-UA"/>
              </w:rPr>
              <w:t>Сторінка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7378DC">
            <w:pPr>
              <w:spacing w:line="276" w:lineRule="auto"/>
              <w:jc w:val="both"/>
              <w:rPr>
                <w:color w:val="auto"/>
                <w:lang w:val="uk-UA"/>
              </w:rPr>
            </w:pPr>
            <w:hyperlink r:id="rId8" w:history="1">
              <w:r w:rsidR="009952EF" w:rsidRPr="004A78DF">
                <w:rPr>
                  <w:rStyle w:val="a3"/>
                </w:rPr>
                <w:t>https</w:t>
              </w:r>
              <w:r w:rsidR="009952EF" w:rsidRPr="004A78DF">
                <w:rPr>
                  <w:rStyle w:val="a3"/>
                  <w:lang w:val="uk-UA"/>
                </w:rPr>
                <w:t>://</w:t>
              </w:r>
              <w:r w:rsidR="009952EF" w:rsidRPr="004A78DF">
                <w:rPr>
                  <w:rStyle w:val="a3"/>
                </w:rPr>
                <w:t>lingua</w:t>
              </w:r>
              <w:r w:rsidR="009952EF" w:rsidRPr="004A78DF">
                <w:rPr>
                  <w:rStyle w:val="a3"/>
                  <w:lang w:val="uk-UA"/>
                </w:rPr>
                <w:t>.</w:t>
              </w:r>
              <w:r w:rsidR="009952EF" w:rsidRPr="004A78DF">
                <w:rPr>
                  <w:rStyle w:val="a3"/>
                </w:rPr>
                <w:t>lnu</w:t>
              </w:r>
              <w:r w:rsidR="009952EF" w:rsidRPr="004A78DF">
                <w:rPr>
                  <w:rStyle w:val="a3"/>
                  <w:lang w:val="uk-UA"/>
                </w:rPr>
                <w:t>.</w:t>
              </w:r>
              <w:r w:rsidR="009952EF" w:rsidRPr="004A78DF">
                <w:rPr>
                  <w:rStyle w:val="a3"/>
                </w:rPr>
                <w:t>edu</w:t>
              </w:r>
              <w:r w:rsidR="009952EF" w:rsidRPr="004A78DF">
                <w:rPr>
                  <w:rStyle w:val="a3"/>
                  <w:lang w:val="uk-UA"/>
                </w:rPr>
                <w:t>.</w:t>
              </w:r>
              <w:r w:rsidR="009952EF" w:rsidRPr="004A78DF">
                <w:rPr>
                  <w:rStyle w:val="a3"/>
                </w:rPr>
                <w:t>ua</w:t>
              </w:r>
              <w:r w:rsidR="009952EF" w:rsidRPr="004A78DF">
                <w:rPr>
                  <w:rStyle w:val="a3"/>
                  <w:lang w:val="uk-UA"/>
                </w:rPr>
                <w:t>/</w:t>
              </w:r>
              <w:r w:rsidR="009952EF" w:rsidRPr="004A78DF">
                <w:rPr>
                  <w:rStyle w:val="a3"/>
                </w:rPr>
                <w:t>course</w:t>
              </w:r>
              <w:r w:rsidR="009952EF" w:rsidRPr="004A78DF">
                <w:rPr>
                  <w:rStyle w:val="a3"/>
                  <w:lang w:val="uk-UA"/>
                </w:rPr>
                <w:t>/</w:t>
              </w:r>
              <w:r w:rsidR="009952EF" w:rsidRPr="004A78DF">
                <w:rPr>
                  <w:rStyle w:val="a3"/>
                </w:rPr>
                <w:t>hrets</w:t>
              </w:r>
              <w:r w:rsidR="009952EF" w:rsidRPr="004A78DF">
                <w:rPr>
                  <w:rStyle w:val="a3"/>
                  <w:lang w:val="uk-UA"/>
                </w:rPr>
                <w:t>-</w:t>
              </w:r>
              <w:r w:rsidR="009952EF" w:rsidRPr="004A78DF">
                <w:rPr>
                  <w:rStyle w:val="a3"/>
                </w:rPr>
                <w:t>ki</w:t>
              </w:r>
              <w:r w:rsidR="009952EF" w:rsidRPr="004A78DF">
                <w:rPr>
                  <w:rStyle w:val="a3"/>
                  <w:lang w:val="uk-UA"/>
                </w:rPr>
                <w:t>-</w:t>
              </w:r>
              <w:r w:rsidR="009952EF" w:rsidRPr="004A78DF">
                <w:rPr>
                  <w:rStyle w:val="a3"/>
                </w:rPr>
                <w:t>literaturni</w:t>
              </w:r>
              <w:r w:rsidR="009952EF" w:rsidRPr="004A78DF">
                <w:rPr>
                  <w:rStyle w:val="a3"/>
                  <w:lang w:val="uk-UA"/>
                </w:rPr>
                <w:t>-</w:t>
              </w:r>
              <w:r w:rsidR="009952EF" w:rsidRPr="004A78DF">
                <w:rPr>
                  <w:rStyle w:val="a3"/>
                </w:rPr>
                <w:t>zhanry</w:t>
              </w:r>
            </w:hyperlink>
            <w:r w:rsidR="009952EF" w:rsidRPr="004A78DF">
              <w:rPr>
                <w:lang w:val="uk-UA"/>
              </w:rPr>
              <w:t xml:space="preserve"> </w:t>
            </w:r>
            <w:r w:rsidR="004B4D88" w:rsidRPr="004A78DF">
              <w:rPr>
                <w:lang w:val="uk-UA"/>
              </w:rPr>
              <w:t xml:space="preserve"> </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tcPr>
          <w:p w:rsidR="002B614E" w:rsidRPr="004A78DF" w:rsidRDefault="002B614E">
            <w:pPr>
              <w:spacing w:line="276" w:lineRule="auto"/>
              <w:jc w:val="center"/>
              <w:rPr>
                <w:b/>
                <w:color w:val="auto"/>
                <w:lang w:val="uk-UA"/>
              </w:rPr>
            </w:pPr>
            <w:r w:rsidRPr="004A78DF">
              <w:rPr>
                <w:b/>
                <w:color w:val="auto"/>
                <w:lang w:val="uk-UA"/>
              </w:rPr>
              <w:t>Інформація про курс</w:t>
            </w:r>
          </w:p>
          <w:p w:rsidR="002B614E" w:rsidRPr="004A78DF" w:rsidRDefault="002B614E">
            <w:pPr>
              <w:spacing w:line="276" w:lineRule="auto"/>
              <w:rPr>
                <w:lang w:val="uk-UA"/>
              </w:rPr>
            </w:pPr>
          </w:p>
          <w:p w:rsidR="002B614E" w:rsidRPr="004A78DF" w:rsidRDefault="002B614E">
            <w:pPr>
              <w:spacing w:line="276" w:lineRule="auto"/>
              <w:jc w:val="center"/>
              <w:rPr>
                <w:lang w:val="uk-UA"/>
              </w:rPr>
            </w:pPr>
          </w:p>
        </w:tc>
        <w:tc>
          <w:tcPr>
            <w:tcW w:w="6905" w:type="dxa"/>
            <w:tcBorders>
              <w:top w:val="single" w:sz="4" w:space="0" w:color="000000"/>
              <w:left w:val="single" w:sz="4" w:space="0" w:color="000000"/>
              <w:bottom w:val="single" w:sz="4" w:space="0" w:color="000000"/>
              <w:right w:val="single" w:sz="4" w:space="0" w:color="000000"/>
            </w:tcBorders>
          </w:tcPr>
          <w:p w:rsidR="002B614E" w:rsidRPr="004A78DF" w:rsidRDefault="008A10F3" w:rsidP="009952EF">
            <w:pPr>
              <w:tabs>
                <w:tab w:val="left" w:pos="1915"/>
              </w:tabs>
              <w:spacing w:line="276" w:lineRule="auto"/>
              <w:jc w:val="both"/>
              <w:rPr>
                <w:color w:val="auto"/>
                <w:lang w:val="uk-UA"/>
              </w:rPr>
            </w:pPr>
            <w:r w:rsidRPr="004A78DF">
              <w:rPr>
                <w:color w:val="auto"/>
                <w:lang w:val="uk-UA"/>
              </w:rPr>
              <w:t>Дисципліна «</w:t>
            </w:r>
            <w:r w:rsidR="009952EF" w:rsidRPr="004A78DF">
              <w:rPr>
                <w:color w:val="auto"/>
                <w:lang w:val="uk-UA"/>
              </w:rPr>
              <w:t>Грецькі літературні жанри</w:t>
            </w:r>
            <w:r w:rsidRPr="004A78DF">
              <w:rPr>
                <w:color w:val="auto"/>
                <w:lang w:val="uk-UA"/>
              </w:rPr>
              <w:t xml:space="preserve">» є однією із вибіркових дисциплін зі спеціальності 035 Філологія, спеціалізації 035.08 </w:t>
            </w:r>
            <w:r w:rsidRPr="004A78DF">
              <w:rPr>
                <w:bCs/>
                <w:color w:val="auto"/>
                <w:lang w:val="uk-UA"/>
              </w:rPr>
              <w:t>Класичні мови та літератури (переклад включно)</w:t>
            </w:r>
            <w:r w:rsidRPr="004A78DF">
              <w:rPr>
                <w:b/>
                <w:color w:val="auto"/>
                <w:lang w:val="uk-UA"/>
              </w:rPr>
              <w:t xml:space="preserve"> </w:t>
            </w:r>
            <w:r w:rsidRPr="004A78DF">
              <w:rPr>
                <w:color w:val="auto"/>
                <w:lang w:val="uk-UA"/>
              </w:rPr>
              <w:t xml:space="preserve">для освітньо-професійної програми «Латинська–старогрецька, грецька мови і літератури», рівня освіти </w:t>
            </w:r>
            <w:r w:rsidR="009952EF" w:rsidRPr="004A78DF">
              <w:rPr>
                <w:color w:val="auto"/>
                <w:lang w:val="uk-UA"/>
              </w:rPr>
              <w:t>магістр</w:t>
            </w:r>
            <w:r w:rsidRPr="004A78DF">
              <w:rPr>
                <w:color w:val="auto"/>
                <w:lang w:val="uk-UA"/>
              </w:rPr>
              <w:t xml:space="preserve">, яка викладається у І семестрі в обсязі </w:t>
            </w:r>
            <w:r w:rsidR="009952EF" w:rsidRPr="004A78DF">
              <w:rPr>
                <w:color w:val="auto"/>
                <w:lang w:val="uk-UA"/>
              </w:rPr>
              <w:t>4</w:t>
            </w:r>
            <w:r w:rsidRPr="004A78DF">
              <w:rPr>
                <w:color w:val="auto"/>
                <w:lang w:val="uk-UA"/>
              </w:rPr>
              <w:t xml:space="preserve"> кредити (за Європейською Кредитно-Трансферною Системою ECTS).</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Коротка анотація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9952EF" w:rsidP="00F9458E">
            <w:pPr>
              <w:spacing w:line="276" w:lineRule="auto"/>
              <w:jc w:val="both"/>
              <w:rPr>
                <w:color w:val="auto"/>
                <w:lang w:val="uk-UA"/>
              </w:rPr>
            </w:pPr>
            <w:r w:rsidRPr="004A78DF">
              <w:rPr>
                <w:lang w:val="ru-RU"/>
              </w:rPr>
              <w:t>Антична література належить до літератур з традиціоналістичним типом поетики. Тому категорія жанру в ній має ключове значення. Курс покликаний дати уявлення про природу давньогрецького жанру, про походження жанрів з культової стихії, про модифікацію жанрів і жанрову пам’ять, про витримування і розмивання жанрових меж тощо. Загальні питання поетики жанру показуються переважно на матеріалі жанру епіграми. Виклад усіх ключових теоретичних питань супроводжується аналізом відповідних грецьких текстів</w:t>
            </w:r>
            <w:r w:rsidR="00F9458E" w:rsidRPr="004A78DF">
              <w:rPr>
                <w:lang w:val="uk-UA"/>
              </w:rPr>
              <w:t xml:space="preserve">. </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Мета та цілі курсу</w:t>
            </w:r>
          </w:p>
        </w:tc>
        <w:tc>
          <w:tcPr>
            <w:tcW w:w="6905" w:type="dxa"/>
            <w:tcBorders>
              <w:top w:val="single" w:sz="4" w:space="0" w:color="000000"/>
              <w:left w:val="single" w:sz="4" w:space="0" w:color="000000"/>
              <w:bottom w:val="single" w:sz="4" w:space="0" w:color="000000"/>
              <w:right w:val="single" w:sz="4" w:space="0" w:color="000000"/>
            </w:tcBorders>
          </w:tcPr>
          <w:p w:rsidR="002B614E" w:rsidRPr="004A78DF" w:rsidRDefault="009952EF" w:rsidP="00F9458E">
            <w:pPr>
              <w:tabs>
                <w:tab w:val="left" w:pos="284"/>
                <w:tab w:val="left" w:pos="567"/>
              </w:tabs>
              <w:jc w:val="both"/>
              <w:rPr>
                <w:color w:val="auto"/>
                <w:lang w:val="uk-UA"/>
              </w:rPr>
            </w:pPr>
            <w:r w:rsidRPr="004A78DF">
              <w:rPr>
                <w:lang w:val="uk-UA"/>
              </w:rPr>
              <w:t>Курс покликаний дати уявлення про природу давньогрецького жанру, про походження жанрів з культової стихії, про модифікацію жанрів і жанрову пам’ять, про витримування і розмивання жанрових меж тощо</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bCs/>
                <w:color w:val="auto"/>
                <w:lang w:val="uk-UA" w:eastAsia="uk-UA"/>
              </w:rPr>
              <w:t>Література для вивчення дисципліни</w:t>
            </w:r>
          </w:p>
        </w:tc>
        <w:tc>
          <w:tcPr>
            <w:tcW w:w="6905" w:type="dxa"/>
            <w:tcBorders>
              <w:top w:val="single" w:sz="4" w:space="0" w:color="000000"/>
              <w:left w:val="single" w:sz="4" w:space="0" w:color="000000"/>
              <w:bottom w:val="single" w:sz="4" w:space="0" w:color="000000"/>
              <w:right w:val="single" w:sz="4" w:space="0" w:color="000000"/>
            </w:tcBorders>
          </w:tcPr>
          <w:p w:rsidR="00F9458E" w:rsidRPr="004A78DF" w:rsidRDefault="002B614E" w:rsidP="00F9458E">
            <w:pPr>
              <w:shd w:val="clear" w:color="auto" w:fill="FFFFFF"/>
              <w:rPr>
                <w:b/>
                <w:bCs/>
                <w:spacing w:val="-6"/>
                <w:lang w:val="uk-UA"/>
              </w:rPr>
            </w:pPr>
            <w:r w:rsidRPr="004A78DF">
              <w:rPr>
                <w:color w:val="auto"/>
                <w:lang w:val="uk-UA" w:eastAsia="uk-UA"/>
              </w:rPr>
              <w:t> </w:t>
            </w:r>
            <w:r w:rsidR="00F9458E" w:rsidRPr="004A78DF">
              <w:rPr>
                <w:b/>
                <w:bCs/>
                <w:spacing w:val="-6"/>
                <w:lang w:val="uk-UA"/>
              </w:rPr>
              <w:t>Базова</w:t>
            </w:r>
          </w:p>
          <w:p w:rsidR="009952EF" w:rsidRPr="004A78DF" w:rsidRDefault="009952EF" w:rsidP="009952EF">
            <w:pPr>
              <w:numPr>
                <w:ilvl w:val="0"/>
                <w:numId w:val="23"/>
              </w:numPr>
              <w:tabs>
                <w:tab w:val="clear" w:pos="360"/>
                <w:tab w:val="num" w:pos="720"/>
              </w:tabs>
              <w:ind w:left="720"/>
              <w:jc w:val="both"/>
              <w:rPr>
                <w:lang w:val="ru-RU"/>
              </w:rPr>
            </w:pPr>
            <w:r w:rsidRPr="004A78DF">
              <w:rPr>
                <w:lang w:val="ru-RU"/>
              </w:rPr>
              <w:t>Теория литературных жанров / под ред. Н.Д. Тамарченко. – М. : Академия, 2011. – 256 с.</w:t>
            </w:r>
          </w:p>
          <w:p w:rsidR="009952EF" w:rsidRPr="004A78DF" w:rsidRDefault="009952EF" w:rsidP="009952EF">
            <w:pPr>
              <w:numPr>
                <w:ilvl w:val="0"/>
                <w:numId w:val="23"/>
              </w:numPr>
              <w:tabs>
                <w:tab w:val="clear" w:pos="360"/>
                <w:tab w:val="num" w:pos="720"/>
              </w:tabs>
              <w:ind w:left="720"/>
              <w:jc w:val="both"/>
              <w:rPr>
                <w:lang w:val="de-DE"/>
              </w:rPr>
            </w:pPr>
            <w:r w:rsidRPr="004A78DF">
              <w:rPr>
                <w:lang w:val="de-DE"/>
              </w:rPr>
              <w:t>Anthologia Graeca / ed. H. Beckby. – München: Heimeran, 1965</w:t>
            </w:r>
          </w:p>
          <w:p w:rsidR="009952EF" w:rsidRPr="004A78DF" w:rsidRDefault="009952EF" w:rsidP="009952EF">
            <w:pPr>
              <w:numPr>
                <w:ilvl w:val="0"/>
                <w:numId w:val="23"/>
              </w:numPr>
              <w:tabs>
                <w:tab w:val="clear" w:pos="360"/>
                <w:tab w:val="num" w:pos="720"/>
              </w:tabs>
              <w:ind w:left="720"/>
              <w:jc w:val="both"/>
            </w:pPr>
            <w:r w:rsidRPr="004A78DF">
              <w:t>Brill's Companion to Hellenistic Epigram / P. Bing, J. S. Bruss (edd.). – Leiden, Boston : Brill, 2007. – 658 p.</w:t>
            </w:r>
          </w:p>
          <w:p w:rsidR="00F9458E" w:rsidRPr="004A78DF" w:rsidRDefault="009952EF" w:rsidP="009952EF">
            <w:pPr>
              <w:pStyle w:val="a9"/>
              <w:autoSpaceDE w:val="0"/>
              <w:autoSpaceDN w:val="0"/>
              <w:adjustRightInd w:val="0"/>
              <w:rPr>
                <w:rFonts w:ascii="Times New Roman" w:hAnsi="Times New Roman" w:cs="Times New Roman"/>
                <w:lang w:val="uk-UA"/>
              </w:rPr>
            </w:pPr>
            <w:r w:rsidRPr="004A78DF">
              <w:rPr>
                <w:lang w:val="en-US"/>
              </w:rPr>
              <w:lastRenderedPageBreak/>
              <w:t>Epigrammata Graeca / ed. D. L. Page. – Oxonii : E Typographeo Clarendoniano, 1975. – (Oxford Classical Texts). – 374 p</w:t>
            </w:r>
          </w:p>
          <w:p w:rsidR="00F9458E" w:rsidRPr="004A78DF" w:rsidRDefault="00F9458E" w:rsidP="00F9458E">
            <w:pPr>
              <w:shd w:val="clear" w:color="auto" w:fill="FFFFFF"/>
              <w:jc w:val="both"/>
              <w:rPr>
                <w:lang w:val="uk-UA"/>
              </w:rPr>
            </w:pPr>
            <w:r w:rsidRPr="004A78DF">
              <w:rPr>
                <w:b/>
                <w:bCs/>
                <w:spacing w:val="-6"/>
                <w:lang w:val="uk-UA"/>
              </w:rPr>
              <w:t>Допоміжна</w:t>
            </w:r>
          </w:p>
          <w:p w:rsidR="00F9458E" w:rsidRPr="004A78DF" w:rsidRDefault="00F9458E" w:rsidP="00F9458E">
            <w:pPr>
              <w:pStyle w:val="a9"/>
              <w:numPr>
                <w:ilvl w:val="0"/>
                <w:numId w:val="31"/>
              </w:numPr>
              <w:autoSpaceDE w:val="0"/>
              <w:autoSpaceDN w:val="0"/>
              <w:adjustRightInd w:val="0"/>
              <w:spacing w:after="0" w:line="240" w:lineRule="auto"/>
              <w:jc w:val="both"/>
              <w:rPr>
                <w:rFonts w:ascii="TimesNewRoman" w:hAnsi="TimesNewRoman" w:cs="TimesNewRoman"/>
                <w:lang w:val="uk-UA"/>
              </w:rPr>
            </w:pPr>
            <w:r w:rsidRPr="004A78DF">
              <w:rPr>
                <w:rFonts w:ascii="TimesNewRoman" w:hAnsi="TimesNewRoman" w:cs="TimesNewRoman"/>
                <w:lang w:val="uk-UA"/>
              </w:rPr>
              <w:t>Відлуння золотого віку: антологія пізньої латинської поезії / пер. А. Содомори, упор. М. Домбровського. – Львів: Піраміда, 2011.</w:t>
            </w:r>
          </w:p>
          <w:p w:rsidR="00F9458E" w:rsidRPr="004A78DF" w:rsidRDefault="00F9458E" w:rsidP="00F9458E">
            <w:pPr>
              <w:pStyle w:val="a9"/>
              <w:numPr>
                <w:ilvl w:val="0"/>
                <w:numId w:val="31"/>
              </w:numPr>
              <w:autoSpaceDE w:val="0"/>
              <w:autoSpaceDN w:val="0"/>
              <w:adjustRightInd w:val="0"/>
              <w:spacing w:after="0" w:line="240" w:lineRule="auto"/>
              <w:jc w:val="both"/>
              <w:rPr>
                <w:rFonts w:ascii="TimesNewRoman" w:hAnsi="TimesNewRoman" w:cs="TimesNewRoman"/>
                <w:lang w:val="uk-UA"/>
              </w:rPr>
            </w:pPr>
            <w:r w:rsidRPr="004A78DF">
              <w:rPr>
                <w:rFonts w:ascii="TimesNewRoman" w:hAnsi="TimesNewRoman" w:cs="TimesNewRoman"/>
                <w:lang w:val="uk-UA"/>
              </w:rPr>
              <w:t>R.J. Ball, Tibullus the Elegist. A Critical Survey, Göttingen 1983</w:t>
            </w:r>
          </w:p>
          <w:p w:rsidR="00F9458E" w:rsidRPr="004A78DF" w:rsidRDefault="00F9458E" w:rsidP="00F9458E">
            <w:pPr>
              <w:pStyle w:val="a9"/>
              <w:numPr>
                <w:ilvl w:val="0"/>
                <w:numId w:val="31"/>
              </w:numPr>
              <w:autoSpaceDE w:val="0"/>
              <w:autoSpaceDN w:val="0"/>
              <w:adjustRightInd w:val="0"/>
              <w:spacing w:after="0" w:line="240" w:lineRule="auto"/>
              <w:jc w:val="both"/>
              <w:rPr>
                <w:rFonts w:ascii="TimesNewRoman" w:hAnsi="TimesNewRoman" w:cs="TimesNewRoman"/>
                <w:lang w:val="uk-UA"/>
              </w:rPr>
            </w:pPr>
            <w:r w:rsidRPr="004A78DF">
              <w:rPr>
                <w:rFonts w:ascii="TimesNewRoman" w:hAnsi="TimesNewRoman" w:cs="TimesNewRoman"/>
                <w:lang w:val="uk-UA"/>
              </w:rPr>
              <w:t>F. Cairns, Tibullus. A Hellenistic Poet at Rome, Cambridge 1979</w:t>
            </w:r>
          </w:p>
          <w:p w:rsidR="00F9458E" w:rsidRPr="004A78DF" w:rsidRDefault="00F9458E" w:rsidP="00F9458E">
            <w:pPr>
              <w:pStyle w:val="a9"/>
              <w:numPr>
                <w:ilvl w:val="0"/>
                <w:numId w:val="31"/>
              </w:numPr>
              <w:autoSpaceDE w:val="0"/>
              <w:autoSpaceDN w:val="0"/>
              <w:adjustRightInd w:val="0"/>
              <w:spacing w:after="0" w:line="240" w:lineRule="auto"/>
              <w:jc w:val="both"/>
              <w:rPr>
                <w:rFonts w:ascii="TimesNewRoman" w:hAnsi="TimesNewRoman" w:cs="TimesNewRoman"/>
              </w:rPr>
            </w:pPr>
            <w:r w:rsidRPr="004A78DF">
              <w:rPr>
                <w:rFonts w:ascii="TimesNewRoman" w:hAnsi="TimesNewRoman" w:cs="TimesNewRoman"/>
              </w:rPr>
              <w:t>Day, Archibald A. The Origins of Latin Love-Elegy. Oxford: B. Blackwell, 1938</w:t>
            </w:r>
          </w:p>
          <w:p w:rsidR="00F9458E" w:rsidRPr="004A78DF" w:rsidRDefault="00F9458E" w:rsidP="00F9458E">
            <w:pPr>
              <w:pStyle w:val="a9"/>
              <w:numPr>
                <w:ilvl w:val="0"/>
                <w:numId w:val="31"/>
              </w:numPr>
              <w:autoSpaceDE w:val="0"/>
              <w:autoSpaceDN w:val="0"/>
              <w:adjustRightInd w:val="0"/>
              <w:spacing w:after="0" w:line="240" w:lineRule="auto"/>
              <w:jc w:val="both"/>
              <w:rPr>
                <w:rFonts w:ascii="TimesNewRoman" w:hAnsi="TimesNewRoman" w:cs="TimesNewRoman"/>
              </w:rPr>
            </w:pPr>
            <w:r w:rsidRPr="004A78DF">
              <w:rPr>
                <w:rFonts w:ascii="TimesNewRoman" w:hAnsi="TimesNewRoman" w:cs="TimesNewRoman"/>
              </w:rPr>
              <w:t xml:space="preserve">Putnam, M. Tibullus. A Commentary. 1973 </w:t>
            </w:r>
          </w:p>
          <w:p w:rsidR="00F9458E" w:rsidRPr="004A78DF" w:rsidRDefault="007378DC" w:rsidP="00F9458E">
            <w:pPr>
              <w:pStyle w:val="a9"/>
              <w:autoSpaceDE w:val="0"/>
              <w:autoSpaceDN w:val="0"/>
              <w:adjustRightInd w:val="0"/>
              <w:rPr>
                <w:rFonts w:ascii="TimesNewRoman" w:hAnsi="TimesNewRoman" w:cs="TimesNewRoman"/>
              </w:rPr>
            </w:pPr>
            <w:hyperlink r:id="rId9" w:history="1">
              <w:r w:rsidR="00F9458E" w:rsidRPr="004A78DF">
                <w:rPr>
                  <w:rStyle w:val="a3"/>
                </w:rPr>
                <w:t>https://archive.org/details/tibullus/page/n1</w:t>
              </w:r>
            </w:hyperlink>
          </w:p>
          <w:p w:rsidR="00F9458E" w:rsidRPr="004A78DF" w:rsidRDefault="00F9458E" w:rsidP="00F9458E">
            <w:pPr>
              <w:shd w:val="clear" w:color="auto" w:fill="FFFFFF"/>
              <w:jc w:val="both"/>
              <w:rPr>
                <w:b/>
                <w:bCs/>
                <w:spacing w:val="-6"/>
                <w:lang w:val="uk-UA"/>
              </w:rPr>
            </w:pPr>
            <w:r w:rsidRPr="004A78DF">
              <w:rPr>
                <w:b/>
                <w:bCs/>
                <w:spacing w:val="-6"/>
                <w:lang w:val="uk-UA"/>
              </w:rPr>
              <w:t>Інформаційні ресурси</w:t>
            </w:r>
          </w:p>
          <w:p w:rsidR="00F9458E" w:rsidRPr="004A78DF" w:rsidRDefault="00F9458E" w:rsidP="00F9458E">
            <w:pPr>
              <w:shd w:val="clear" w:color="auto" w:fill="FFFFFF"/>
              <w:tabs>
                <w:tab w:val="left" w:pos="365"/>
              </w:tabs>
              <w:spacing w:before="14" w:line="226" w:lineRule="exact"/>
              <w:rPr>
                <w:spacing w:val="-20"/>
                <w:lang w:val="uk-UA"/>
              </w:rPr>
            </w:pPr>
          </w:p>
          <w:p w:rsidR="00225F81" w:rsidRPr="004A78DF" w:rsidRDefault="00F9458E" w:rsidP="00F9458E">
            <w:pPr>
              <w:pStyle w:val="a9"/>
              <w:numPr>
                <w:ilvl w:val="0"/>
                <w:numId w:val="32"/>
              </w:numPr>
              <w:spacing w:after="0" w:line="240" w:lineRule="auto"/>
              <w:jc w:val="both"/>
              <w:rPr>
                <w:lang w:val="uk-UA"/>
              </w:rPr>
            </w:pPr>
            <w:r w:rsidRPr="004A78DF">
              <w:t xml:space="preserve">The Latin Library: </w:t>
            </w:r>
          </w:p>
          <w:p w:rsidR="00F9458E" w:rsidRPr="004A78DF" w:rsidRDefault="007378DC" w:rsidP="00225F81">
            <w:pPr>
              <w:pStyle w:val="a9"/>
              <w:spacing w:after="0" w:line="240" w:lineRule="auto"/>
              <w:jc w:val="both"/>
              <w:rPr>
                <w:lang w:val="uk-UA"/>
              </w:rPr>
            </w:pPr>
            <w:hyperlink r:id="rId10" w:history="1">
              <w:r w:rsidR="00F9458E" w:rsidRPr="004A78DF">
                <w:rPr>
                  <w:rStyle w:val="a3"/>
                </w:rPr>
                <w:t>http://www.thelatinlibrary.com</w:t>
              </w:r>
            </w:hyperlink>
            <w:r w:rsidR="00F9458E" w:rsidRPr="004A78DF">
              <w:rPr>
                <w:lang w:val="uk-UA"/>
              </w:rPr>
              <w:t xml:space="preserve"> (латинські тексти)</w:t>
            </w:r>
          </w:p>
          <w:p w:rsidR="00225F81" w:rsidRPr="004A78DF" w:rsidRDefault="00F9458E" w:rsidP="00F9458E">
            <w:pPr>
              <w:pStyle w:val="a9"/>
              <w:numPr>
                <w:ilvl w:val="0"/>
                <w:numId w:val="32"/>
              </w:numPr>
              <w:spacing w:after="0" w:line="240" w:lineRule="auto"/>
              <w:jc w:val="both"/>
              <w:rPr>
                <w:lang w:val="uk-UA"/>
              </w:rPr>
            </w:pPr>
            <w:r w:rsidRPr="004A78DF">
              <w:t xml:space="preserve">Bibliotheca Augustana: </w:t>
            </w:r>
          </w:p>
          <w:p w:rsidR="00F9458E" w:rsidRPr="004A78DF" w:rsidRDefault="007378DC" w:rsidP="00225F81">
            <w:pPr>
              <w:pStyle w:val="a9"/>
              <w:spacing w:after="0" w:line="240" w:lineRule="auto"/>
              <w:jc w:val="both"/>
              <w:rPr>
                <w:lang w:val="uk-UA"/>
              </w:rPr>
            </w:pPr>
            <w:hyperlink r:id="rId11" w:history="1">
              <w:r w:rsidR="00F9458E" w:rsidRPr="004A78DF">
                <w:rPr>
                  <w:rStyle w:val="a3"/>
                </w:rPr>
                <w:t>http://www.hs-augsburg.de/~harsch/augustana.html</w:t>
              </w:r>
            </w:hyperlink>
            <w:r w:rsidR="00F9458E" w:rsidRPr="004A78DF">
              <w:rPr>
                <w:lang w:val="uk-UA"/>
              </w:rPr>
              <w:t xml:space="preserve"> (тексти)</w:t>
            </w:r>
          </w:p>
          <w:p w:rsidR="00F9458E" w:rsidRPr="004A78DF" w:rsidRDefault="00F9458E" w:rsidP="00F9458E">
            <w:pPr>
              <w:pStyle w:val="a9"/>
              <w:numPr>
                <w:ilvl w:val="0"/>
                <w:numId w:val="32"/>
              </w:numPr>
              <w:spacing w:after="0" w:line="240" w:lineRule="auto"/>
              <w:jc w:val="both"/>
              <w:rPr>
                <w:lang w:val="uk-UA"/>
              </w:rPr>
            </w:pPr>
            <w:r w:rsidRPr="004A78DF">
              <w:t xml:space="preserve">IntraText Digital Library: </w:t>
            </w:r>
            <w:hyperlink r:id="rId12" w:history="1">
              <w:r w:rsidRPr="004A78DF">
                <w:rPr>
                  <w:rStyle w:val="a3"/>
                </w:rPr>
                <w:t>http://www.intratext.com/Catalogo/</w:t>
              </w:r>
            </w:hyperlink>
            <w:r w:rsidRPr="004A78DF">
              <w:rPr>
                <w:lang w:val="uk-UA"/>
              </w:rPr>
              <w:t xml:space="preserve"> (тексти + конкорданції)</w:t>
            </w:r>
          </w:p>
          <w:p w:rsidR="00F9458E" w:rsidRPr="004A78DF" w:rsidRDefault="00F9458E" w:rsidP="00F9458E">
            <w:pPr>
              <w:pStyle w:val="a9"/>
              <w:numPr>
                <w:ilvl w:val="0"/>
                <w:numId w:val="32"/>
              </w:numPr>
              <w:spacing w:after="0" w:line="240" w:lineRule="auto"/>
              <w:jc w:val="both"/>
            </w:pPr>
            <w:r w:rsidRPr="004A78DF">
              <w:t>Perseus Project:</w:t>
            </w:r>
          </w:p>
          <w:p w:rsidR="00F9458E" w:rsidRPr="004A78DF" w:rsidRDefault="007378DC" w:rsidP="00225F81">
            <w:pPr>
              <w:pStyle w:val="a9"/>
              <w:spacing w:after="0" w:line="240" w:lineRule="auto"/>
              <w:jc w:val="both"/>
              <w:rPr>
                <w:lang w:val="uk-UA"/>
              </w:rPr>
            </w:pPr>
            <w:hyperlink r:id="rId13" w:history="1">
              <w:r w:rsidR="00F9458E" w:rsidRPr="004A78DF">
                <w:rPr>
                  <w:rStyle w:val="a3"/>
                  <w:lang w:val="pl-PL"/>
                </w:rPr>
                <w:t>http</w:t>
              </w:r>
              <w:r w:rsidR="00F9458E" w:rsidRPr="004A78DF">
                <w:rPr>
                  <w:rStyle w:val="a3"/>
                  <w:lang w:val="ru-RU"/>
                </w:rPr>
                <w:t>://</w:t>
              </w:r>
              <w:r w:rsidR="00F9458E" w:rsidRPr="004A78DF">
                <w:rPr>
                  <w:rStyle w:val="a3"/>
                  <w:lang w:val="pl-PL"/>
                </w:rPr>
                <w:t>www</w:t>
              </w:r>
              <w:r w:rsidR="00F9458E" w:rsidRPr="004A78DF">
                <w:rPr>
                  <w:rStyle w:val="a3"/>
                  <w:lang w:val="ru-RU"/>
                </w:rPr>
                <w:t>.</w:t>
              </w:r>
              <w:r w:rsidR="00F9458E" w:rsidRPr="004A78DF">
                <w:rPr>
                  <w:rStyle w:val="a3"/>
                  <w:lang w:val="pl-PL"/>
                </w:rPr>
                <w:t>perseus</w:t>
              </w:r>
              <w:r w:rsidR="00F9458E" w:rsidRPr="004A78DF">
                <w:rPr>
                  <w:rStyle w:val="a3"/>
                  <w:lang w:val="ru-RU"/>
                </w:rPr>
                <w:t>.</w:t>
              </w:r>
              <w:r w:rsidR="00F9458E" w:rsidRPr="004A78DF">
                <w:rPr>
                  <w:rStyle w:val="a3"/>
                  <w:lang w:val="pl-PL"/>
                </w:rPr>
                <w:t>tufts</w:t>
              </w:r>
              <w:r w:rsidR="00F9458E" w:rsidRPr="004A78DF">
                <w:rPr>
                  <w:rStyle w:val="a3"/>
                  <w:lang w:val="ru-RU"/>
                </w:rPr>
                <w:t>.</w:t>
              </w:r>
              <w:r w:rsidR="00F9458E" w:rsidRPr="004A78DF">
                <w:rPr>
                  <w:rStyle w:val="a3"/>
                  <w:lang w:val="pl-PL"/>
                </w:rPr>
                <w:t>edu</w:t>
              </w:r>
              <w:r w:rsidR="00F9458E" w:rsidRPr="004A78DF">
                <w:rPr>
                  <w:rStyle w:val="a3"/>
                  <w:lang w:val="ru-RU"/>
                </w:rPr>
                <w:t>/</w:t>
              </w:r>
              <w:r w:rsidR="00F9458E" w:rsidRPr="004A78DF">
                <w:rPr>
                  <w:rStyle w:val="a3"/>
                  <w:lang w:val="pl-PL"/>
                </w:rPr>
                <w:t>hopper</w:t>
              </w:r>
              <w:r w:rsidR="00F9458E" w:rsidRPr="004A78DF">
                <w:rPr>
                  <w:rStyle w:val="a3"/>
                  <w:lang w:val="ru-RU"/>
                </w:rPr>
                <w:t>/</w:t>
              </w:r>
              <w:r w:rsidR="00F9458E" w:rsidRPr="004A78DF">
                <w:rPr>
                  <w:rStyle w:val="a3"/>
                  <w:lang w:val="pl-PL"/>
                </w:rPr>
                <w:t>collection</w:t>
              </w:r>
              <w:r w:rsidR="00F9458E" w:rsidRPr="004A78DF">
                <w:rPr>
                  <w:rStyle w:val="a3"/>
                  <w:lang w:val="ru-RU"/>
                </w:rPr>
                <w:t>?</w:t>
              </w:r>
              <w:r w:rsidR="00F9458E" w:rsidRPr="004A78DF">
                <w:rPr>
                  <w:rStyle w:val="a3"/>
                  <w:lang w:val="pl-PL"/>
                </w:rPr>
                <w:t>collection</w:t>
              </w:r>
              <w:r w:rsidR="00F9458E" w:rsidRPr="004A78DF">
                <w:rPr>
                  <w:rStyle w:val="a3"/>
                  <w:lang w:val="ru-RU"/>
                </w:rPr>
                <w:t>=</w:t>
              </w:r>
              <w:r w:rsidR="00F9458E" w:rsidRPr="004A78DF">
                <w:rPr>
                  <w:rStyle w:val="a3"/>
                  <w:lang w:val="pl-PL"/>
                </w:rPr>
                <w:t>Perseus</w:t>
              </w:r>
              <w:r w:rsidR="00F9458E" w:rsidRPr="004A78DF">
                <w:rPr>
                  <w:rStyle w:val="a3"/>
                  <w:lang w:val="ru-RU"/>
                </w:rPr>
                <w:t>:</w:t>
              </w:r>
              <w:r w:rsidR="00F9458E" w:rsidRPr="004A78DF">
                <w:rPr>
                  <w:rStyle w:val="a3"/>
                  <w:lang w:val="pl-PL"/>
                </w:rPr>
                <w:t>collection</w:t>
              </w:r>
              <w:r w:rsidR="00F9458E" w:rsidRPr="004A78DF">
                <w:rPr>
                  <w:rStyle w:val="a3"/>
                  <w:lang w:val="ru-RU"/>
                </w:rPr>
                <w:t>:</w:t>
              </w:r>
              <w:r w:rsidR="00F9458E" w:rsidRPr="004A78DF">
                <w:rPr>
                  <w:rStyle w:val="a3"/>
                  <w:lang w:val="pl-PL"/>
                </w:rPr>
                <w:t>Greco</w:t>
              </w:r>
              <w:r w:rsidR="00F9458E" w:rsidRPr="004A78DF">
                <w:rPr>
                  <w:rStyle w:val="a3"/>
                  <w:lang w:val="ru-RU"/>
                </w:rPr>
                <w:t>-</w:t>
              </w:r>
              <w:r w:rsidR="00F9458E" w:rsidRPr="004A78DF">
                <w:rPr>
                  <w:rStyle w:val="a3"/>
                  <w:lang w:val="pl-PL"/>
                </w:rPr>
                <w:t>Roman</w:t>
              </w:r>
            </w:hyperlink>
            <w:r w:rsidR="00F9458E" w:rsidRPr="004A78DF">
              <w:rPr>
                <w:lang w:val="ru-RU"/>
              </w:rPr>
              <w:t xml:space="preserve"> (</w:t>
            </w:r>
            <w:r w:rsidR="00F9458E" w:rsidRPr="004A78DF">
              <w:rPr>
                <w:lang w:val="uk-UA"/>
              </w:rPr>
              <w:t>тексти, інші матеріали)</w:t>
            </w:r>
          </w:p>
          <w:p w:rsidR="00225F81" w:rsidRPr="004A78DF" w:rsidRDefault="00F9458E" w:rsidP="00F9458E">
            <w:pPr>
              <w:pStyle w:val="a9"/>
              <w:numPr>
                <w:ilvl w:val="0"/>
                <w:numId w:val="32"/>
              </w:numPr>
              <w:spacing w:after="0" w:line="240" w:lineRule="auto"/>
              <w:jc w:val="both"/>
            </w:pPr>
            <w:r w:rsidRPr="004A78DF">
              <w:t xml:space="preserve">Bibliographia Latina selecta: </w:t>
            </w:r>
          </w:p>
          <w:p w:rsidR="00F9458E" w:rsidRPr="004A78DF" w:rsidRDefault="007378DC" w:rsidP="00225F81">
            <w:pPr>
              <w:pStyle w:val="a9"/>
              <w:spacing w:after="0" w:line="240" w:lineRule="auto"/>
              <w:jc w:val="both"/>
              <w:rPr>
                <w:rStyle w:val="a3"/>
              </w:rPr>
            </w:pPr>
            <w:hyperlink r:id="rId14" w:history="1">
              <w:r w:rsidR="00F9458E" w:rsidRPr="004A78DF">
                <w:rPr>
                  <w:rStyle w:val="a3"/>
                </w:rPr>
                <w:t>http://mvdpoel.ruhosting.nl/bibliografie/indexgeneralis.htm</w:t>
              </w:r>
            </w:hyperlink>
          </w:p>
          <w:p w:rsidR="00D61DEC" w:rsidRPr="004A78DF" w:rsidRDefault="00D61DEC" w:rsidP="00D61DEC">
            <w:pPr>
              <w:numPr>
                <w:ilvl w:val="0"/>
                <w:numId w:val="31"/>
              </w:numPr>
              <w:ind w:left="714" w:hanging="357"/>
              <w:rPr>
                <w:lang w:val="uk-UA" w:eastAsia="uk-UA"/>
              </w:rPr>
            </w:pPr>
            <w:r w:rsidRPr="004A78DF">
              <w:rPr>
                <w:lang w:val="ru-RU"/>
              </w:rPr>
              <w:t xml:space="preserve">Домбровський М. Структура образного світу (на матеріалі елегій Тібулла) : дис. ... канд. філ. наук : спец. </w:t>
            </w:r>
            <w:r w:rsidRPr="004A78DF">
              <w:t>10.01.06 – “теорія літератури”. – Львів, 2014. - 210 с.</w:t>
            </w:r>
          </w:p>
          <w:p w:rsidR="002B614E" w:rsidRPr="004A78DF" w:rsidRDefault="007378DC" w:rsidP="00D61DEC">
            <w:pPr>
              <w:ind w:left="714"/>
              <w:rPr>
                <w:lang w:val="uk-UA" w:eastAsia="uk-UA"/>
              </w:rPr>
            </w:pPr>
            <w:hyperlink r:id="rId15" w:history="1">
              <w:r w:rsidR="00D61DEC" w:rsidRPr="004A78DF">
                <w:rPr>
                  <w:rStyle w:val="a3"/>
                </w:rPr>
                <w:t>https</w:t>
              </w:r>
              <w:r w:rsidR="00D61DEC" w:rsidRPr="004A78DF">
                <w:rPr>
                  <w:rStyle w:val="a3"/>
                  <w:lang w:val="uk-UA"/>
                </w:rPr>
                <w:t>://</w:t>
              </w:r>
              <w:r w:rsidR="00D61DEC" w:rsidRPr="004A78DF">
                <w:rPr>
                  <w:rStyle w:val="a3"/>
                </w:rPr>
                <w:t>www</w:t>
              </w:r>
              <w:r w:rsidR="00D61DEC" w:rsidRPr="004A78DF">
                <w:rPr>
                  <w:rStyle w:val="a3"/>
                  <w:lang w:val="uk-UA"/>
                </w:rPr>
                <w:t>.</w:t>
              </w:r>
              <w:r w:rsidR="00D61DEC" w:rsidRPr="004A78DF">
                <w:rPr>
                  <w:rStyle w:val="a3"/>
                </w:rPr>
                <w:t>academia</w:t>
              </w:r>
              <w:r w:rsidR="00D61DEC" w:rsidRPr="004A78DF">
                <w:rPr>
                  <w:rStyle w:val="a3"/>
                  <w:lang w:val="uk-UA"/>
                </w:rPr>
                <w:t>.</w:t>
              </w:r>
              <w:r w:rsidR="00D61DEC" w:rsidRPr="004A78DF">
                <w:rPr>
                  <w:rStyle w:val="a3"/>
                </w:rPr>
                <w:t>edu</w:t>
              </w:r>
              <w:r w:rsidR="00D61DEC" w:rsidRPr="004A78DF">
                <w:rPr>
                  <w:rStyle w:val="a3"/>
                  <w:lang w:val="uk-UA"/>
                </w:rPr>
                <w:t>/11104116/%</w:t>
              </w:r>
              <w:r w:rsidR="00D61DEC" w:rsidRPr="004A78DF">
                <w:rPr>
                  <w:rStyle w:val="a3"/>
                </w:rPr>
                <w:t>D</w:t>
              </w:r>
              <w:r w:rsidR="00D61DEC" w:rsidRPr="004A78DF">
                <w:rPr>
                  <w:rStyle w:val="a3"/>
                  <w:lang w:val="uk-UA"/>
                </w:rPr>
                <w:t>0%</w:t>
              </w:r>
              <w:r w:rsidR="00D61DEC" w:rsidRPr="004A78DF">
                <w:rPr>
                  <w:rStyle w:val="a3"/>
                </w:rPr>
                <w:t>A</w:t>
              </w:r>
              <w:r w:rsidR="00D61DEC" w:rsidRPr="004A78DF">
                <w:rPr>
                  <w:rStyle w:val="a3"/>
                  <w:lang w:val="uk-UA"/>
                </w:rPr>
                <w:t>1%</w:t>
              </w:r>
              <w:r w:rsidR="00D61DEC" w:rsidRPr="004A78DF">
                <w:rPr>
                  <w:rStyle w:val="a3"/>
                </w:rPr>
                <w:t>D</w:t>
              </w:r>
              <w:r w:rsidR="00D61DEC" w:rsidRPr="004A78DF">
                <w:rPr>
                  <w:rStyle w:val="a3"/>
                  <w:lang w:val="uk-UA"/>
                </w:rPr>
                <w:t>1%82%</w:t>
              </w:r>
              <w:r w:rsidR="00D61DEC" w:rsidRPr="004A78DF">
                <w:rPr>
                  <w:rStyle w:val="a3"/>
                </w:rPr>
                <w:t>D</w:t>
              </w:r>
              <w:r w:rsidR="00D61DEC" w:rsidRPr="004A78DF">
                <w:rPr>
                  <w:rStyle w:val="a3"/>
                  <w:lang w:val="uk-UA"/>
                </w:rPr>
                <w:t>1%80%</w:t>
              </w:r>
              <w:r w:rsidR="00D61DEC" w:rsidRPr="004A78DF">
                <w:rPr>
                  <w:rStyle w:val="a3"/>
                </w:rPr>
                <w:t>D</w:t>
              </w:r>
              <w:r w:rsidR="00D61DEC" w:rsidRPr="004A78DF">
                <w:rPr>
                  <w:rStyle w:val="a3"/>
                  <w:lang w:val="uk-UA"/>
                </w:rPr>
                <w:t>1%83%</w:t>
              </w:r>
              <w:r w:rsidR="00D61DEC" w:rsidRPr="004A78DF">
                <w:rPr>
                  <w:rStyle w:val="a3"/>
                </w:rPr>
                <w:t>D</w:t>
              </w:r>
              <w:r w:rsidR="00D61DEC" w:rsidRPr="004A78DF">
                <w:rPr>
                  <w:rStyle w:val="a3"/>
                  <w:lang w:val="uk-UA"/>
                </w:rPr>
                <w:t>0%</w:t>
              </w:r>
              <w:r w:rsidR="00D61DEC" w:rsidRPr="004A78DF">
                <w:rPr>
                  <w:rStyle w:val="a3"/>
                </w:rPr>
                <w:t>BA</w:t>
              </w:r>
              <w:r w:rsidR="00D61DEC" w:rsidRPr="004A78DF">
                <w:rPr>
                  <w:rStyle w:val="a3"/>
                  <w:lang w:val="uk-UA"/>
                </w:rPr>
                <w:t>%</w:t>
              </w:r>
              <w:r w:rsidR="00D61DEC" w:rsidRPr="004A78DF">
                <w:rPr>
                  <w:rStyle w:val="a3"/>
                </w:rPr>
                <w:t>D</w:t>
              </w:r>
              <w:r w:rsidR="00D61DEC" w:rsidRPr="004A78DF">
                <w:rPr>
                  <w:rStyle w:val="a3"/>
                  <w:lang w:val="uk-UA"/>
                </w:rPr>
                <w:t>1%82%</w:t>
              </w:r>
              <w:r w:rsidR="00D61DEC" w:rsidRPr="004A78DF">
                <w:rPr>
                  <w:rStyle w:val="a3"/>
                </w:rPr>
                <w:t>D</w:t>
              </w:r>
              <w:r w:rsidR="00D61DEC" w:rsidRPr="004A78DF">
                <w:rPr>
                  <w:rStyle w:val="a3"/>
                  <w:lang w:val="uk-UA"/>
                </w:rPr>
                <w:t>1%83%</w:t>
              </w:r>
              <w:r w:rsidR="00D61DEC" w:rsidRPr="004A78DF">
                <w:rPr>
                  <w:rStyle w:val="a3"/>
                </w:rPr>
                <w:t>D</w:t>
              </w:r>
              <w:r w:rsidR="00D61DEC" w:rsidRPr="004A78DF">
                <w:rPr>
                  <w:rStyle w:val="a3"/>
                  <w:lang w:val="uk-UA"/>
                </w:rPr>
                <w:t>1%80%</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0_%</w:t>
              </w:r>
              <w:r w:rsidR="00D61DEC" w:rsidRPr="004A78DF">
                <w:rPr>
                  <w:rStyle w:val="a3"/>
                </w:rPr>
                <w:t>D</w:t>
              </w:r>
              <w:r w:rsidR="00D61DEC" w:rsidRPr="004A78DF">
                <w:rPr>
                  <w:rStyle w:val="a3"/>
                  <w:lang w:val="uk-UA"/>
                </w:rPr>
                <w:t>0%</w:t>
              </w:r>
              <w:r w:rsidR="00D61DEC" w:rsidRPr="004A78DF">
                <w:rPr>
                  <w:rStyle w:val="a3"/>
                </w:rPr>
                <w:t>BE</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1%</w:t>
              </w:r>
              <w:r w:rsidR="00D61DEC" w:rsidRPr="004A78DF">
                <w:rPr>
                  <w:rStyle w:val="a3"/>
                </w:rPr>
                <w:t>D</w:t>
              </w:r>
              <w:r w:rsidR="00D61DEC" w:rsidRPr="004A78DF">
                <w:rPr>
                  <w:rStyle w:val="a3"/>
                  <w:lang w:val="uk-UA"/>
                </w:rPr>
                <w:t>1%80%</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7%</w:t>
              </w:r>
              <w:r w:rsidR="00D61DEC" w:rsidRPr="004A78DF">
                <w:rPr>
                  <w:rStyle w:val="a3"/>
                </w:rPr>
                <w:t>D</w:t>
              </w:r>
              <w:r w:rsidR="00D61DEC" w:rsidRPr="004A78DF">
                <w:rPr>
                  <w:rStyle w:val="a3"/>
                  <w:lang w:val="uk-UA"/>
                </w:rPr>
                <w:t>0%</w:t>
              </w:r>
              <w:r w:rsidR="00D61DEC" w:rsidRPr="004A78DF">
                <w:rPr>
                  <w:rStyle w:val="a3"/>
                </w:rPr>
                <w:t>BD</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BE</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3%</w:t>
              </w:r>
              <w:r w:rsidR="00D61DEC" w:rsidRPr="004A78DF">
                <w:rPr>
                  <w:rStyle w:val="a3"/>
                </w:rPr>
                <w:t>D</w:t>
              </w:r>
              <w:r w:rsidR="00D61DEC" w:rsidRPr="004A78DF">
                <w:rPr>
                  <w:rStyle w:val="a3"/>
                  <w:lang w:val="uk-UA"/>
                </w:rPr>
                <w:t>0%</w:t>
              </w:r>
              <w:r w:rsidR="00D61DEC" w:rsidRPr="004A78DF">
                <w:rPr>
                  <w:rStyle w:val="a3"/>
                </w:rPr>
                <w:t>BE</w:t>
              </w:r>
              <w:r w:rsidR="00D61DEC" w:rsidRPr="004A78DF">
                <w:rPr>
                  <w:rStyle w:val="a3"/>
                  <w:lang w:val="uk-UA"/>
                </w:rPr>
                <w:t>_%</w:t>
              </w:r>
              <w:r w:rsidR="00D61DEC" w:rsidRPr="004A78DF">
                <w:rPr>
                  <w:rStyle w:val="a3"/>
                </w:rPr>
                <w:t>D</w:t>
              </w:r>
              <w:r w:rsidR="00D61DEC" w:rsidRPr="004A78DF">
                <w:rPr>
                  <w:rStyle w:val="a3"/>
                  <w:lang w:val="uk-UA"/>
                </w:rPr>
                <w:t>1%81%</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2%</w:t>
              </w:r>
              <w:r w:rsidR="00D61DEC" w:rsidRPr="004A78DF">
                <w:rPr>
                  <w:rStyle w:val="a3"/>
                </w:rPr>
                <w:t>D</w:t>
              </w:r>
              <w:r w:rsidR="00D61DEC" w:rsidRPr="004A78DF">
                <w:rPr>
                  <w:rStyle w:val="a3"/>
                  <w:lang w:val="uk-UA"/>
                </w:rPr>
                <w:t>1%96%</w:t>
              </w:r>
              <w:r w:rsidR="00D61DEC" w:rsidRPr="004A78DF">
                <w:rPr>
                  <w:rStyle w:val="a3"/>
                </w:rPr>
                <w:t>D</w:t>
              </w:r>
              <w:r w:rsidR="00D61DEC" w:rsidRPr="004A78DF">
                <w:rPr>
                  <w:rStyle w:val="a3"/>
                  <w:lang w:val="uk-UA"/>
                </w:rPr>
                <w:t>1%82%</w:t>
              </w:r>
              <w:r w:rsidR="00D61DEC" w:rsidRPr="004A78DF">
                <w:rPr>
                  <w:rStyle w:val="a3"/>
                </w:rPr>
                <w:t>D</w:t>
              </w:r>
              <w:r w:rsidR="00D61DEC" w:rsidRPr="004A78DF">
                <w:rPr>
                  <w:rStyle w:val="a3"/>
                  <w:lang w:val="uk-UA"/>
                </w:rPr>
                <w:t>1%83_%</w:t>
              </w:r>
              <w:r w:rsidR="00D61DEC" w:rsidRPr="004A78DF">
                <w:rPr>
                  <w:rStyle w:val="a3"/>
                </w:rPr>
                <w:t>D</w:t>
              </w:r>
              <w:r w:rsidR="00D61DEC" w:rsidRPr="004A78DF">
                <w:rPr>
                  <w:rStyle w:val="a3"/>
                  <w:lang w:val="uk-UA"/>
                </w:rPr>
                <w:t>0%</w:t>
              </w:r>
              <w:r w:rsidR="00D61DEC" w:rsidRPr="004A78DF">
                <w:rPr>
                  <w:rStyle w:val="a3"/>
                </w:rPr>
                <w:t>BD</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0_%</w:t>
              </w:r>
              <w:r w:rsidR="00D61DEC" w:rsidRPr="004A78DF">
                <w:rPr>
                  <w:rStyle w:val="a3"/>
                </w:rPr>
                <w:t>D</w:t>
              </w:r>
              <w:r w:rsidR="00D61DEC" w:rsidRPr="004A78DF">
                <w:rPr>
                  <w:rStyle w:val="a3"/>
                  <w:lang w:val="uk-UA"/>
                </w:rPr>
                <w:t>0%</w:t>
              </w:r>
              <w:r w:rsidR="00D61DEC" w:rsidRPr="004A78DF">
                <w:rPr>
                  <w:rStyle w:val="a3"/>
                </w:rPr>
                <w:t>BC</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w:t>
              </w:r>
              <w:r w:rsidR="00D61DEC" w:rsidRPr="004A78DF">
                <w:rPr>
                  <w:rStyle w:val="a3"/>
                </w:rPr>
                <w:t>D</w:t>
              </w:r>
              <w:r w:rsidR="00D61DEC" w:rsidRPr="004A78DF">
                <w:rPr>
                  <w:rStyle w:val="a3"/>
                  <w:lang w:val="uk-UA"/>
                </w:rPr>
                <w:t>1%82%</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5%</w:t>
              </w:r>
              <w:r w:rsidR="00D61DEC" w:rsidRPr="004A78DF">
                <w:rPr>
                  <w:rStyle w:val="a3"/>
                </w:rPr>
                <w:t>D</w:t>
              </w:r>
              <w:r w:rsidR="00D61DEC" w:rsidRPr="004A78DF">
                <w:rPr>
                  <w:rStyle w:val="a3"/>
                  <w:lang w:val="uk-UA"/>
                </w:rPr>
                <w:t>1%80%</w:t>
              </w:r>
              <w:r w:rsidR="00D61DEC" w:rsidRPr="004A78DF">
                <w:rPr>
                  <w:rStyle w:val="a3"/>
                </w:rPr>
                <w:t>D</w:t>
              </w:r>
              <w:r w:rsidR="00D61DEC" w:rsidRPr="004A78DF">
                <w:rPr>
                  <w:rStyle w:val="a3"/>
                  <w:lang w:val="uk-UA"/>
                </w:rPr>
                <w:t>1%96%</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w:t>
              </w:r>
              <w:r w:rsidR="00D61DEC" w:rsidRPr="004A78DF">
                <w:rPr>
                  <w:rStyle w:val="a3"/>
                </w:rPr>
                <w:t>D</w:t>
              </w:r>
              <w:r w:rsidR="00D61DEC" w:rsidRPr="004A78DF">
                <w:rPr>
                  <w:rStyle w:val="a3"/>
                  <w:lang w:val="uk-UA"/>
                </w:rPr>
                <w:t>0%</w:t>
              </w:r>
              <w:r w:rsidR="00D61DEC" w:rsidRPr="004A78DF">
                <w:rPr>
                  <w:rStyle w:val="a3"/>
                </w:rPr>
                <w:t>BB</w:t>
              </w:r>
              <w:r w:rsidR="00D61DEC" w:rsidRPr="004A78DF">
                <w:rPr>
                  <w:rStyle w:val="a3"/>
                  <w:lang w:val="uk-UA"/>
                </w:rPr>
                <w:t>%</w:t>
              </w:r>
              <w:r w:rsidR="00D61DEC" w:rsidRPr="004A78DF">
                <w:rPr>
                  <w:rStyle w:val="a3"/>
                </w:rPr>
                <w:t>D</w:t>
              </w:r>
              <w:r w:rsidR="00D61DEC" w:rsidRPr="004A78DF">
                <w:rPr>
                  <w:rStyle w:val="a3"/>
                  <w:lang w:val="uk-UA"/>
                </w:rPr>
                <w:t>1%96_%</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5%</w:t>
              </w:r>
              <w:r w:rsidR="00D61DEC" w:rsidRPr="004A78DF">
                <w:rPr>
                  <w:rStyle w:val="a3"/>
                </w:rPr>
                <w:t>D</w:t>
              </w:r>
              <w:r w:rsidR="00D61DEC" w:rsidRPr="004A78DF">
                <w:rPr>
                  <w:rStyle w:val="a3"/>
                  <w:lang w:val="uk-UA"/>
                </w:rPr>
                <w:t>0%</w:t>
              </w:r>
              <w:r w:rsidR="00D61DEC" w:rsidRPr="004A78DF">
                <w:rPr>
                  <w:rStyle w:val="a3"/>
                </w:rPr>
                <w:t>BB</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5%</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3%</w:t>
              </w:r>
              <w:r w:rsidR="00D61DEC" w:rsidRPr="004A78DF">
                <w:rPr>
                  <w:rStyle w:val="a3"/>
                </w:rPr>
                <w:t>D</w:t>
              </w:r>
              <w:r w:rsidR="00D61DEC" w:rsidRPr="004A78DF">
                <w:rPr>
                  <w:rStyle w:val="a3"/>
                  <w:lang w:val="uk-UA"/>
                </w:rPr>
                <w:t>1%96%</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9_%</w:t>
              </w:r>
              <w:r w:rsidR="00D61DEC" w:rsidRPr="004A78DF">
                <w:rPr>
                  <w:rStyle w:val="a3"/>
                </w:rPr>
                <w:t>D</w:t>
              </w:r>
              <w:r w:rsidR="00D61DEC" w:rsidRPr="004A78DF">
                <w:rPr>
                  <w:rStyle w:val="a3"/>
                  <w:lang w:val="uk-UA"/>
                </w:rPr>
                <w:t>0%</w:t>
              </w:r>
              <w:r w:rsidR="00D61DEC" w:rsidRPr="004A78DF">
                <w:rPr>
                  <w:rStyle w:val="a3"/>
                </w:rPr>
                <w:t>A</w:t>
              </w:r>
              <w:r w:rsidR="00D61DEC" w:rsidRPr="004A78DF">
                <w:rPr>
                  <w:rStyle w:val="a3"/>
                  <w:lang w:val="uk-UA"/>
                </w:rPr>
                <w:t>2%</w:t>
              </w:r>
              <w:r w:rsidR="00D61DEC" w:rsidRPr="004A78DF">
                <w:rPr>
                  <w:rStyle w:val="a3"/>
                </w:rPr>
                <w:t>D</w:t>
              </w:r>
              <w:r w:rsidR="00D61DEC" w:rsidRPr="004A78DF">
                <w:rPr>
                  <w:rStyle w:val="a3"/>
                  <w:lang w:val="uk-UA"/>
                </w:rPr>
                <w:t>1%96%</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1%</w:t>
              </w:r>
              <w:r w:rsidR="00D61DEC" w:rsidRPr="004A78DF">
                <w:rPr>
                  <w:rStyle w:val="a3"/>
                </w:rPr>
                <w:t>D</w:t>
              </w:r>
              <w:r w:rsidR="00D61DEC" w:rsidRPr="004A78DF">
                <w:rPr>
                  <w:rStyle w:val="a3"/>
                  <w:lang w:val="uk-UA"/>
                </w:rPr>
                <w:t>1%83%</w:t>
              </w:r>
              <w:r w:rsidR="00D61DEC" w:rsidRPr="004A78DF">
                <w:rPr>
                  <w:rStyle w:val="a3"/>
                </w:rPr>
                <w:t>D</w:t>
              </w:r>
              <w:r w:rsidR="00D61DEC" w:rsidRPr="004A78DF">
                <w:rPr>
                  <w:rStyle w:val="a3"/>
                  <w:lang w:val="uk-UA"/>
                </w:rPr>
                <w:t>0%</w:t>
              </w:r>
              <w:r w:rsidR="00D61DEC" w:rsidRPr="004A78DF">
                <w:rPr>
                  <w:rStyle w:val="a3"/>
                </w:rPr>
                <w:t>BB</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BB</w:t>
              </w:r>
              <w:r w:rsidR="00D61DEC" w:rsidRPr="004A78DF">
                <w:rPr>
                  <w:rStyle w:val="a3"/>
                  <w:lang w:val="uk-UA"/>
                </w:rPr>
                <w:t>%</w:t>
              </w:r>
              <w:r w:rsidR="00D61DEC" w:rsidRPr="004A78DF">
                <w:rPr>
                  <w:rStyle w:val="a3"/>
                </w:rPr>
                <w:t>D</w:t>
              </w:r>
              <w:r w:rsidR="00D61DEC" w:rsidRPr="004A78DF">
                <w:rPr>
                  <w:rStyle w:val="a3"/>
                  <w:lang w:val="uk-UA"/>
                </w:rPr>
                <w:t>0%</w:t>
              </w:r>
              <w:r w:rsidR="00D61DEC" w:rsidRPr="004A78DF">
                <w:rPr>
                  <w:rStyle w:val="a3"/>
                </w:rPr>
                <w:t>B</w:t>
              </w:r>
              <w:r w:rsidR="00D61DEC" w:rsidRPr="004A78DF">
                <w:rPr>
                  <w:rStyle w:val="a3"/>
                  <w:lang w:val="uk-UA"/>
                </w:rPr>
                <w:t>0_</w:t>
              </w:r>
            </w:hyperlink>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lastRenderedPageBreak/>
              <w:t>Тривалість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9952EF">
            <w:pPr>
              <w:spacing w:line="276" w:lineRule="auto"/>
              <w:jc w:val="both"/>
              <w:rPr>
                <w:color w:val="auto"/>
                <w:lang w:val="uk-UA"/>
              </w:rPr>
            </w:pPr>
            <w:r w:rsidRPr="004A78DF">
              <w:rPr>
                <w:color w:val="auto"/>
                <w:lang w:val="uk-UA"/>
              </w:rPr>
              <w:t>120</w:t>
            </w:r>
            <w:r w:rsidR="004D35F4" w:rsidRPr="004A78DF">
              <w:rPr>
                <w:color w:val="auto"/>
                <w:lang w:val="uk-UA"/>
              </w:rPr>
              <w:t xml:space="preserve"> </w:t>
            </w:r>
            <w:r w:rsidR="002B614E" w:rsidRPr="004A78DF">
              <w:rPr>
                <w:color w:val="auto"/>
                <w:lang w:val="uk-UA"/>
              </w:rPr>
              <w:t xml:space="preserve">год. </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Обсяг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BB4650" w:rsidP="009952EF">
            <w:pPr>
              <w:pStyle w:val="a7"/>
              <w:spacing w:line="276" w:lineRule="auto"/>
              <w:ind w:left="0"/>
              <w:jc w:val="both"/>
            </w:pPr>
            <w:r w:rsidRPr="004A78DF">
              <w:t>4</w:t>
            </w:r>
            <w:r w:rsidR="002B614E" w:rsidRPr="004A78DF">
              <w:t xml:space="preserve"> кредити </w:t>
            </w:r>
            <w:r w:rsidR="002B614E" w:rsidRPr="004A78DF">
              <w:rPr>
                <w:lang w:val="en-US"/>
              </w:rPr>
              <w:t>ECTS</w:t>
            </w:r>
            <w:r w:rsidR="004D35F4" w:rsidRPr="004A78DF">
              <w:t xml:space="preserve">. Лекції – </w:t>
            </w:r>
            <w:r w:rsidR="00225F81" w:rsidRPr="004A78DF">
              <w:rPr>
                <w:lang w:val="ru-RU"/>
              </w:rPr>
              <w:t>32</w:t>
            </w:r>
            <w:r w:rsidR="002B614E" w:rsidRPr="004A78DF">
              <w:t xml:space="preserve"> год.,</w:t>
            </w:r>
            <w:r w:rsidR="008B6F5E" w:rsidRPr="004A78DF">
              <w:rPr>
                <w:lang w:val="ru-RU"/>
              </w:rPr>
              <w:t xml:space="preserve"> </w:t>
            </w:r>
            <w:r w:rsidR="008B6F5E" w:rsidRPr="004A78DF">
              <w:t xml:space="preserve">практичні – </w:t>
            </w:r>
            <w:r w:rsidR="009952EF" w:rsidRPr="004A78DF">
              <w:t>0</w:t>
            </w:r>
            <w:r w:rsidR="002B614E" w:rsidRPr="004A78DF">
              <w:t xml:space="preserve"> самостійна робота – </w:t>
            </w:r>
            <w:r w:rsidR="009952EF" w:rsidRPr="004A78DF">
              <w:rPr>
                <w:lang w:val="ru-RU"/>
              </w:rPr>
              <w:t>88</w:t>
            </w:r>
            <w:r w:rsidR="002B614E" w:rsidRPr="004A78DF">
              <w:t xml:space="preserve"> год.</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Очікувані результати навчання</w:t>
            </w:r>
          </w:p>
        </w:tc>
        <w:tc>
          <w:tcPr>
            <w:tcW w:w="6905" w:type="dxa"/>
            <w:tcBorders>
              <w:top w:val="single" w:sz="4" w:space="0" w:color="000000"/>
              <w:left w:val="single" w:sz="4" w:space="0" w:color="000000"/>
              <w:bottom w:val="single" w:sz="4" w:space="0" w:color="000000"/>
              <w:right w:val="single" w:sz="4" w:space="0" w:color="000000"/>
            </w:tcBorders>
          </w:tcPr>
          <w:p w:rsidR="002B614E" w:rsidRPr="004A78DF" w:rsidRDefault="002B614E">
            <w:pPr>
              <w:spacing w:line="276" w:lineRule="auto"/>
              <w:jc w:val="both"/>
              <w:rPr>
                <w:color w:val="auto"/>
                <w:lang w:val="uk-UA"/>
              </w:rPr>
            </w:pPr>
            <w:r w:rsidRPr="004A78DF">
              <w:rPr>
                <w:color w:val="auto"/>
                <w:lang w:val="uk-UA"/>
              </w:rPr>
              <w:t xml:space="preserve">Після завершення цього курсу студент буде : </w:t>
            </w:r>
          </w:p>
          <w:p w:rsidR="00225F81" w:rsidRPr="004A78DF" w:rsidRDefault="00225F81" w:rsidP="00225F81">
            <w:pPr>
              <w:tabs>
                <w:tab w:val="left" w:pos="284"/>
                <w:tab w:val="left" w:pos="567"/>
              </w:tabs>
              <w:ind w:firstLine="567"/>
              <w:jc w:val="both"/>
              <w:rPr>
                <w:szCs w:val="28"/>
                <w:lang w:val="uk-UA"/>
              </w:rPr>
            </w:pPr>
            <w:r w:rsidRPr="004A78DF">
              <w:rPr>
                <w:b/>
                <w:szCs w:val="28"/>
                <w:lang w:val="uk-UA"/>
              </w:rPr>
              <w:t>знати:</w:t>
            </w:r>
            <w:r w:rsidRPr="004A78DF">
              <w:rPr>
                <w:szCs w:val="28"/>
                <w:lang w:val="uk-UA"/>
              </w:rPr>
              <w:t xml:space="preserve"> </w:t>
            </w:r>
            <w:r w:rsidR="009952EF" w:rsidRPr="004A78DF">
              <w:rPr>
                <w:lang w:val="uk-UA"/>
              </w:rPr>
              <w:t>Основні жанри грецької літератури, основні зразки і авторів кожного жанру, ключові ознаки  основних жанрів, що формують їх межі і складають «есенцію».</w:t>
            </w:r>
            <w:r w:rsidRPr="004A78DF">
              <w:rPr>
                <w:szCs w:val="28"/>
                <w:lang w:val="uk-UA"/>
              </w:rPr>
              <w:t xml:space="preserve">. </w:t>
            </w:r>
          </w:p>
          <w:p w:rsidR="002B614E" w:rsidRPr="004A78DF" w:rsidRDefault="00225F81" w:rsidP="00225F81">
            <w:pPr>
              <w:tabs>
                <w:tab w:val="left" w:pos="284"/>
                <w:tab w:val="left" w:pos="567"/>
              </w:tabs>
              <w:ind w:firstLine="567"/>
              <w:jc w:val="both"/>
              <w:rPr>
                <w:szCs w:val="28"/>
                <w:lang w:val="uk-UA"/>
              </w:rPr>
            </w:pPr>
            <w:r w:rsidRPr="004A78DF">
              <w:rPr>
                <w:b/>
                <w:szCs w:val="28"/>
                <w:lang w:val="uk-UA"/>
              </w:rPr>
              <w:t>вміти:</w:t>
            </w:r>
            <w:r w:rsidRPr="004A78DF">
              <w:rPr>
                <w:szCs w:val="28"/>
                <w:lang w:val="uk-UA"/>
              </w:rPr>
              <w:t xml:space="preserve"> </w:t>
            </w:r>
            <w:r w:rsidR="009952EF" w:rsidRPr="004A78DF">
              <w:rPr>
                <w:lang w:val="ru-RU"/>
              </w:rPr>
              <w:t>Здійснити аналіз жанрової структури конкретного твору, виявити основні жанрові маркери, визначити жанрову належність твору</w:t>
            </w:r>
            <w:r w:rsidRPr="004A78DF">
              <w:rPr>
                <w:szCs w:val="28"/>
                <w:lang w:val="uk-UA"/>
              </w:rPr>
              <w:t>.</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Ключові слова</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9952EF" w:rsidP="009952EF">
            <w:pPr>
              <w:spacing w:line="276" w:lineRule="auto"/>
              <w:jc w:val="both"/>
              <w:rPr>
                <w:color w:val="auto"/>
                <w:lang w:val="uk-UA"/>
              </w:rPr>
            </w:pPr>
            <w:r w:rsidRPr="004A78DF">
              <w:rPr>
                <w:lang w:val="uk-UA"/>
              </w:rPr>
              <w:t>Грецька</w:t>
            </w:r>
            <w:r w:rsidR="00873944" w:rsidRPr="004A78DF">
              <w:rPr>
                <w:lang w:val="uk-UA"/>
              </w:rPr>
              <w:t xml:space="preserve"> література, </w:t>
            </w:r>
            <w:r w:rsidRPr="004A78DF">
              <w:rPr>
                <w:lang w:val="uk-UA"/>
              </w:rPr>
              <w:t>грецька епіграма</w:t>
            </w:r>
            <w:r w:rsidR="00873944" w:rsidRPr="004A78DF">
              <w:rPr>
                <w:lang w:val="uk-UA"/>
              </w:rPr>
              <w:t xml:space="preserve">, </w:t>
            </w:r>
            <w:r w:rsidRPr="004A78DF">
              <w:rPr>
                <w:lang w:val="uk-UA"/>
              </w:rPr>
              <w:t>Леонід Тарентський, Теокріт, Аніта, Платон</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Формат курсу</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both"/>
              <w:rPr>
                <w:color w:val="auto"/>
                <w:lang w:val="uk-UA"/>
              </w:rPr>
            </w:pPr>
            <w:r w:rsidRPr="004A78DF">
              <w:rPr>
                <w:color w:val="auto"/>
                <w:lang w:val="uk-UA"/>
              </w:rPr>
              <w:t>Очний</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tcPr>
          <w:p w:rsidR="002B614E" w:rsidRPr="004A78DF" w:rsidRDefault="002B614E">
            <w:pPr>
              <w:spacing w:line="276" w:lineRule="auto"/>
              <w:jc w:val="center"/>
              <w:rPr>
                <w:b/>
                <w:color w:val="auto"/>
                <w:lang w:val="uk-UA"/>
              </w:rPr>
            </w:pP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C371AA">
            <w:pPr>
              <w:spacing w:line="276" w:lineRule="auto"/>
              <w:jc w:val="both"/>
              <w:rPr>
                <w:color w:val="auto"/>
                <w:lang w:val="uk-UA"/>
              </w:rPr>
            </w:pPr>
            <w:r w:rsidRPr="004A78DF">
              <w:rPr>
                <w:color w:val="auto"/>
                <w:lang w:val="uk-UA"/>
              </w:rPr>
              <w:t>Проведення лекцій</w:t>
            </w:r>
            <w:r w:rsidR="00073540" w:rsidRPr="004A78DF">
              <w:rPr>
                <w:color w:val="auto"/>
                <w:lang w:val="uk-UA"/>
              </w:rPr>
              <w:t>, практичних занять</w:t>
            </w:r>
            <w:r w:rsidRPr="004A78DF">
              <w:rPr>
                <w:color w:val="auto"/>
                <w:lang w:val="uk-UA"/>
              </w:rPr>
              <w:t xml:space="preserve"> та консультації для кращого розуміння тем</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shd w:val="clear" w:color="auto" w:fill="FFFFFF"/>
            <w:hideMark/>
          </w:tcPr>
          <w:p w:rsidR="002B614E" w:rsidRPr="004A78DF" w:rsidRDefault="002B614E">
            <w:pPr>
              <w:spacing w:line="276" w:lineRule="auto"/>
              <w:jc w:val="center"/>
              <w:rPr>
                <w:b/>
                <w:color w:val="auto"/>
                <w:lang w:val="uk-UA"/>
              </w:rPr>
            </w:pPr>
            <w:r w:rsidRPr="004A78DF">
              <w:rPr>
                <w:b/>
                <w:color w:val="auto"/>
                <w:lang w:val="uk-UA"/>
              </w:rPr>
              <w:lastRenderedPageBreak/>
              <w:t>Теми</w:t>
            </w:r>
          </w:p>
        </w:tc>
        <w:tc>
          <w:tcPr>
            <w:tcW w:w="6905" w:type="dxa"/>
            <w:tcBorders>
              <w:top w:val="single" w:sz="4" w:space="0" w:color="000000"/>
              <w:left w:val="single" w:sz="4" w:space="0" w:color="000000"/>
              <w:bottom w:val="single" w:sz="4" w:space="0" w:color="000000"/>
              <w:right w:val="single" w:sz="4" w:space="0" w:color="000000"/>
            </w:tcBorders>
            <w:hideMark/>
          </w:tcPr>
          <w:p w:rsidR="00BB4650" w:rsidRPr="004A78DF" w:rsidRDefault="00BB4650" w:rsidP="00BB4650">
            <w:pPr>
              <w:jc w:val="both"/>
              <w:rPr>
                <w:lang w:val="uk-UA"/>
              </w:rPr>
            </w:pPr>
            <w:r w:rsidRPr="004A78DF">
              <w:rPr>
                <w:b/>
                <w:szCs w:val="28"/>
                <w:lang w:val="uk-UA"/>
              </w:rPr>
              <w:t xml:space="preserve">Змістовий модуль 1. </w:t>
            </w:r>
            <w:r w:rsidRPr="004A78DF">
              <w:rPr>
                <w:lang w:val="uk-UA"/>
              </w:rPr>
              <w:t>Жанрова система давньогрецької літератури. Епіграма</w:t>
            </w:r>
          </w:p>
          <w:p w:rsidR="00BB4650" w:rsidRPr="004A78DF" w:rsidRDefault="00BB4650" w:rsidP="00BB4650">
            <w:pPr>
              <w:ind w:firstLine="567"/>
              <w:jc w:val="both"/>
              <w:rPr>
                <w:lang w:val="uk-UA"/>
              </w:rPr>
            </w:pPr>
            <w:r w:rsidRPr="004A78DF">
              <w:rPr>
                <w:b/>
                <w:lang w:val="uk-UA"/>
              </w:rPr>
              <w:t>Тема 1.</w:t>
            </w:r>
            <w:r w:rsidRPr="004A78DF">
              <w:rPr>
                <w:lang w:val="uk-UA"/>
              </w:rPr>
              <w:t xml:space="preserve"> Жанр в літературах сучасних і давніх</w:t>
            </w:r>
          </w:p>
          <w:p w:rsidR="00BB4650" w:rsidRPr="004A78DF" w:rsidRDefault="00BB4650" w:rsidP="00BB4650">
            <w:pPr>
              <w:ind w:firstLine="567"/>
              <w:jc w:val="both"/>
              <w:rPr>
                <w:lang w:val="uk-UA"/>
              </w:rPr>
            </w:pPr>
            <w:r w:rsidRPr="004A78DF">
              <w:rPr>
                <w:b/>
                <w:lang w:val="uk-UA"/>
              </w:rPr>
              <w:t>Тема 2.</w:t>
            </w:r>
            <w:r w:rsidRPr="004A78DF">
              <w:rPr>
                <w:lang w:val="uk-UA"/>
              </w:rPr>
              <w:t xml:space="preserve"> Долітературні основи жанру</w:t>
            </w:r>
          </w:p>
          <w:p w:rsidR="00BB4650" w:rsidRPr="004A78DF" w:rsidRDefault="00BB4650" w:rsidP="00BB4650">
            <w:pPr>
              <w:ind w:left="1134" w:hanging="567"/>
              <w:jc w:val="both"/>
              <w:rPr>
                <w:lang w:val="uk-UA"/>
              </w:rPr>
            </w:pPr>
            <w:r w:rsidRPr="004A78DF">
              <w:rPr>
                <w:b/>
                <w:lang w:val="uk-UA"/>
              </w:rPr>
              <w:t>Тема 3.</w:t>
            </w:r>
            <w:r w:rsidRPr="004A78DF">
              <w:rPr>
                <w:lang w:val="uk-UA"/>
              </w:rPr>
              <w:t xml:space="preserve"> Епіграма як зразок грецького літературного жанру, її різновиди й джерела.</w:t>
            </w:r>
          </w:p>
          <w:p w:rsidR="00BB4650" w:rsidRPr="004A78DF" w:rsidRDefault="00BB4650" w:rsidP="00BB4650">
            <w:pPr>
              <w:jc w:val="both"/>
              <w:rPr>
                <w:lang w:val="uk-UA"/>
              </w:rPr>
            </w:pPr>
            <w:r w:rsidRPr="004A78DF">
              <w:rPr>
                <w:b/>
                <w:lang w:val="uk-UA"/>
              </w:rPr>
              <w:t xml:space="preserve">Змістовий модуль 2. </w:t>
            </w:r>
            <w:r w:rsidRPr="004A78DF">
              <w:rPr>
                <w:lang w:val="uk-UA"/>
              </w:rPr>
              <w:t>Класична й елліністична епіграма</w:t>
            </w:r>
          </w:p>
          <w:p w:rsidR="00BB4650" w:rsidRPr="004A78DF" w:rsidRDefault="00BB4650" w:rsidP="00BB4650">
            <w:pPr>
              <w:ind w:firstLine="567"/>
              <w:jc w:val="both"/>
              <w:rPr>
                <w:lang w:val="uk-UA"/>
              </w:rPr>
            </w:pPr>
            <w:r w:rsidRPr="004A78DF">
              <w:rPr>
                <w:b/>
                <w:lang w:val="uk-UA"/>
              </w:rPr>
              <w:t>Тема 1.</w:t>
            </w:r>
            <w:r w:rsidRPr="004A78DF">
              <w:rPr>
                <w:lang w:val="uk-UA"/>
              </w:rPr>
              <w:t xml:space="preserve"> Симонід і становлення літературної епіграми</w:t>
            </w:r>
          </w:p>
          <w:p w:rsidR="00BB4650" w:rsidRPr="004A78DF" w:rsidRDefault="00BB4650" w:rsidP="00BB4650">
            <w:pPr>
              <w:ind w:firstLine="567"/>
              <w:jc w:val="both"/>
              <w:rPr>
                <w:lang w:val="uk-UA"/>
              </w:rPr>
            </w:pPr>
            <w:r w:rsidRPr="004A78DF">
              <w:rPr>
                <w:b/>
                <w:lang w:val="uk-UA"/>
              </w:rPr>
              <w:t>Тема 2.</w:t>
            </w:r>
            <w:r w:rsidRPr="004A78DF">
              <w:rPr>
                <w:lang w:val="uk-UA"/>
              </w:rPr>
              <w:t xml:space="preserve"> Переделліністична епіграма Платона</w:t>
            </w:r>
          </w:p>
          <w:p w:rsidR="00BB4650" w:rsidRPr="004A78DF" w:rsidRDefault="00BB4650" w:rsidP="00BB4650">
            <w:pPr>
              <w:ind w:firstLine="567"/>
              <w:jc w:val="both"/>
              <w:rPr>
                <w:lang w:val="uk-UA"/>
              </w:rPr>
            </w:pPr>
            <w:r w:rsidRPr="004A78DF">
              <w:rPr>
                <w:b/>
                <w:lang w:val="uk-UA"/>
              </w:rPr>
              <w:t>Тема 3.</w:t>
            </w:r>
            <w:r w:rsidRPr="004A78DF">
              <w:rPr>
                <w:lang w:val="uk-UA"/>
              </w:rPr>
              <w:t xml:space="preserve"> Жіночий голос в жанрі й початок елліністичної епіграми (Аніта, Носида)</w:t>
            </w:r>
          </w:p>
          <w:p w:rsidR="00BB4650" w:rsidRPr="004A78DF" w:rsidRDefault="00BB4650" w:rsidP="00BB4650">
            <w:pPr>
              <w:tabs>
                <w:tab w:val="left" w:pos="5115"/>
              </w:tabs>
              <w:ind w:firstLine="567"/>
              <w:jc w:val="both"/>
              <w:rPr>
                <w:lang w:val="uk-UA"/>
              </w:rPr>
            </w:pPr>
            <w:r w:rsidRPr="004A78DF">
              <w:rPr>
                <w:b/>
                <w:lang w:val="uk-UA"/>
              </w:rPr>
              <w:t>Тема 4.</w:t>
            </w:r>
            <w:r w:rsidRPr="004A78DF">
              <w:rPr>
                <w:lang w:val="uk-UA"/>
              </w:rPr>
              <w:t xml:space="preserve"> Творчість Леоніда Тарентського</w:t>
            </w:r>
            <w:r w:rsidRPr="004A78DF">
              <w:rPr>
                <w:lang w:val="uk-UA"/>
              </w:rPr>
              <w:tab/>
            </w:r>
          </w:p>
          <w:p w:rsidR="00BB4650" w:rsidRPr="004A78DF" w:rsidRDefault="00BB4650" w:rsidP="00BB4650">
            <w:pPr>
              <w:ind w:firstLine="567"/>
              <w:jc w:val="both"/>
              <w:rPr>
                <w:lang w:val="uk-UA"/>
              </w:rPr>
            </w:pPr>
            <w:r w:rsidRPr="004A78DF">
              <w:rPr>
                <w:b/>
                <w:lang w:val="uk-UA"/>
              </w:rPr>
              <w:t>Тема 5.</w:t>
            </w:r>
            <w:r w:rsidRPr="004A78DF">
              <w:rPr>
                <w:lang w:val="uk-UA"/>
              </w:rPr>
              <w:t xml:space="preserve"> Любовна і застільна епіграма елліністичної доби (Асклепіад, Посидипп)</w:t>
            </w:r>
          </w:p>
          <w:p w:rsidR="00BB4650" w:rsidRPr="004A78DF" w:rsidRDefault="00BB4650" w:rsidP="00BB4650">
            <w:pPr>
              <w:ind w:firstLine="567"/>
              <w:jc w:val="both"/>
              <w:rPr>
                <w:lang w:val="uk-UA"/>
              </w:rPr>
            </w:pPr>
            <w:r w:rsidRPr="004A78DF">
              <w:rPr>
                <w:b/>
                <w:lang w:val="uk-UA"/>
              </w:rPr>
              <w:t>Тема 6.</w:t>
            </w:r>
            <w:r w:rsidRPr="004A78DF">
              <w:rPr>
                <w:lang w:val="uk-UA"/>
              </w:rPr>
              <w:t xml:space="preserve"> Теокріт: між епіграмою й ідилією</w:t>
            </w:r>
          </w:p>
          <w:p w:rsidR="002B614E" w:rsidRPr="004A78DF" w:rsidRDefault="002B614E">
            <w:pPr>
              <w:pStyle w:val="a9"/>
              <w:spacing w:after="0" w:line="240" w:lineRule="auto"/>
              <w:ind w:left="0"/>
              <w:jc w:val="both"/>
              <w:rPr>
                <w:rFonts w:ascii="Times New Roman" w:hAnsi="Times New Roman" w:cs="Times New Roman"/>
                <w:color w:val="auto"/>
                <w:sz w:val="24"/>
                <w:szCs w:val="24"/>
                <w:lang w:val="uk-UA"/>
              </w:rPr>
            </w:pPr>
            <w:r w:rsidRPr="004A78DF">
              <w:rPr>
                <w:rFonts w:ascii="Times New Roman" w:hAnsi="Times New Roman" w:cs="Times New Roman"/>
                <w:color w:val="auto"/>
                <w:sz w:val="24"/>
                <w:szCs w:val="24"/>
                <w:lang w:val="uk-UA"/>
              </w:rPr>
              <w:t>Детальніше у формі СХЕМИ КУРСУ</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Підсумковий контроль, форма</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both"/>
              <w:rPr>
                <w:color w:val="auto"/>
                <w:lang w:val="uk-UA"/>
              </w:rPr>
            </w:pPr>
            <w:r w:rsidRPr="004A78DF">
              <w:rPr>
                <w:color w:val="auto"/>
                <w:lang w:val="uk-UA"/>
              </w:rPr>
              <w:t>Залік в кінці</w:t>
            </w:r>
            <w:r w:rsidR="00C371AA" w:rsidRPr="004A78DF">
              <w:rPr>
                <w:color w:val="auto"/>
                <w:lang w:val="uk-UA"/>
              </w:rPr>
              <w:t xml:space="preserve"> </w:t>
            </w:r>
            <w:r w:rsidR="00873944" w:rsidRPr="004A78DF">
              <w:rPr>
                <w:color w:val="auto"/>
              </w:rPr>
              <w:t>I</w:t>
            </w:r>
            <w:r w:rsidR="00C371AA" w:rsidRPr="004A78DF">
              <w:rPr>
                <w:color w:val="auto"/>
                <w:lang w:val="uk-UA"/>
              </w:rPr>
              <w:t xml:space="preserve"> семестру</w:t>
            </w:r>
          </w:p>
          <w:p w:rsidR="002B614E" w:rsidRPr="004A78DF" w:rsidRDefault="00073540">
            <w:pPr>
              <w:spacing w:line="276" w:lineRule="auto"/>
              <w:jc w:val="both"/>
              <w:rPr>
                <w:color w:val="auto"/>
                <w:lang w:val="uk-UA"/>
              </w:rPr>
            </w:pPr>
            <w:r w:rsidRPr="004A78DF">
              <w:rPr>
                <w:color w:val="auto"/>
                <w:lang w:val="uk-UA"/>
              </w:rPr>
              <w:t>усний</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Пререквізити</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BB4650">
            <w:pPr>
              <w:spacing w:line="276" w:lineRule="auto"/>
              <w:jc w:val="both"/>
              <w:rPr>
                <w:color w:val="auto"/>
                <w:lang w:val="uk-UA"/>
              </w:rPr>
            </w:pPr>
            <w:r w:rsidRPr="004A78DF">
              <w:rPr>
                <w:color w:val="auto"/>
                <w:lang w:val="uk-UA"/>
              </w:rPr>
              <w:t>Для вив</w:t>
            </w:r>
            <w:r w:rsidR="00873944" w:rsidRPr="004A78DF">
              <w:rPr>
                <w:color w:val="auto"/>
                <w:lang w:val="uk-UA"/>
              </w:rPr>
              <w:t xml:space="preserve">чення курсу студенти потребують базових знань з </w:t>
            </w:r>
            <w:r w:rsidR="00BB4650" w:rsidRPr="004A78DF">
              <w:rPr>
                <w:color w:val="auto"/>
                <w:lang w:val="uk-UA"/>
              </w:rPr>
              <w:t>грецької</w:t>
            </w:r>
            <w:r w:rsidR="00873944" w:rsidRPr="004A78DF">
              <w:rPr>
                <w:color w:val="auto"/>
                <w:lang w:val="uk-UA"/>
              </w:rPr>
              <w:t xml:space="preserve"> мови, античної літератури та вступу до літературознавства</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Навчальні методи та техніки, які будуть використовуватися під час викладання курсу</w:t>
            </w:r>
          </w:p>
        </w:tc>
        <w:tc>
          <w:tcPr>
            <w:tcW w:w="6905" w:type="dxa"/>
            <w:tcBorders>
              <w:top w:val="single" w:sz="4" w:space="0" w:color="000000"/>
              <w:left w:val="single" w:sz="4" w:space="0" w:color="000000"/>
              <w:bottom w:val="single" w:sz="4" w:space="0" w:color="000000"/>
              <w:right w:val="single" w:sz="4" w:space="0" w:color="000000"/>
            </w:tcBorders>
            <w:hideMark/>
          </w:tcPr>
          <w:p w:rsidR="00073540" w:rsidRPr="004A78DF" w:rsidRDefault="00073540" w:rsidP="00073540">
            <w:pPr>
              <w:jc w:val="both"/>
              <w:rPr>
                <w:szCs w:val="28"/>
                <w:lang w:val="ru-RU"/>
              </w:rPr>
            </w:pPr>
            <w:r w:rsidRPr="004A78DF">
              <w:rPr>
                <w:szCs w:val="28"/>
                <w:lang w:val="ru-RU"/>
              </w:rPr>
              <w:t>словесні методи (лекції, бесіди з елементами формування проблемних завдань);</w:t>
            </w:r>
          </w:p>
          <w:p w:rsidR="00073540" w:rsidRPr="004A78DF" w:rsidRDefault="00073540" w:rsidP="00073540">
            <w:pPr>
              <w:jc w:val="both"/>
              <w:rPr>
                <w:szCs w:val="28"/>
                <w:lang w:val="ru-RU"/>
              </w:rPr>
            </w:pPr>
            <w:r w:rsidRPr="004A78DF">
              <w:rPr>
                <w:szCs w:val="28"/>
                <w:lang w:val="ru-RU"/>
              </w:rPr>
              <w:t>наочні методи (мультимедійні презентації);</w:t>
            </w:r>
          </w:p>
          <w:p w:rsidR="00073540" w:rsidRPr="004A78DF" w:rsidRDefault="00073540" w:rsidP="00073540">
            <w:pPr>
              <w:jc w:val="both"/>
              <w:rPr>
                <w:szCs w:val="28"/>
                <w:lang w:val="ru-RU"/>
              </w:rPr>
            </w:pPr>
            <w:r w:rsidRPr="004A78DF">
              <w:rPr>
                <w:szCs w:val="28"/>
                <w:lang w:val="ru-RU"/>
              </w:rPr>
              <w:t>практичні методи (читання, переклад);</w:t>
            </w:r>
          </w:p>
          <w:p w:rsidR="00073540" w:rsidRPr="004A78DF" w:rsidRDefault="00073540" w:rsidP="00073540">
            <w:pPr>
              <w:jc w:val="both"/>
              <w:rPr>
                <w:szCs w:val="28"/>
                <w:lang w:val="uk-UA" w:eastAsia="ru-RU"/>
              </w:rPr>
            </w:pPr>
            <w:r w:rsidRPr="004A78DF">
              <w:rPr>
                <w:szCs w:val="28"/>
                <w:lang w:val="ru-RU"/>
              </w:rPr>
              <w:t xml:space="preserve">проблемно-пошукові (виконання завдань самостійної роботи, спрямованих на </w:t>
            </w:r>
            <w:r w:rsidRPr="004A78DF">
              <w:rPr>
                <w:szCs w:val="28"/>
                <w:lang w:val="uk-UA" w:eastAsia="ru-RU"/>
              </w:rPr>
              <w:t>активізацію отриманих знань під час аудиторних занять та виробленню навичок самостійної пізнавальної діяльності).</w:t>
            </w:r>
          </w:p>
          <w:p w:rsidR="002B614E" w:rsidRPr="004A78DF" w:rsidRDefault="002B614E" w:rsidP="008B38D4">
            <w:pPr>
              <w:spacing w:line="276" w:lineRule="auto"/>
              <w:jc w:val="both"/>
              <w:rPr>
                <w:color w:val="auto"/>
                <w:lang w:val="uk-UA"/>
              </w:rPr>
            </w:pP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Необхідне обладнання</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073540">
            <w:pPr>
              <w:spacing w:line="276" w:lineRule="auto"/>
              <w:jc w:val="both"/>
              <w:rPr>
                <w:color w:val="auto"/>
                <w:lang w:val="uk-UA"/>
              </w:rPr>
            </w:pPr>
            <w:r w:rsidRPr="004A78DF">
              <w:rPr>
                <w:lang w:val="uk-UA"/>
              </w:rPr>
              <w:t>Вивчення курсу потребує використання загальновживаних програм і операційних систем, доступу до мережі Інтранет.</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Критерії оцінювання (окремо для кожного виду навчальної діяльності)</w:t>
            </w:r>
          </w:p>
        </w:tc>
        <w:tc>
          <w:tcPr>
            <w:tcW w:w="6905" w:type="dxa"/>
            <w:tcBorders>
              <w:top w:val="single" w:sz="4" w:space="0" w:color="000000"/>
              <w:left w:val="single" w:sz="4" w:space="0" w:color="000000"/>
              <w:bottom w:val="single" w:sz="4" w:space="0" w:color="000000"/>
              <w:right w:val="single" w:sz="4" w:space="0" w:color="000000"/>
            </w:tcBorders>
          </w:tcPr>
          <w:p w:rsidR="002B614E" w:rsidRPr="004A78DF" w:rsidRDefault="002B614E">
            <w:pPr>
              <w:spacing w:line="276" w:lineRule="auto"/>
              <w:jc w:val="both"/>
              <w:rPr>
                <w:color w:val="auto"/>
                <w:lang w:val="uk-UA"/>
              </w:rPr>
            </w:pPr>
            <w:r w:rsidRPr="004A78DF">
              <w:rPr>
                <w:color w:val="auto"/>
                <w:lang w:val="uk-UA"/>
              </w:rPr>
              <w:t xml:space="preserve">Оцінювання проводиться за 100-бальною шкалою. Бали нараховуються за наступним співідношенням: </w:t>
            </w:r>
          </w:p>
          <w:p w:rsidR="002B614E" w:rsidRPr="004A78DF" w:rsidRDefault="00B11ACA">
            <w:pPr>
              <w:spacing w:line="276" w:lineRule="auto"/>
              <w:jc w:val="both"/>
              <w:rPr>
                <w:color w:val="auto"/>
                <w:lang w:val="uk-UA"/>
              </w:rPr>
            </w:pPr>
            <w:r w:rsidRPr="004A78DF">
              <w:rPr>
                <w:color w:val="auto"/>
                <w:lang w:val="uk-UA"/>
              </w:rPr>
              <w:t>контрольна робота</w:t>
            </w:r>
            <w:r w:rsidR="002B614E" w:rsidRPr="004A78DF">
              <w:rPr>
                <w:color w:val="auto"/>
                <w:lang w:val="uk-UA"/>
              </w:rPr>
              <w:t xml:space="preserve">: </w:t>
            </w:r>
            <w:r w:rsidR="008B38D4" w:rsidRPr="004A78DF">
              <w:rPr>
                <w:color w:val="auto"/>
                <w:lang w:val="uk-UA"/>
              </w:rPr>
              <w:t>50 %</w:t>
            </w:r>
            <w:r w:rsidR="002B614E" w:rsidRPr="004A78DF">
              <w:rPr>
                <w:color w:val="auto"/>
                <w:lang w:val="uk-UA"/>
              </w:rPr>
              <w:t xml:space="preserve"> семестрової оцінки; </w:t>
            </w:r>
            <w:r w:rsidRPr="004A78DF">
              <w:rPr>
                <w:color w:val="auto"/>
                <w:lang w:val="uk-UA"/>
              </w:rPr>
              <w:t>поточне оцінювання</w:t>
            </w:r>
            <w:r w:rsidR="008B38D4" w:rsidRPr="004A78DF">
              <w:rPr>
                <w:color w:val="auto"/>
                <w:lang w:val="uk-UA"/>
              </w:rPr>
              <w:t>:</w:t>
            </w:r>
            <w:r w:rsidR="002B614E" w:rsidRPr="004A78DF">
              <w:rPr>
                <w:color w:val="auto"/>
                <w:lang w:val="uk-UA"/>
              </w:rPr>
              <w:t xml:space="preserve"> 50% семестрової оцінки. Підсумкова максимальна кількість балів 100.</w:t>
            </w:r>
          </w:p>
          <w:p w:rsidR="002B614E" w:rsidRPr="004A78DF" w:rsidRDefault="002B614E">
            <w:pPr>
              <w:spacing w:line="276" w:lineRule="auto"/>
              <w:jc w:val="both"/>
              <w:rPr>
                <w:color w:val="auto"/>
                <w:lang w:val="uk-UA"/>
              </w:rPr>
            </w:pPr>
            <w:r w:rsidRPr="004A78DF">
              <w:rPr>
                <w:b/>
                <w:lang w:val="uk-UA"/>
              </w:rPr>
              <w:t>Академічна доброчесність</w:t>
            </w:r>
            <w:r w:rsidRPr="004A78DF">
              <w:rPr>
                <w:lang w:val="uk-UA"/>
              </w:rPr>
              <w:t xml:space="preserve">: Очікується, що </w:t>
            </w:r>
            <w:r w:rsidR="008B38D4" w:rsidRPr="004A78DF">
              <w:rPr>
                <w:lang w:val="uk-UA"/>
              </w:rPr>
              <w:t xml:space="preserve">при виконанні модульних </w:t>
            </w:r>
            <w:r w:rsidRPr="004A78DF">
              <w:rPr>
                <w:lang w:val="uk-UA"/>
              </w:rPr>
              <w:t>роб</w:t>
            </w:r>
            <w:r w:rsidR="008B38D4" w:rsidRPr="004A78DF">
              <w:rPr>
                <w:lang w:val="uk-UA"/>
              </w:rPr>
              <w:t>і</w:t>
            </w:r>
            <w:r w:rsidRPr="004A78DF">
              <w:rPr>
                <w:lang w:val="uk-UA"/>
              </w:rPr>
              <w:t xml:space="preserve">т </w:t>
            </w:r>
            <w:r w:rsidR="008B38D4" w:rsidRPr="004A78DF">
              <w:rPr>
                <w:lang w:val="uk-UA"/>
              </w:rPr>
              <w:t xml:space="preserve">та складанні іспиту </w:t>
            </w:r>
            <w:r w:rsidRPr="004A78DF">
              <w:rPr>
                <w:lang w:val="uk-UA"/>
              </w:rPr>
              <w:t>студент</w:t>
            </w:r>
            <w:r w:rsidR="008B38D4" w:rsidRPr="004A78DF">
              <w:rPr>
                <w:lang w:val="uk-UA"/>
              </w:rPr>
              <w:t>и</w:t>
            </w:r>
            <w:r w:rsidRPr="004A78DF">
              <w:rPr>
                <w:lang w:val="uk-UA"/>
              </w:rPr>
              <w:t xml:space="preserve"> </w:t>
            </w:r>
            <w:r w:rsidR="008B38D4" w:rsidRPr="004A78DF">
              <w:rPr>
                <w:lang w:val="uk-UA"/>
              </w:rPr>
              <w:t xml:space="preserve"> не вдаватимуться до </w:t>
            </w:r>
            <w:r w:rsidRPr="004A78DF">
              <w:rPr>
                <w:lang w:val="uk-UA"/>
              </w:rPr>
              <w:t xml:space="preserve">списування,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в письмовій роботі студента є підставою для її незарахуванння викладачем, незалежно від масштабів обману. </w:t>
            </w:r>
            <w:r w:rsidRPr="004A78DF">
              <w:rPr>
                <w:b/>
                <w:lang w:val="uk-UA"/>
              </w:rPr>
              <w:t>Відвідання занять</w:t>
            </w:r>
            <w:r w:rsidRPr="004A78DF">
              <w:rPr>
                <w:lang w:val="uk-UA"/>
              </w:rPr>
              <w:t xml:space="preserve"> є важливою складовою навчання. Очікується, що всі студенти відвідають усі лекції і практичні зайняття курсу. Студенти мають інформувати викладача про неможливість відвідати заняття. У будь-якому випадку студенти зобов’язані дотримуватися усіх строків визначених для виконання усіх видів письмових робіт, передбачених курсом. </w:t>
            </w:r>
            <w:r w:rsidRPr="004A78DF">
              <w:rPr>
                <w:b/>
                <w:lang w:val="uk-UA"/>
              </w:rPr>
              <w:t>Література.</w:t>
            </w:r>
            <w:r w:rsidRPr="004A78DF">
              <w:rPr>
                <w:lang w:val="uk-UA"/>
              </w:rPr>
              <w:t xml:space="preserve"> Уся </w:t>
            </w:r>
            <w:r w:rsidRPr="004A78DF">
              <w:rPr>
                <w:lang w:val="uk-UA"/>
              </w:rPr>
              <w:lastRenderedPageBreak/>
              <w:t>література, яку студенти не зможуть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r w:rsidR="001F59BA" w:rsidRPr="004A78DF">
              <w:rPr>
                <w:color w:val="auto"/>
                <w:lang w:val="uk-UA"/>
              </w:rPr>
              <w:t xml:space="preserve"> Жодні форми порушення академічної доброчесності не толеруються.</w:t>
            </w:r>
          </w:p>
          <w:p w:rsidR="002B614E" w:rsidRPr="004A78DF" w:rsidRDefault="002B614E">
            <w:pPr>
              <w:shd w:val="clear" w:color="auto" w:fill="FFFFFF"/>
              <w:spacing w:line="276" w:lineRule="auto"/>
              <w:jc w:val="both"/>
              <w:textAlignment w:val="baseline"/>
              <w:rPr>
                <w:color w:val="auto"/>
                <w:lang w:val="uk-UA" w:eastAsia="uk-UA"/>
              </w:rPr>
            </w:pPr>
            <w:r w:rsidRPr="004A78DF">
              <w:rPr>
                <w:color w:val="auto"/>
                <w:lang w:val="uk-UA"/>
              </w:rPr>
              <w:t>П</w:t>
            </w:r>
            <w:r w:rsidRPr="004A78DF">
              <w:rPr>
                <w:b/>
                <w:bCs/>
                <w:color w:val="auto"/>
                <w:lang w:val="uk-UA" w:eastAsia="uk-UA"/>
              </w:rPr>
              <w:t>олітика виставлення балів.</w:t>
            </w:r>
            <w:r w:rsidRPr="004A78DF">
              <w:rPr>
                <w:color w:val="auto"/>
                <w:lang w:val="uk-UA" w:eastAsia="uk-UA"/>
              </w:rPr>
              <w:t> Враховуються бали н</w:t>
            </w:r>
            <w:r w:rsidR="008B38D4" w:rsidRPr="004A78DF">
              <w:rPr>
                <w:color w:val="auto"/>
                <w:lang w:val="uk-UA" w:eastAsia="uk-UA"/>
              </w:rPr>
              <w:t xml:space="preserve">абрані на поточному тестуванні </w:t>
            </w:r>
            <w:r w:rsidRPr="004A78DF">
              <w:rPr>
                <w:color w:val="auto"/>
                <w:lang w:val="uk-UA" w:eastAsia="uk-UA"/>
              </w:rPr>
              <w:t xml:space="preserve">та бали підсумкового тестування. При цьому враховуються присутність на заняттях та активність студента під час практичного заняття; недопустимість </w:t>
            </w:r>
            <w:r w:rsidR="001F59BA" w:rsidRPr="004A78DF">
              <w:rPr>
                <w:color w:val="auto"/>
                <w:lang w:val="uk-UA" w:eastAsia="uk-UA"/>
              </w:rPr>
              <w:t>списування,</w:t>
            </w:r>
            <w:r w:rsidRPr="004A78DF">
              <w:rPr>
                <w:color w:val="auto"/>
                <w:lang w:val="uk-UA" w:eastAsia="uk-UA"/>
              </w:rPr>
              <w:t xml:space="preserve"> несвоєчасне виконання</w:t>
            </w:r>
            <w:r w:rsidR="001F59BA" w:rsidRPr="004A78DF">
              <w:rPr>
                <w:color w:val="auto"/>
                <w:lang w:val="uk-UA" w:eastAsia="uk-UA"/>
              </w:rPr>
              <w:t xml:space="preserve"> поставленого завдання і т. ін.</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rsidP="001F59BA">
            <w:pPr>
              <w:spacing w:line="276" w:lineRule="auto"/>
              <w:jc w:val="center"/>
              <w:rPr>
                <w:b/>
                <w:color w:val="auto"/>
              </w:rPr>
            </w:pPr>
            <w:r w:rsidRPr="004A78DF">
              <w:rPr>
                <w:b/>
                <w:bCs/>
                <w:color w:val="auto"/>
                <w:lang w:val="uk-UA" w:eastAsia="uk-UA"/>
              </w:rPr>
              <w:lastRenderedPageBreak/>
              <w:t xml:space="preserve">Питання до </w:t>
            </w:r>
            <w:r w:rsidR="001F59BA" w:rsidRPr="004A78DF">
              <w:rPr>
                <w:b/>
                <w:bCs/>
                <w:color w:val="auto"/>
                <w:lang w:val="uk-UA" w:eastAsia="uk-UA"/>
              </w:rPr>
              <w:t>заліку</w:t>
            </w:r>
          </w:p>
        </w:tc>
        <w:tc>
          <w:tcPr>
            <w:tcW w:w="6905" w:type="dxa"/>
            <w:tcBorders>
              <w:top w:val="single" w:sz="4" w:space="0" w:color="000000"/>
              <w:left w:val="single" w:sz="4" w:space="0" w:color="000000"/>
              <w:bottom w:val="single" w:sz="4" w:space="0" w:color="000000"/>
              <w:right w:val="single" w:sz="4" w:space="0" w:color="000000"/>
            </w:tcBorders>
          </w:tcPr>
          <w:p w:rsidR="002B614E" w:rsidRPr="004A78DF" w:rsidRDefault="00B11ACA" w:rsidP="00B11ACA">
            <w:pPr>
              <w:rPr>
                <w:lang w:val="uk-UA"/>
              </w:rPr>
            </w:pPr>
            <w:r w:rsidRPr="004A78DF">
              <w:rPr>
                <w:lang w:val="uk-UA"/>
              </w:rPr>
              <w:t xml:space="preserve">1. Природа античного жанру 2. Система античних 3. Загальна характеристика і огляд історії римської елегії. 4. Перегляд грецької елегії. 5. Грецька епіграма  6. Інші джерела жанру. 7. Елегія Катулла. Ґалл. Фрагменти Ґалла. 8. Тібулл. Загальна характеристика. Vita &amp; testimonia. Основні теми, художній світ. Жанрова структура. Композиційна техніка. Особливості мови і стилю. Тібуллова елегія і соціальні зміни епохи Августа. 9. Тібулл. 1.1. 10. Тібулл. 1.2. 11. Тібулл. 1.3. 12. Тібулл. 1.7. 13. Тібулл. 1.10. 14. Тібулл. 2.1. 15. Проперцій. Загальна характеристика. 16. Проперцій. Читання елегії за вибором. 17. Овідій. Загальна характеристика. 18. Овідій. Любовна елегія за вибором. 19. Овідій. Скорботна елегія за вибором. 20. Пізньолатинська елегія (Максиміан).  21. Елегія Максиміана за вибором 22. Європейська і українська латиномовна елегія в епоху Ренесансу.  23. Доля жанру елегії в Європі і Україні в наступні епохи. </w:t>
            </w:r>
          </w:p>
        </w:tc>
      </w:tr>
      <w:tr w:rsidR="002B614E" w:rsidRPr="004A78DF" w:rsidTr="008E0231">
        <w:tc>
          <w:tcPr>
            <w:tcW w:w="2744"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center"/>
              <w:rPr>
                <w:b/>
                <w:color w:val="auto"/>
                <w:lang w:val="uk-UA"/>
              </w:rPr>
            </w:pPr>
            <w:r w:rsidRPr="004A78DF">
              <w:rPr>
                <w:b/>
                <w:color w:val="auto"/>
                <w:lang w:val="uk-UA"/>
              </w:rPr>
              <w:t>Опитування</w:t>
            </w:r>
          </w:p>
        </w:tc>
        <w:tc>
          <w:tcPr>
            <w:tcW w:w="6905" w:type="dxa"/>
            <w:tcBorders>
              <w:top w:val="single" w:sz="4" w:space="0" w:color="000000"/>
              <w:left w:val="single" w:sz="4" w:space="0" w:color="000000"/>
              <w:bottom w:val="single" w:sz="4" w:space="0" w:color="000000"/>
              <w:right w:val="single" w:sz="4" w:space="0" w:color="000000"/>
            </w:tcBorders>
            <w:hideMark/>
          </w:tcPr>
          <w:p w:rsidR="002B614E" w:rsidRPr="004A78DF" w:rsidRDefault="002B614E">
            <w:pPr>
              <w:spacing w:line="276" w:lineRule="auto"/>
              <w:jc w:val="both"/>
              <w:rPr>
                <w:color w:val="auto"/>
                <w:lang w:val="uk-UA"/>
              </w:rPr>
            </w:pPr>
            <w:r w:rsidRPr="004A78DF">
              <w:rPr>
                <w:color w:val="auto"/>
                <w:lang w:val="uk-UA"/>
              </w:rPr>
              <w:t>Анкету-оцінку з метою оцінювання якості курсу буде надано по завершенню курсу.</w:t>
            </w:r>
          </w:p>
        </w:tc>
      </w:tr>
    </w:tbl>
    <w:p w:rsidR="002B614E" w:rsidRPr="004A78DF" w:rsidRDefault="002B614E" w:rsidP="002B614E">
      <w:pPr>
        <w:jc w:val="both"/>
        <w:rPr>
          <w:rFonts w:ascii="Garamond" w:hAnsi="Garamond" w:cs="Garamond"/>
          <w:sz w:val="8"/>
          <w:szCs w:val="8"/>
          <w:lang w:val="uk-UA"/>
        </w:rPr>
      </w:pPr>
    </w:p>
    <w:p w:rsidR="002B79EC" w:rsidRPr="004A78DF" w:rsidRDefault="002B79EC" w:rsidP="002B614E">
      <w:pPr>
        <w:rPr>
          <w:b/>
          <w:sz w:val="28"/>
          <w:szCs w:val="28"/>
          <w:lang w:val="uk-UA"/>
        </w:rPr>
      </w:pPr>
    </w:p>
    <w:p w:rsidR="002B614E" w:rsidRPr="004A78DF" w:rsidRDefault="002B614E" w:rsidP="002B79EC">
      <w:pPr>
        <w:jc w:val="center"/>
        <w:rPr>
          <w:b/>
          <w:sz w:val="28"/>
          <w:szCs w:val="28"/>
          <w:lang w:val="uk-UA"/>
        </w:rPr>
      </w:pPr>
      <w:r w:rsidRPr="004A78DF">
        <w:rPr>
          <w:b/>
          <w:sz w:val="28"/>
          <w:szCs w:val="28"/>
          <w:lang w:val="uk-UA"/>
        </w:rPr>
        <w:t>СХЕМА КУРСУ</w:t>
      </w:r>
    </w:p>
    <w:p w:rsidR="002B614E" w:rsidRPr="004A78DF" w:rsidRDefault="002B614E" w:rsidP="002B614E">
      <w:pPr>
        <w:jc w:val="both"/>
        <w:rPr>
          <w:rFonts w:ascii="Garamond" w:hAnsi="Garamond" w:cs="Garamond"/>
          <w:sz w:val="28"/>
          <w:szCs w:val="28"/>
          <w:lang w:val="uk-UA"/>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4"/>
        <w:gridCol w:w="1712"/>
        <w:gridCol w:w="882"/>
        <w:gridCol w:w="3371"/>
        <w:gridCol w:w="1983"/>
        <w:gridCol w:w="1028"/>
      </w:tblGrid>
      <w:tr w:rsidR="002B614E" w:rsidRPr="004A78DF" w:rsidTr="00E538E1">
        <w:tc>
          <w:tcPr>
            <w:tcW w:w="954" w:type="dxa"/>
            <w:tcBorders>
              <w:top w:val="single" w:sz="4" w:space="0" w:color="auto"/>
              <w:left w:val="single" w:sz="4" w:space="0" w:color="auto"/>
              <w:bottom w:val="single" w:sz="4" w:space="0" w:color="auto"/>
              <w:right w:val="single" w:sz="4" w:space="0" w:color="auto"/>
            </w:tcBorders>
            <w:hideMark/>
          </w:tcPr>
          <w:p w:rsidR="002B614E" w:rsidRPr="004A78DF" w:rsidRDefault="002B614E">
            <w:pPr>
              <w:spacing w:line="276" w:lineRule="auto"/>
              <w:jc w:val="both"/>
              <w:rPr>
                <w:lang w:val="uk-UA"/>
              </w:rPr>
            </w:pPr>
            <w:r w:rsidRPr="004A78DF">
              <w:rPr>
                <w:lang w:val="uk-UA"/>
              </w:rPr>
              <w:t>Тиж. / дата / год.-</w:t>
            </w:r>
          </w:p>
        </w:tc>
        <w:tc>
          <w:tcPr>
            <w:tcW w:w="1712" w:type="dxa"/>
            <w:tcBorders>
              <w:top w:val="single" w:sz="4" w:space="0" w:color="auto"/>
              <w:left w:val="single" w:sz="4" w:space="0" w:color="auto"/>
              <w:bottom w:val="single" w:sz="4" w:space="0" w:color="auto"/>
              <w:right w:val="single" w:sz="4" w:space="0" w:color="auto"/>
            </w:tcBorders>
            <w:hideMark/>
          </w:tcPr>
          <w:p w:rsidR="002B614E" w:rsidRPr="004A78DF" w:rsidRDefault="002B614E">
            <w:pPr>
              <w:spacing w:line="276" w:lineRule="auto"/>
              <w:jc w:val="both"/>
              <w:rPr>
                <w:lang w:val="uk-UA"/>
              </w:rPr>
            </w:pPr>
            <w:r w:rsidRPr="004A78DF">
              <w:rPr>
                <w:lang w:val="uk-UA"/>
              </w:rPr>
              <w:t>Тема, план, короткі тези</w:t>
            </w:r>
          </w:p>
        </w:tc>
        <w:tc>
          <w:tcPr>
            <w:tcW w:w="882" w:type="dxa"/>
            <w:tcBorders>
              <w:top w:val="single" w:sz="4" w:space="0" w:color="auto"/>
              <w:left w:val="single" w:sz="4" w:space="0" w:color="auto"/>
              <w:bottom w:val="single" w:sz="4" w:space="0" w:color="auto"/>
              <w:right w:val="single" w:sz="4" w:space="0" w:color="auto"/>
            </w:tcBorders>
            <w:hideMark/>
          </w:tcPr>
          <w:p w:rsidR="002B614E" w:rsidRPr="004A78DF" w:rsidRDefault="002B614E">
            <w:pPr>
              <w:spacing w:line="276" w:lineRule="auto"/>
              <w:jc w:val="both"/>
              <w:rPr>
                <w:lang w:val="uk-UA"/>
              </w:rPr>
            </w:pPr>
            <w:r w:rsidRPr="004A78DF">
              <w:rPr>
                <w:lang w:val="uk-UA"/>
              </w:rPr>
              <w:t>Фор</w:t>
            </w:r>
            <w:r w:rsidR="0071567B" w:rsidRPr="004A78DF">
              <w:rPr>
                <w:lang w:val="uk-UA"/>
              </w:rPr>
              <w:t>-</w:t>
            </w:r>
            <w:r w:rsidRPr="004A78DF">
              <w:rPr>
                <w:lang w:val="uk-UA"/>
              </w:rPr>
              <w:t>ма діяль</w:t>
            </w:r>
            <w:r w:rsidR="0071567B" w:rsidRPr="004A78DF">
              <w:rPr>
                <w:lang w:val="uk-UA"/>
              </w:rPr>
              <w:t>-</w:t>
            </w:r>
            <w:r w:rsidRPr="004A78DF">
              <w:rPr>
                <w:lang w:val="uk-UA"/>
              </w:rPr>
              <w:t>ності (заняття)</w:t>
            </w:r>
          </w:p>
          <w:p w:rsidR="002B614E" w:rsidRPr="004A78DF" w:rsidRDefault="002B614E">
            <w:pPr>
              <w:spacing w:line="276" w:lineRule="auto"/>
              <w:jc w:val="both"/>
              <w:rPr>
                <w:lang w:val="uk-UA"/>
              </w:rPr>
            </w:pPr>
            <w:r w:rsidRPr="004A78DF">
              <w:rPr>
                <w:lang w:val="uk-UA"/>
              </w:rPr>
              <w:t>(лек</w:t>
            </w:r>
            <w:r w:rsidR="00C52DCB" w:rsidRPr="004A78DF">
              <w:rPr>
                <w:lang w:val="uk-UA"/>
              </w:rPr>
              <w:t>-</w:t>
            </w:r>
            <w:r w:rsidRPr="004A78DF">
              <w:rPr>
                <w:lang w:val="uk-UA"/>
              </w:rPr>
              <w:t>ція, само</w:t>
            </w:r>
            <w:r w:rsidR="0071567B" w:rsidRPr="004A78DF">
              <w:rPr>
                <w:lang w:val="uk-UA"/>
              </w:rPr>
              <w:t>-</w:t>
            </w:r>
            <w:r w:rsidRPr="004A78DF">
              <w:rPr>
                <w:lang w:val="uk-UA"/>
              </w:rPr>
              <w:t>стій-на, дис</w:t>
            </w:r>
            <w:r w:rsidR="00360ACE" w:rsidRPr="004A78DF">
              <w:rPr>
                <w:lang w:val="uk-UA"/>
              </w:rPr>
              <w:t>-</w:t>
            </w:r>
            <w:r w:rsidRPr="004A78DF">
              <w:rPr>
                <w:lang w:val="uk-UA"/>
              </w:rPr>
              <w:t>кусія, гру</w:t>
            </w:r>
            <w:r w:rsidR="00360ACE" w:rsidRPr="004A78DF">
              <w:rPr>
                <w:lang w:val="uk-UA"/>
              </w:rPr>
              <w:t>-</w:t>
            </w:r>
            <w:r w:rsidRPr="004A78DF">
              <w:rPr>
                <w:lang w:val="uk-UA"/>
              </w:rPr>
              <w:t>пова робо</w:t>
            </w:r>
            <w:r w:rsidR="00360ACE" w:rsidRPr="004A78DF">
              <w:rPr>
                <w:lang w:val="uk-UA"/>
              </w:rPr>
              <w:t>-</w:t>
            </w:r>
            <w:r w:rsidRPr="004A78DF">
              <w:rPr>
                <w:lang w:val="uk-UA"/>
              </w:rPr>
              <w:t xml:space="preserve">та) </w:t>
            </w:r>
          </w:p>
        </w:tc>
        <w:tc>
          <w:tcPr>
            <w:tcW w:w="3371" w:type="dxa"/>
            <w:tcBorders>
              <w:top w:val="single" w:sz="4" w:space="0" w:color="auto"/>
              <w:left w:val="single" w:sz="4" w:space="0" w:color="auto"/>
              <w:bottom w:val="single" w:sz="4" w:space="0" w:color="auto"/>
              <w:right w:val="single" w:sz="4" w:space="0" w:color="auto"/>
            </w:tcBorders>
            <w:hideMark/>
          </w:tcPr>
          <w:p w:rsidR="002B614E" w:rsidRPr="004A78DF" w:rsidRDefault="002B614E">
            <w:pPr>
              <w:spacing w:line="276" w:lineRule="auto"/>
              <w:jc w:val="both"/>
              <w:rPr>
                <w:lang w:val="uk-UA"/>
              </w:rPr>
            </w:pPr>
            <w:r w:rsidRPr="004A78DF">
              <w:rPr>
                <w:lang w:val="uk-UA"/>
              </w:rPr>
              <w:t>Література. Ресурси в інтернеті</w:t>
            </w:r>
          </w:p>
        </w:tc>
        <w:tc>
          <w:tcPr>
            <w:tcW w:w="1983" w:type="dxa"/>
            <w:tcBorders>
              <w:top w:val="single" w:sz="4" w:space="0" w:color="auto"/>
              <w:left w:val="single" w:sz="4" w:space="0" w:color="auto"/>
              <w:bottom w:val="single" w:sz="4" w:space="0" w:color="auto"/>
              <w:right w:val="single" w:sz="4" w:space="0" w:color="auto"/>
            </w:tcBorders>
            <w:hideMark/>
          </w:tcPr>
          <w:p w:rsidR="002B614E" w:rsidRPr="004A78DF" w:rsidRDefault="002B614E" w:rsidP="002B79EC">
            <w:pPr>
              <w:spacing w:line="276" w:lineRule="auto"/>
              <w:rPr>
                <w:lang w:val="uk-UA"/>
              </w:rPr>
            </w:pPr>
            <w:r w:rsidRPr="004A78DF">
              <w:rPr>
                <w:lang w:val="uk-UA"/>
              </w:rPr>
              <w:t>Завдання, год</w:t>
            </w:r>
          </w:p>
        </w:tc>
        <w:tc>
          <w:tcPr>
            <w:tcW w:w="1028" w:type="dxa"/>
            <w:tcBorders>
              <w:top w:val="single" w:sz="4" w:space="0" w:color="auto"/>
              <w:left w:val="single" w:sz="4" w:space="0" w:color="auto"/>
              <w:bottom w:val="single" w:sz="4" w:space="0" w:color="auto"/>
              <w:right w:val="single" w:sz="4" w:space="0" w:color="auto"/>
            </w:tcBorders>
            <w:hideMark/>
          </w:tcPr>
          <w:p w:rsidR="002B614E" w:rsidRPr="004A78DF" w:rsidRDefault="002B614E">
            <w:pPr>
              <w:spacing w:line="276" w:lineRule="auto"/>
              <w:jc w:val="both"/>
              <w:rPr>
                <w:lang w:val="uk-UA"/>
              </w:rPr>
            </w:pPr>
            <w:r w:rsidRPr="004A78DF">
              <w:rPr>
                <w:lang w:val="uk-UA"/>
              </w:rPr>
              <w:t>Термін вико</w:t>
            </w:r>
            <w:r w:rsidR="0071567B" w:rsidRPr="004A78DF">
              <w:rPr>
                <w:lang w:val="uk-UA"/>
              </w:rPr>
              <w:t>-</w:t>
            </w:r>
            <w:r w:rsidRPr="004A78DF">
              <w:rPr>
                <w:lang w:val="uk-UA"/>
              </w:rPr>
              <w:t>нання</w:t>
            </w:r>
          </w:p>
        </w:tc>
      </w:tr>
      <w:tr w:rsidR="00BB4650" w:rsidRPr="004A78DF" w:rsidTr="00250F1A">
        <w:tc>
          <w:tcPr>
            <w:tcW w:w="954" w:type="dxa"/>
            <w:tcBorders>
              <w:top w:val="single" w:sz="4" w:space="0" w:color="auto"/>
              <w:left w:val="single" w:sz="4" w:space="0" w:color="auto"/>
              <w:bottom w:val="single" w:sz="4" w:space="0" w:color="auto"/>
              <w:right w:val="single" w:sz="4" w:space="0" w:color="auto"/>
            </w:tcBorders>
            <w:hideMark/>
          </w:tcPr>
          <w:p w:rsidR="00BB4650" w:rsidRPr="004A78DF" w:rsidRDefault="00BB4650" w:rsidP="00BB4650">
            <w:pPr>
              <w:spacing w:line="276" w:lineRule="auto"/>
              <w:jc w:val="both"/>
              <w:rPr>
                <w:lang w:val="uk-UA"/>
              </w:rPr>
            </w:pPr>
            <w:r w:rsidRPr="004A78DF">
              <w:rPr>
                <w:lang w:val="uk-UA"/>
              </w:rPr>
              <w:lastRenderedPageBreak/>
              <w:t>1 / 2020 / 2 год</w:t>
            </w:r>
          </w:p>
        </w:tc>
        <w:tc>
          <w:tcPr>
            <w:tcW w:w="1712" w:type="dxa"/>
            <w:tcBorders>
              <w:top w:val="single" w:sz="4" w:space="0" w:color="auto"/>
              <w:left w:val="single" w:sz="4" w:space="0" w:color="auto"/>
              <w:bottom w:val="single" w:sz="4" w:space="0" w:color="auto"/>
              <w:right w:val="single" w:sz="4" w:space="0" w:color="auto"/>
            </w:tcBorders>
            <w:hideMark/>
          </w:tcPr>
          <w:p w:rsidR="00BB4650" w:rsidRPr="004A78DF" w:rsidRDefault="00BB4650" w:rsidP="00BB4650">
            <w:pPr>
              <w:rPr>
                <w:lang w:val="ru-RU"/>
              </w:rPr>
            </w:pPr>
            <w:r w:rsidRPr="004A78DF">
              <w:rPr>
                <w:lang w:val="ru-RU"/>
              </w:rPr>
              <w:t>Жанр в літературах сучасних і давніх</w:t>
            </w:r>
          </w:p>
        </w:tc>
        <w:tc>
          <w:tcPr>
            <w:tcW w:w="882" w:type="dxa"/>
            <w:tcBorders>
              <w:top w:val="single" w:sz="4" w:space="0" w:color="auto"/>
              <w:left w:val="single" w:sz="4" w:space="0" w:color="auto"/>
              <w:bottom w:val="single" w:sz="4" w:space="0" w:color="auto"/>
              <w:right w:val="single" w:sz="4" w:space="0" w:color="auto"/>
            </w:tcBorders>
            <w:hideMark/>
          </w:tcPr>
          <w:p w:rsidR="00BB4650" w:rsidRPr="004A78DF" w:rsidRDefault="00BB4650" w:rsidP="00BB4650">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BB4650" w:rsidRPr="004A78DF" w:rsidRDefault="00BB4650" w:rsidP="00BB4650">
            <w:pPr>
              <w:ind w:firstLine="274"/>
            </w:pPr>
            <w:r w:rsidRPr="004A78DF">
              <w:t xml:space="preserve">Companion to Roman Love Elegy. Malden, Mass: Wiley-Blackwell, 2013. </w:t>
            </w:r>
          </w:p>
          <w:p w:rsidR="00BB4650" w:rsidRPr="004A78DF" w:rsidRDefault="00BB4650" w:rsidP="00BB4650">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BB4650" w:rsidRPr="004A78DF" w:rsidRDefault="00BB4650" w:rsidP="00BB4650">
            <w:pPr>
              <w:rPr>
                <w:lang w:val="uk-UA"/>
              </w:rPr>
            </w:pPr>
            <w:r w:rsidRPr="004A78DF">
              <w:rPr>
                <w:szCs w:val="28"/>
                <w:lang w:val="uk-UA"/>
              </w:rPr>
              <w:t>Система жанрів давньогрецької літератури</w:t>
            </w:r>
          </w:p>
        </w:tc>
        <w:tc>
          <w:tcPr>
            <w:tcW w:w="1028" w:type="dxa"/>
            <w:tcBorders>
              <w:top w:val="single" w:sz="4" w:space="0" w:color="auto"/>
              <w:left w:val="single" w:sz="4" w:space="0" w:color="auto"/>
              <w:bottom w:val="single" w:sz="4" w:space="0" w:color="auto"/>
              <w:right w:val="single" w:sz="4" w:space="0" w:color="auto"/>
            </w:tcBorders>
          </w:tcPr>
          <w:p w:rsidR="00BB4650" w:rsidRPr="004A78DF" w:rsidRDefault="00BB4650" w:rsidP="00BB4650">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2 / 2020 / 2 год.</w:t>
            </w:r>
          </w:p>
        </w:tc>
        <w:tc>
          <w:tcPr>
            <w:tcW w:w="171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t>Долітературні основи жанру</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ru-RU"/>
              </w:rPr>
            </w:pPr>
            <w:r w:rsidRPr="004A78DF">
              <w:rPr>
                <w:lang w:val="ru-RU"/>
              </w:rPr>
              <w:t>К. П. Полонская. Римские поэты эпохи принципата Августа. – М.: Московский университет, 1963.</w:t>
            </w:r>
          </w:p>
          <w:p w:rsidR="00831529" w:rsidRPr="004A78DF" w:rsidRDefault="00831529" w:rsidP="00831529">
            <w:pPr>
              <w:ind w:firstLine="274"/>
              <w:rPr>
                <w:lang w:val="ru-RU"/>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Народження літератури з ритуалу</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3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Епіграма як зразок грецького літературного жанру, її різновиди й джерела.</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ru-RU"/>
              </w:rPr>
            </w:pPr>
            <w:r w:rsidRPr="004A78DF">
              <w:rPr>
                <w:lang w:val="ru-RU"/>
              </w:rPr>
              <w:t>Римська елегія / пер. з лат., вступна стаття, коментарі А. Содомори. – Львів: Літопис, 2009.</w:t>
            </w:r>
          </w:p>
          <w:p w:rsidR="00831529" w:rsidRPr="004A78DF" w:rsidRDefault="00831529" w:rsidP="00831529">
            <w:pPr>
              <w:ind w:firstLine="274"/>
              <w:rPr>
                <w:lang w:val="ru-RU"/>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Історія Грецької антології</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4 / 2020 / 4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Симонід і становлення літературної епіграми</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Murgatroyd, Paul. Tibullus I: A Commentary on the First Book of the Elegies of Albius</w:t>
            </w: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Несимонідівські епіграми на тему греко-перських воєн</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5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Симонід і становлення літературної епіграми</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ru-RU"/>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6 /2020 / 4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t>Переделліністична епіграма Платона</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Tibullus. Pietermaritzburg: University of Natal Press, 1980</w:t>
            </w:r>
          </w:p>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Платон і початки любовної епіграми</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7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t>Переделліністична епіграма Платона</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8 / 2020 / 6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Жіночий голос в жанрі й початок елліністичної епіграми (Аніта, Носида)</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Murgatroyd, Paul. Tibullus, Elegies II. Oxford: Clarendon Press, 1994</w:t>
            </w:r>
          </w:p>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Елліністична естетика в образотворчому мистецтві і в епіграмі</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9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Жіночий голос в жанрі й початок елліністичної епіграми (Аніта, Носида)</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ru-RU"/>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10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ru-RU"/>
              </w:rPr>
            </w:pPr>
            <w:r w:rsidRPr="004A78DF">
              <w:rPr>
                <w:lang w:val="ru-RU"/>
              </w:rPr>
              <w:t>Жіночий голос в жанрі й початок елліністичної епіграми (Аніта, Носида)</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ru-RU"/>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lastRenderedPageBreak/>
              <w:t>11 / 2020 / 4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t>Творчість Леоніда Тарентського</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 xml:space="preserve">Smith, Kirby F. The Elegies of Albius Tibullus. 1913 </w:t>
            </w:r>
          </w:p>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Мотиви Леоніда Тарентського в епіграмах пізніших епох</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12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t>Творчість Леоніда Тарентського</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13 / 2020 / 4 год.</w:t>
            </w:r>
          </w:p>
        </w:tc>
        <w:tc>
          <w:tcPr>
            <w:tcW w:w="171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rPr>
                <w:lang w:val="uk-UA"/>
              </w:rPr>
            </w:pPr>
            <w:r w:rsidRPr="004A78DF">
              <w:rPr>
                <w:lang w:val="uk-UA"/>
              </w:rPr>
              <w:t>Любовна і застільна епіграма елліністичної доби (Асклепіад, Посидипп)</w:t>
            </w:r>
          </w:p>
        </w:tc>
        <w:tc>
          <w:tcPr>
            <w:tcW w:w="882"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Cambridge Companion to Latin Love Elegy. Cambridge: Cambridge University Press, 2013</w:t>
            </w:r>
          </w:p>
          <w:p w:rsidR="00831529" w:rsidRPr="004A78DF" w:rsidRDefault="00831529" w:rsidP="00831529">
            <w:pPr>
              <w:ind w:firstLine="274"/>
            </w:pPr>
            <w:r w:rsidRPr="004A78DF">
              <w:t>Luck, Georg. The Latin Love Elegy. London: Methuen, 1969</w:t>
            </w:r>
          </w:p>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Нові епіграми "Міланського папірусу" ("Новий Посидипп")</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14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uk-UA"/>
              </w:rPr>
            </w:pPr>
            <w:r w:rsidRPr="004A78DF">
              <w:rPr>
                <w:lang w:val="uk-UA"/>
              </w:rPr>
              <w:t>Любовна і застільна епіграма елліністичної доби (Асклепіад, Посидипп)</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uk-UA"/>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szCs w:val="28"/>
                <w:lang w:val="uk-UA"/>
              </w:rPr>
            </w:pP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4A78DF" w:rsidTr="00250F1A">
        <w:tc>
          <w:tcPr>
            <w:tcW w:w="954" w:type="dxa"/>
            <w:tcBorders>
              <w:top w:val="single" w:sz="4" w:space="0" w:color="auto"/>
              <w:left w:val="single" w:sz="4" w:space="0" w:color="auto"/>
              <w:bottom w:val="single" w:sz="4" w:space="0" w:color="auto"/>
              <w:right w:val="single" w:sz="4" w:space="0" w:color="auto"/>
            </w:tcBorders>
            <w:hideMark/>
          </w:tcPr>
          <w:p w:rsidR="00831529" w:rsidRPr="004A78DF" w:rsidRDefault="00831529" w:rsidP="00831529">
            <w:pPr>
              <w:spacing w:line="276" w:lineRule="auto"/>
              <w:jc w:val="both"/>
              <w:rPr>
                <w:lang w:val="uk-UA"/>
              </w:rPr>
            </w:pPr>
            <w:r w:rsidRPr="004A78DF">
              <w:rPr>
                <w:lang w:val="uk-UA"/>
              </w:rPr>
              <w:t>15 / 2020 / 4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uk-UA"/>
              </w:rPr>
            </w:pPr>
            <w:r w:rsidRPr="004A78DF">
              <w:rPr>
                <w:lang w:val="uk-UA"/>
              </w:rPr>
              <w:t>Теокріт: між епіграмою й ідилією</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pPr>
            <w:r w:rsidRPr="004A78DF">
              <w:t>Murgatroyd, Paul. Tibullus, Elegies II. Oxford: Clarendon Press, 1994</w:t>
            </w:r>
          </w:p>
          <w:p w:rsidR="00831529" w:rsidRPr="004A78DF" w:rsidRDefault="00831529" w:rsidP="00831529">
            <w:pPr>
              <w:ind w:firstLine="274"/>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4A78DF" w:rsidRDefault="00831529" w:rsidP="00831529">
            <w:pPr>
              <w:rPr>
                <w:lang w:val="uk-UA"/>
              </w:rPr>
            </w:pPr>
            <w:r w:rsidRPr="004A78DF">
              <w:rPr>
                <w:szCs w:val="28"/>
                <w:lang w:val="uk-UA"/>
              </w:rPr>
              <w:t>Locus amoenus в грецькій епіграмі</w:t>
            </w:r>
          </w:p>
        </w:tc>
        <w:tc>
          <w:tcPr>
            <w:tcW w:w="1028"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p>
        </w:tc>
      </w:tr>
      <w:tr w:rsidR="00831529" w:rsidRPr="00831529" w:rsidTr="00250F1A">
        <w:tc>
          <w:tcPr>
            <w:tcW w:w="954"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spacing w:line="276" w:lineRule="auto"/>
              <w:jc w:val="both"/>
              <w:rPr>
                <w:lang w:val="uk-UA"/>
              </w:rPr>
            </w:pPr>
            <w:r w:rsidRPr="004A78DF">
              <w:rPr>
                <w:lang w:val="uk-UA"/>
              </w:rPr>
              <w:t>16 / 2020 / 2 год</w:t>
            </w:r>
          </w:p>
        </w:tc>
        <w:tc>
          <w:tcPr>
            <w:tcW w:w="1712"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rPr>
                <w:lang w:val="uk-UA"/>
              </w:rPr>
            </w:pPr>
            <w:r w:rsidRPr="004A78DF">
              <w:rPr>
                <w:lang w:val="uk-UA"/>
              </w:rPr>
              <w:t>Теокріт: між епіграмою й ідилією</w:t>
            </w:r>
          </w:p>
        </w:tc>
        <w:tc>
          <w:tcPr>
            <w:tcW w:w="882" w:type="dxa"/>
            <w:tcBorders>
              <w:top w:val="single" w:sz="4" w:space="0" w:color="auto"/>
              <w:left w:val="single" w:sz="4" w:space="0" w:color="auto"/>
              <w:bottom w:val="single" w:sz="4" w:space="0" w:color="auto"/>
              <w:right w:val="single" w:sz="4" w:space="0" w:color="auto"/>
            </w:tcBorders>
          </w:tcPr>
          <w:p w:rsidR="00831529" w:rsidRPr="004A78DF" w:rsidRDefault="00831529" w:rsidP="00831529">
            <w:r w:rsidRPr="004A78DF">
              <w:rPr>
                <w:lang w:val="uk-UA"/>
              </w:rPr>
              <w:t>практичне</w:t>
            </w:r>
          </w:p>
        </w:tc>
        <w:tc>
          <w:tcPr>
            <w:tcW w:w="3371" w:type="dxa"/>
            <w:tcBorders>
              <w:top w:val="single" w:sz="4" w:space="0" w:color="auto"/>
              <w:left w:val="single" w:sz="4" w:space="0" w:color="auto"/>
              <w:bottom w:val="single" w:sz="4" w:space="0" w:color="auto"/>
              <w:right w:val="single" w:sz="4" w:space="0" w:color="auto"/>
            </w:tcBorders>
          </w:tcPr>
          <w:p w:rsidR="00831529" w:rsidRPr="004A78DF" w:rsidRDefault="00831529" w:rsidP="00831529">
            <w:pPr>
              <w:ind w:firstLine="274"/>
              <w:rPr>
                <w:lang w:val="uk-UA"/>
              </w:rPr>
            </w:pPr>
          </w:p>
        </w:tc>
        <w:tc>
          <w:tcPr>
            <w:tcW w:w="1983" w:type="dxa"/>
            <w:tcBorders>
              <w:top w:val="single" w:sz="4" w:space="0" w:color="auto"/>
              <w:left w:val="single" w:sz="4" w:space="0" w:color="auto"/>
              <w:bottom w:val="single" w:sz="4" w:space="0" w:color="auto"/>
              <w:right w:val="single" w:sz="4" w:space="0" w:color="auto"/>
            </w:tcBorders>
            <w:vAlign w:val="bottom"/>
          </w:tcPr>
          <w:p w:rsidR="00831529" w:rsidRPr="00755A85" w:rsidRDefault="00831529" w:rsidP="00831529">
            <w:pPr>
              <w:rPr>
                <w:szCs w:val="28"/>
                <w:lang w:val="uk-UA"/>
              </w:rPr>
            </w:pPr>
            <w:bookmarkStart w:id="0" w:name="_GoBack"/>
            <w:bookmarkEnd w:id="0"/>
          </w:p>
        </w:tc>
        <w:tc>
          <w:tcPr>
            <w:tcW w:w="1028" w:type="dxa"/>
            <w:tcBorders>
              <w:top w:val="single" w:sz="4" w:space="0" w:color="auto"/>
              <w:left w:val="single" w:sz="4" w:space="0" w:color="auto"/>
              <w:bottom w:val="single" w:sz="4" w:space="0" w:color="auto"/>
              <w:right w:val="single" w:sz="4" w:space="0" w:color="auto"/>
            </w:tcBorders>
          </w:tcPr>
          <w:p w:rsidR="00831529" w:rsidRPr="00360ACE" w:rsidRDefault="00831529" w:rsidP="00831529">
            <w:pPr>
              <w:spacing w:line="276" w:lineRule="auto"/>
              <w:jc w:val="both"/>
              <w:rPr>
                <w:lang w:val="uk-UA"/>
              </w:rPr>
            </w:pPr>
          </w:p>
        </w:tc>
      </w:tr>
    </w:tbl>
    <w:p w:rsidR="005366A8" w:rsidRPr="009A059D" w:rsidRDefault="005366A8">
      <w:pPr>
        <w:rPr>
          <w:lang w:val="uk-UA"/>
        </w:rPr>
      </w:pPr>
    </w:p>
    <w:sectPr w:rsidR="005366A8" w:rsidRPr="009A059D">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DC" w:rsidRDefault="007378DC" w:rsidP="0049518A">
      <w:r>
        <w:separator/>
      </w:r>
    </w:p>
  </w:endnote>
  <w:endnote w:type="continuationSeparator" w:id="0">
    <w:p w:rsidR="007378DC" w:rsidRDefault="007378DC" w:rsidP="0049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DC" w:rsidRDefault="007378DC" w:rsidP="0049518A">
      <w:r>
        <w:separator/>
      </w:r>
    </w:p>
  </w:footnote>
  <w:footnote w:type="continuationSeparator" w:id="0">
    <w:p w:rsidR="007378DC" w:rsidRDefault="007378DC" w:rsidP="004951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2C3"/>
    <w:multiLevelType w:val="hybridMultilevel"/>
    <w:tmpl w:val="D6EA6C16"/>
    <w:lvl w:ilvl="0" w:tplc="F806B84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BF4DFD"/>
    <w:multiLevelType w:val="hybridMultilevel"/>
    <w:tmpl w:val="EB5CE606"/>
    <w:lvl w:ilvl="0" w:tplc="FDB801CA">
      <w:start w:val="1"/>
      <w:numFmt w:val="decimal"/>
      <w:lvlText w:val="%1."/>
      <w:lvlJc w:val="left"/>
      <w:pPr>
        <w:ind w:left="420" w:hanging="360"/>
      </w:pPr>
      <w:rPr>
        <w:rFonts w:hint="default"/>
        <w:color w:val="000000"/>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 w15:restartNumberingAfterBreak="0">
    <w:nsid w:val="06E1269E"/>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0BD7610F"/>
    <w:multiLevelType w:val="hybridMultilevel"/>
    <w:tmpl w:val="37A28E46"/>
    <w:lvl w:ilvl="0" w:tplc="85208BD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11650F"/>
    <w:multiLevelType w:val="hybridMultilevel"/>
    <w:tmpl w:val="D8F4A9A0"/>
    <w:lvl w:ilvl="0" w:tplc="D6C4B82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C0E6EBA"/>
    <w:multiLevelType w:val="multilevel"/>
    <w:tmpl w:val="2B5A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87368"/>
    <w:multiLevelType w:val="hybridMultilevel"/>
    <w:tmpl w:val="5182740E"/>
    <w:lvl w:ilvl="0" w:tplc="2780E030">
      <w:start w:val="61"/>
      <w:numFmt w:val="bullet"/>
      <w:lvlText w:val="-"/>
      <w:lvlJc w:val="left"/>
      <w:pPr>
        <w:ind w:left="720" w:hanging="360"/>
      </w:pPr>
      <w:rPr>
        <w:rFonts w:ascii="Garamond" w:eastAsia="Times New Roman" w:hAnsi="Garamond" w:cs="Garamond"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22C35DAB"/>
    <w:multiLevelType w:val="hybridMultilevel"/>
    <w:tmpl w:val="8750A86C"/>
    <w:lvl w:ilvl="0" w:tplc="0422000F">
      <w:start w:val="1"/>
      <w:numFmt w:val="decimal"/>
      <w:lvlText w:val="%1."/>
      <w:lvlJc w:val="left"/>
      <w:pPr>
        <w:tabs>
          <w:tab w:val="num" w:pos="1068"/>
        </w:tabs>
        <w:ind w:left="1068" w:hanging="360"/>
      </w:pPr>
      <w:rPr>
        <w:rFonts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2AFF4477"/>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2DFB2B7D"/>
    <w:multiLevelType w:val="hybridMultilevel"/>
    <w:tmpl w:val="3E1C4A7A"/>
    <w:lvl w:ilvl="0" w:tplc="04220001">
      <w:start w:val="1"/>
      <w:numFmt w:val="bullet"/>
      <w:lvlText w:val=""/>
      <w:lvlJc w:val="left"/>
      <w:pPr>
        <w:ind w:left="423" w:hanging="360"/>
      </w:pPr>
      <w:rPr>
        <w:rFonts w:ascii="Symbol" w:hAnsi="Symbol" w:hint="default"/>
      </w:rPr>
    </w:lvl>
    <w:lvl w:ilvl="1" w:tplc="04220003" w:tentative="1">
      <w:start w:val="1"/>
      <w:numFmt w:val="bullet"/>
      <w:lvlText w:val="o"/>
      <w:lvlJc w:val="left"/>
      <w:pPr>
        <w:ind w:left="1143" w:hanging="360"/>
      </w:pPr>
      <w:rPr>
        <w:rFonts w:ascii="Courier New" w:hAnsi="Courier New" w:cs="Courier New" w:hint="default"/>
      </w:rPr>
    </w:lvl>
    <w:lvl w:ilvl="2" w:tplc="04220005" w:tentative="1">
      <w:start w:val="1"/>
      <w:numFmt w:val="bullet"/>
      <w:lvlText w:val=""/>
      <w:lvlJc w:val="left"/>
      <w:pPr>
        <w:ind w:left="1863" w:hanging="360"/>
      </w:pPr>
      <w:rPr>
        <w:rFonts w:ascii="Wingdings" w:hAnsi="Wingdings" w:hint="default"/>
      </w:rPr>
    </w:lvl>
    <w:lvl w:ilvl="3" w:tplc="04220001" w:tentative="1">
      <w:start w:val="1"/>
      <w:numFmt w:val="bullet"/>
      <w:lvlText w:val=""/>
      <w:lvlJc w:val="left"/>
      <w:pPr>
        <w:ind w:left="2583" w:hanging="360"/>
      </w:pPr>
      <w:rPr>
        <w:rFonts w:ascii="Symbol" w:hAnsi="Symbol" w:hint="default"/>
      </w:rPr>
    </w:lvl>
    <w:lvl w:ilvl="4" w:tplc="04220003" w:tentative="1">
      <w:start w:val="1"/>
      <w:numFmt w:val="bullet"/>
      <w:lvlText w:val="o"/>
      <w:lvlJc w:val="left"/>
      <w:pPr>
        <w:ind w:left="3303" w:hanging="360"/>
      </w:pPr>
      <w:rPr>
        <w:rFonts w:ascii="Courier New" w:hAnsi="Courier New" w:cs="Courier New" w:hint="default"/>
      </w:rPr>
    </w:lvl>
    <w:lvl w:ilvl="5" w:tplc="04220005" w:tentative="1">
      <w:start w:val="1"/>
      <w:numFmt w:val="bullet"/>
      <w:lvlText w:val=""/>
      <w:lvlJc w:val="left"/>
      <w:pPr>
        <w:ind w:left="4023" w:hanging="360"/>
      </w:pPr>
      <w:rPr>
        <w:rFonts w:ascii="Wingdings" w:hAnsi="Wingdings" w:hint="default"/>
      </w:rPr>
    </w:lvl>
    <w:lvl w:ilvl="6" w:tplc="04220001" w:tentative="1">
      <w:start w:val="1"/>
      <w:numFmt w:val="bullet"/>
      <w:lvlText w:val=""/>
      <w:lvlJc w:val="left"/>
      <w:pPr>
        <w:ind w:left="4743" w:hanging="360"/>
      </w:pPr>
      <w:rPr>
        <w:rFonts w:ascii="Symbol" w:hAnsi="Symbol" w:hint="default"/>
      </w:rPr>
    </w:lvl>
    <w:lvl w:ilvl="7" w:tplc="04220003" w:tentative="1">
      <w:start w:val="1"/>
      <w:numFmt w:val="bullet"/>
      <w:lvlText w:val="o"/>
      <w:lvlJc w:val="left"/>
      <w:pPr>
        <w:ind w:left="5463" w:hanging="360"/>
      </w:pPr>
      <w:rPr>
        <w:rFonts w:ascii="Courier New" w:hAnsi="Courier New" w:cs="Courier New" w:hint="default"/>
      </w:rPr>
    </w:lvl>
    <w:lvl w:ilvl="8" w:tplc="04220005" w:tentative="1">
      <w:start w:val="1"/>
      <w:numFmt w:val="bullet"/>
      <w:lvlText w:val=""/>
      <w:lvlJc w:val="left"/>
      <w:pPr>
        <w:ind w:left="6183" w:hanging="360"/>
      </w:pPr>
      <w:rPr>
        <w:rFonts w:ascii="Wingdings" w:hAnsi="Wingdings" w:hint="default"/>
      </w:rPr>
    </w:lvl>
  </w:abstractNum>
  <w:abstractNum w:abstractNumId="10" w15:restartNumberingAfterBreak="0">
    <w:nsid w:val="2E180463"/>
    <w:multiLevelType w:val="hybridMultilevel"/>
    <w:tmpl w:val="CE3EDAE2"/>
    <w:lvl w:ilvl="0" w:tplc="CD168278">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21D398A"/>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15:restartNumberingAfterBreak="0">
    <w:nsid w:val="32AB0389"/>
    <w:multiLevelType w:val="hybridMultilevel"/>
    <w:tmpl w:val="1C3EB9C2"/>
    <w:lvl w:ilvl="0" w:tplc="CF5475A0">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3630B16"/>
    <w:multiLevelType w:val="hybridMultilevel"/>
    <w:tmpl w:val="38D80E3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338C3F7A"/>
    <w:multiLevelType w:val="hybridMultilevel"/>
    <w:tmpl w:val="FA6ED4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5BB035C"/>
    <w:multiLevelType w:val="multilevel"/>
    <w:tmpl w:val="0C880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005994"/>
    <w:multiLevelType w:val="hybridMultilevel"/>
    <w:tmpl w:val="93C8D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CFA7AF4"/>
    <w:multiLevelType w:val="hybridMultilevel"/>
    <w:tmpl w:val="E6760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E3534BA"/>
    <w:multiLevelType w:val="hybridMultilevel"/>
    <w:tmpl w:val="D658A4DA"/>
    <w:lvl w:ilvl="0" w:tplc="82A47520">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19" w15:restartNumberingAfterBreak="0">
    <w:nsid w:val="3F2650E0"/>
    <w:multiLevelType w:val="hybridMultilevel"/>
    <w:tmpl w:val="ED64B70A"/>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3B6F03"/>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15:restartNumberingAfterBreak="0">
    <w:nsid w:val="498661A8"/>
    <w:multiLevelType w:val="hybridMultilevel"/>
    <w:tmpl w:val="5FACE0C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9CD0D69"/>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55D10194"/>
    <w:multiLevelType w:val="hybridMultilevel"/>
    <w:tmpl w:val="FA6ED4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6A25E73"/>
    <w:multiLevelType w:val="hybridMultilevel"/>
    <w:tmpl w:val="39EC718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73562E5"/>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15:restartNumberingAfterBreak="0">
    <w:nsid w:val="5A110672"/>
    <w:multiLevelType w:val="hybridMultilevel"/>
    <w:tmpl w:val="ED9C2D52"/>
    <w:lvl w:ilvl="0" w:tplc="2318A94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646253B6"/>
    <w:multiLevelType w:val="hybridMultilevel"/>
    <w:tmpl w:val="3CCA6C1E"/>
    <w:lvl w:ilvl="0" w:tplc="0422000F">
      <w:start w:val="1"/>
      <w:numFmt w:val="decimal"/>
      <w:lvlText w:val="%1."/>
      <w:lvlJc w:val="left"/>
      <w:pPr>
        <w:ind w:left="928"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15:restartNumberingAfterBreak="0">
    <w:nsid w:val="6AA22554"/>
    <w:multiLevelType w:val="hybridMultilevel"/>
    <w:tmpl w:val="93C8D10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76D342C1"/>
    <w:multiLevelType w:val="hybridMultilevel"/>
    <w:tmpl w:val="94C4BDDC"/>
    <w:lvl w:ilvl="0" w:tplc="1E282C0A">
      <w:start w:val="1"/>
      <w:numFmt w:val="decimal"/>
      <w:lvlText w:val="%1."/>
      <w:lvlJc w:val="left"/>
      <w:pPr>
        <w:ind w:left="1536" w:hanging="1176"/>
      </w:pPr>
      <w:rPr>
        <w:rFonts w:ascii="Times New Roman" w:eastAsia="Times New Roman" w:hAnsi="Times New Roman" w:cs="Times New Roman"/>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15:restartNumberingAfterBreak="0">
    <w:nsid w:val="792557B4"/>
    <w:multiLevelType w:val="hybridMultilevel"/>
    <w:tmpl w:val="9FC6F486"/>
    <w:lvl w:ilvl="0" w:tplc="0422000F">
      <w:start w:val="1"/>
      <w:numFmt w:val="decimal"/>
      <w:lvlText w:val="%1."/>
      <w:lvlJc w:val="left"/>
      <w:pPr>
        <w:ind w:left="360" w:hanging="360"/>
      </w:pPr>
      <w:rPr>
        <w:rFont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1" w15:restartNumberingAfterBreak="0">
    <w:nsid w:val="79B561B1"/>
    <w:multiLevelType w:val="hybridMultilevel"/>
    <w:tmpl w:val="08E210D8"/>
    <w:lvl w:ilvl="0" w:tplc="040A589E">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7C7D15A0"/>
    <w:multiLevelType w:val="hybridMultilevel"/>
    <w:tmpl w:val="87AAEF2C"/>
    <w:lvl w:ilvl="0" w:tplc="0422000F">
      <w:start w:val="1"/>
      <w:numFmt w:val="decimal"/>
      <w:lvlText w:val="%1."/>
      <w:lvlJc w:val="left"/>
      <w:pPr>
        <w:tabs>
          <w:tab w:val="num" w:pos="360"/>
        </w:tabs>
        <w:ind w:left="360" w:hanging="360"/>
      </w:pPr>
      <w:rPr>
        <w:rFonts w:hint="default"/>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5"/>
  </w:num>
  <w:num w:numId="8">
    <w:abstractNumId w:val="5"/>
  </w:num>
  <w:num w:numId="9">
    <w:abstractNumId w:val="25"/>
  </w:num>
  <w:num w:numId="10">
    <w:abstractNumId w:val="22"/>
  </w:num>
  <w:num w:numId="11">
    <w:abstractNumId w:val="11"/>
  </w:num>
  <w:num w:numId="12">
    <w:abstractNumId w:val="2"/>
  </w:num>
  <w:num w:numId="13">
    <w:abstractNumId w:val="10"/>
  </w:num>
  <w:num w:numId="14">
    <w:abstractNumId w:val="27"/>
  </w:num>
  <w:num w:numId="15">
    <w:abstractNumId w:val="4"/>
  </w:num>
  <w:num w:numId="16">
    <w:abstractNumId w:val="3"/>
  </w:num>
  <w:num w:numId="17">
    <w:abstractNumId w:val="0"/>
  </w:num>
  <w:num w:numId="18">
    <w:abstractNumId w:val="31"/>
  </w:num>
  <w:num w:numId="19">
    <w:abstractNumId w:val="12"/>
  </w:num>
  <w:num w:numId="20">
    <w:abstractNumId w:val="26"/>
  </w:num>
  <w:num w:numId="21">
    <w:abstractNumId w:val="18"/>
  </w:num>
  <w:num w:numId="22">
    <w:abstractNumId w:val="1"/>
  </w:num>
  <w:num w:numId="23">
    <w:abstractNumId w:val="32"/>
  </w:num>
  <w:num w:numId="24">
    <w:abstractNumId w:val="7"/>
  </w:num>
  <w:num w:numId="25">
    <w:abstractNumId w:val="9"/>
  </w:num>
  <w:num w:numId="26">
    <w:abstractNumId w:val="24"/>
  </w:num>
  <w:num w:numId="27">
    <w:abstractNumId w:val="30"/>
  </w:num>
  <w:num w:numId="28">
    <w:abstractNumId w:val="21"/>
  </w:num>
  <w:num w:numId="29">
    <w:abstractNumId w:val="19"/>
  </w:num>
  <w:num w:numId="30">
    <w:abstractNumId w:val="17"/>
  </w:num>
  <w:num w:numId="31">
    <w:abstractNumId w:val="28"/>
  </w:num>
  <w:num w:numId="32">
    <w:abstractNumId w:val="14"/>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14E"/>
    <w:rsid w:val="00066749"/>
    <w:rsid w:val="00073540"/>
    <w:rsid w:val="0009254D"/>
    <w:rsid w:val="000C6399"/>
    <w:rsid w:val="0013334D"/>
    <w:rsid w:val="00133683"/>
    <w:rsid w:val="001721F8"/>
    <w:rsid w:val="001B0E05"/>
    <w:rsid w:val="001F4431"/>
    <w:rsid w:val="001F59BA"/>
    <w:rsid w:val="00225F81"/>
    <w:rsid w:val="00226739"/>
    <w:rsid w:val="002319AF"/>
    <w:rsid w:val="0029523A"/>
    <w:rsid w:val="002B614E"/>
    <w:rsid w:val="002B6A7C"/>
    <w:rsid w:val="002B79EC"/>
    <w:rsid w:val="002D7AB6"/>
    <w:rsid w:val="002F1083"/>
    <w:rsid w:val="002F2904"/>
    <w:rsid w:val="003174A1"/>
    <w:rsid w:val="00322CFA"/>
    <w:rsid w:val="00353D2E"/>
    <w:rsid w:val="00360ACE"/>
    <w:rsid w:val="003E022F"/>
    <w:rsid w:val="004078D2"/>
    <w:rsid w:val="004174CE"/>
    <w:rsid w:val="00453F1C"/>
    <w:rsid w:val="00490DA0"/>
    <w:rsid w:val="00493E04"/>
    <w:rsid w:val="0049518A"/>
    <w:rsid w:val="004A78DF"/>
    <w:rsid w:val="004B4D88"/>
    <w:rsid w:val="004D35F4"/>
    <w:rsid w:val="005366A8"/>
    <w:rsid w:val="005409FA"/>
    <w:rsid w:val="005A7422"/>
    <w:rsid w:val="0067439F"/>
    <w:rsid w:val="00701F1E"/>
    <w:rsid w:val="0071567B"/>
    <w:rsid w:val="007378DC"/>
    <w:rsid w:val="007A3095"/>
    <w:rsid w:val="00801840"/>
    <w:rsid w:val="008039F1"/>
    <w:rsid w:val="008104F2"/>
    <w:rsid w:val="00831053"/>
    <w:rsid w:val="00831529"/>
    <w:rsid w:val="00873944"/>
    <w:rsid w:val="00883B93"/>
    <w:rsid w:val="008A10F3"/>
    <w:rsid w:val="008B38D4"/>
    <w:rsid w:val="008B6F5E"/>
    <w:rsid w:val="008C07C0"/>
    <w:rsid w:val="008E0231"/>
    <w:rsid w:val="0090562C"/>
    <w:rsid w:val="00916464"/>
    <w:rsid w:val="00927A09"/>
    <w:rsid w:val="00960A86"/>
    <w:rsid w:val="009952EF"/>
    <w:rsid w:val="009A059D"/>
    <w:rsid w:val="009C1350"/>
    <w:rsid w:val="009D2622"/>
    <w:rsid w:val="00A1132E"/>
    <w:rsid w:val="00A66A62"/>
    <w:rsid w:val="00A870F1"/>
    <w:rsid w:val="00AB5AA5"/>
    <w:rsid w:val="00B05C28"/>
    <w:rsid w:val="00B11ACA"/>
    <w:rsid w:val="00B57757"/>
    <w:rsid w:val="00BB4650"/>
    <w:rsid w:val="00BB6AE3"/>
    <w:rsid w:val="00BE51C6"/>
    <w:rsid w:val="00BE5503"/>
    <w:rsid w:val="00C371AA"/>
    <w:rsid w:val="00C52DCB"/>
    <w:rsid w:val="00CA05DB"/>
    <w:rsid w:val="00D61DEC"/>
    <w:rsid w:val="00DC1405"/>
    <w:rsid w:val="00DE3D96"/>
    <w:rsid w:val="00E00185"/>
    <w:rsid w:val="00E2545C"/>
    <w:rsid w:val="00E538E1"/>
    <w:rsid w:val="00F547A2"/>
    <w:rsid w:val="00F65244"/>
    <w:rsid w:val="00F73821"/>
    <w:rsid w:val="00F9458E"/>
    <w:rsid w:val="00FB52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B9554-7C6A-4C63-A0F7-3D7CB73F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14E"/>
    <w:pPr>
      <w:spacing w:after="0" w:line="240" w:lineRule="auto"/>
    </w:pPr>
    <w:rPr>
      <w:rFonts w:ascii="Times New Roman" w:eastAsia="Times New Roman" w:hAnsi="Times New Roman" w:cs="Times New Roman"/>
      <w:color w:val="000000"/>
      <w:sz w:val="24"/>
      <w:szCs w:val="24"/>
      <w:lang w:val="en-US"/>
    </w:rPr>
  </w:style>
  <w:style w:type="paragraph" w:styleId="1">
    <w:name w:val="heading 1"/>
    <w:basedOn w:val="a"/>
    <w:next w:val="a"/>
    <w:link w:val="10"/>
    <w:uiPriority w:val="9"/>
    <w:qFormat/>
    <w:rsid w:val="005409F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614E"/>
    <w:rPr>
      <w:color w:val="0563C1" w:themeColor="hyperlink"/>
      <w:u w:val="single"/>
    </w:rPr>
  </w:style>
  <w:style w:type="paragraph" w:styleId="a4">
    <w:name w:val="Normal (Web)"/>
    <w:basedOn w:val="a"/>
    <w:uiPriority w:val="99"/>
    <w:semiHidden/>
    <w:unhideWhenUsed/>
    <w:rsid w:val="002B614E"/>
    <w:pPr>
      <w:spacing w:before="100" w:beforeAutospacing="1" w:after="100" w:afterAutospacing="1"/>
    </w:pPr>
    <w:rPr>
      <w:color w:val="auto"/>
      <w:lang w:val="ru-RU" w:eastAsia="ru-RU"/>
    </w:rPr>
  </w:style>
  <w:style w:type="paragraph" w:styleId="a5">
    <w:name w:val="Body Text"/>
    <w:basedOn w:val="a"/>
    <w:link w:val="a6"/>
    <w:uiPriority w:val="99"/>
    <w:semiHidden/>
    <w:unhideWhenUsed/>
    <w:rsid w:val="002B614E"/>
    <w:pPr>
      <w:spacing w:after="120"/>
    </w:pPr>
  </w:style>
  <w:style w:type="character" w:customStyle="1" w:styleId="a6">
    <w:name w:val="Основной текст Знак"/>
    <w:basedOn w:val="a0"/>
    <w:link w:val="a5"/>
    <w:uiPriority w:val="99"/>
    <w:semiHidden/>
    <w:rsid w:val="002B614E"/>
    <w:rPr>
      <w:rFonts w:ascii="Times New Roman" w:eastAsia="Times New Roman" w:hAnsi="Times New Roman" w:cs="Times New Roman"/>
      <w:color w:val="000000"/>
      <w:sz w:val="24"/>
      <w:szCs w:val="24"/>
      <w:lang w:val="en-US"/>
    </w:rPr>
  </w:style>
  <w:style w:type="paragraph" w:styleId="a7">
    <w:name w:val="Body Text Indent"/>
    <w:basedOn w:val="a"/>
    <w:link w:val="a8"/>
    <w:uiPriority w:val="99"/>
    <w:unhideWhenUsed/>
    <w:rsid w:val="002B614E"/>
    <w:pPr>
      <w:spacing w:after="120"/>
      <w:ind w:left="283"/>
    </w:pPr>
    <w:rPr>
      <w:color w:val="auto"/>
      <w:lang w:val="uk-UA" w:eastAsia="uk-UA"/>
    </w:rPr>
  </w:style>
  <w:style w:type="character" w:customStyle="1" w:styleId="a8">
    <w:name w:val="Основной текст с отступом Знак"/>
    <w:basedOn w:val="a0"/>
    <w:link w:val="a7"/>
    <w:uiPriority w:val="99"/>
    <w:rsid w:val="002B614E"/>
    <w:rPr>
      <w:rFonts w:ascii="Times New Roman" w:eastAsia="Times New Roman" w:hAnsi="Times New Roman" w:cs="Times New Roman"/>
      <w:sz w:val="24"/>
      <w:szCs w:val="24"/>
      <w:lang w:eastAsia="uk-UA"/>
    </w:rPr>
  </w:style>
  <w:style w:type="paragraph" w:styleId="a9">
    <w:name w:val="List Paragraph"/>
    <w:basedOn w:val="a"/>
    <w:uiPriority w:val="34"/>
    <w:qFormat/>
    <w:rsid w:val="002B614E"/>
    <w:pPr>
      <w:spacing w:after="200" w:line="276" w:lineRule="auto"/>
      <w:ind w:left="720"/>
      <w:contextualSpacing/>
    </w:pPr>
    <w:rPr>
      <w:rFonts w:ascii="Calibri" w:eastAsia="Calibri" w:hAnsi="Calibri" w:cs="Calibri"/>
      <w:sz w:val="22"/>
      <w:szCs w:val="22"/>
      <w:lang w:val="tr-TR"/>
    </w:rPr>
  </w:style>
  <w:style w:type="character" w:customStyle="1" w:styleId="FontStyle42">
    <w:name w:val="Font Style42"/>
    <w:uiPriority w:val="99"/>
    <w:rsid w:val="002B614E"/>
    <w:rPr>
      <w:rFonts w:ascii="Times New Roman" w:hAnsi="Times New Roman" w:cs="Times New Roman" w:hint="default"/>
      <w:color w:val="000000"/>
      <w:sz w:val="18"/>
      <w:szCs w:val="18"/>
    </w:rPr>
  </w:style>
  <w:style w:type="paragraph" w:styleId="aa">
    <w:name w:val="No Spacing"/>
    <w:uiPriority w:val="1"/>
    <w:qFormat/>
    <w:rsid w:val="00A870F1"/>
    <w:pPr>
      <w:spacing w:after="0" w:line="240" w:lineRule="auto"/>
    </w:pPr>
    <w:rPr>
      <w:rFonts w:ascii="Calibri" w:eastAsia="Times New Roman" w:hAnsi="Calibri" w:cs="Times New Roman"/>
      <w:lang w:eastAsia="uk-UA"/>
    </w:rPr>
  </w:style>
  <w:style w:type="character" w:customStyle="1" w:styleId="10">
    <w:name w:val="Заголовок 1 Знак"/>
    <w:basedOn w:val="a0"/>
    <w:link w:val="1"/>
    <w:uiPriority w:val="9"/>
    <w:rsid w:val="005409FA"/>
    <w:rPr>
      <w:rFonts w:asciiTheme="majorHAnsi" w:eastAsiaTheme="majorEastAsia" w:hAnsiTheme="majorHAnsi" w:cstheme="majorBidi"/>
      <w:color w:val="2E74B5" w:themeColor="accent1" w:themeShade="BF"/>
      <w:sz w:val="32"/>
      <w:szCs w:val="32"/>
      <w:lang w:val="en-US"/>
    </w:rPr>
  </w:style>
  <w:style w:type="paragraph" w:styleId="ab">
    <w:name w:val="header"/>
    <w:basedOn w:val="a"/>
    <w:link w:val="ac"/>
    <w:uiPriority w:val="99"/>
    <w:unhideWhenUsed/>
    <w:rsid w:val="0049518A"/>
    <w:pPr>
      <w:tabs>
        <w:tab w:val="center" w:pos="4819"/>
        <w:tab w:val="right" w:pos="9639"/>
      </w:tabs>
    </w:pPr>
  </w:style>
  <w:style w:type="character" w:customStyle="1" w:styleId="ac">
    <w:name w:val="Верхний колонтитул Знак"/>
    <w:basedOn w:val="a0"/>
    <w:link w:val="ab"/>
    <w:uiPriority w:val="99"/>
    <w:rsid w:val="0049518A"/>
    <w:rPr>
      <w:rFonts w:ascii="Times New Roman" w:eastAsia="Times New Roman" w:hAnsi="Times New Roman" w:cs="Times New Roman"/>
      <w:color w:val="000000"/>
      <w:sz w:val="24"/>
      <w:szCs w:val="24"/>
      <w:lang w:val="en-US"/>
    </w:rPr>
  </w:style>
  <w:style w:type="paragraph" w:styleId="ad">
    <w:name w:val="footer"/>
    <w:basedOn w:val="a"/>
    <w:link w:val="ae"/>
    <w:unhideWhenUsed/>
    <w:rsid w:val="0049518A"/>
    <w:pPr>
      <w:tabs>
        <w:tab w:val="center" w:pos="4819"/>
        <w:tab w:val="right" w:pos="9639"/>
      </w:tabs>
    </w:pPr>
  </w:style>
  <w:style w:type="character" w:customStyle="1" w:styleId="ae">
    <w:name w:val="Нижний колонтитул Знак"/>
    <w:basedOn w:val="a0"/>
    <w:link w:val="ad"/>
    <w:rsid w:val="0049518A"/>
    <w:rPr>
      <w:rFonts w:ascii="Times New Roman" w:eastAsia="Times New Roman" w:hAnsi="Times New Roman" w:cs="Times New Roman"/>
      <w:color w:val="000000"/>
      <w:sz w:val="24"/>
      <w:szCs w:val="24"/>
      <w:lang w:val="en-US"/>
    </w:rPr>
  </w:style>
  <w:style w:type="character" w:styleId="af">
    <w:name w:val="FollowedHyperlink"/>
    <w:basedOn w:val="a0"/>
    <w:uiPriority w:val="99"/>
    <w:semiHidden/>
    <w:unhideWhenUsed/>
    <w:rsid w:val="00453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416">
      <w:bodyDiv w:val="1"/>
      <w:marLeft w:val="0"/>
      <w:marRight w:val="0"/>
      <w:marTop w:val="0"/>
      <w:marBottom w:val="0"/>
      <w:divBdr>
        <w:top w:val="none" w:sz="0" w:space="0" w:color="auto"/>
        <w:left w:val="none" w:sz="0" w:space="0" w:color="auto"/>
        <w:bottom w:val="none" w:sz="0" w:space="0" w:color="auto"/>
        <w:right w:val="none" w:sz="0" w:space="0" w:color="auto"/>
      </w:divBdr>
    </w:div>
    <w:div w:id="42675396">
      <w:bodyDiv w:val="1"/>
      <w:marLeft w:val="0"/>
      <w:marRight w:val="0"/>
      <w:marTop w:val="0"/>
      <w:marBottom w:val="0"/>
      <w:divBdr>
        <w:top w:val="none" w:sz="0" w:space="0" w:color="auto"/>
        <w:left w:val="none" w:sz="0" w:space="0" w:color="auto"/>
        <w:bottom w:val="none" w:sz="0" w:space="0" w:color="auto"/>
        <w:right w:val="none" w:sz="0" w:space="0" w:color="auto"/>
      </w:divBdr>
    </w:div>
    <w:div w:id="63844829">
      <w:bodyDiv w:val="1"/>
      <w:marLeft w:val="0"/>
      <w:marRight w:val="0"/>
      <w:marTop w:val="0"/>
      <w:marBottom w:val="0"/>
      <w:divBdr>
        <w:top w:val="none" w:sz="0" w:space="0" w:color="auto"/>
        <w:left w:val="none" w:sz="0" w:space="0" w:color="auto"/>
        <w:bottom w:val="none" w:sz="0" w:space="0" w:color="auto"/>
        <w:right w:val="none" w:sz="0" w:space="0" w:color="auto"/>
      </w:divBdr>
    </w:div>
    <w:div w:id="84351741">
      <w:bodyDiv w:val="1"/>
      <w:marLeft w:val="0"/>
      <w:marRight w:val="0"/>
      <w:marTop w:val="0"/>
      <w:marBottom w:val="0"/>
      <w:divBdr>
        <w:top w:val="none" w:sz="0" w:space="0" w:color="auto"/>
        <w:left w:val="none" w:sz="0" w:space="0" w:color="auto"/>
        <w:bottom w:val="none" w:sz="0" w:space="0" w:color="auto"/>
        <w:right w:val="none" w:sz="0" w:space="0" w:color="auto"/>
      </w:divBdr>
    </w:div>
    <w:div w:id="171841947">
      <w:bodyDiv w:val="1"/>
      <w:marLeft w:val="0"/>
      <w:marRight w:val="0"/>
      <w:marTop w:val="0"/>
      <w:marBottom w:val="0"/>
      <w:divBdr>
        <w:top w:val="none" w:sz="0" w:space="0" w:color="auto"/>
        <w:left w:val="none" w:sz="0" w:space="0" w:color="auto"/>
        <w:bottom w:val="none" w:sz="0" w:space="0" w:color="auto"/>
        <w:right w:val="none" w:sz="0" w:space="0" w:color="auto"/>
      </w:divBdr>
    </w:div>
    <w:div w:id="180512923">
      <w:bodyDiv w:val="1"/>
      <w:marLeft w:val="0"/>
      <w:marRight w:val="0"/>
      <w:marTop w:val="0"/>
      <w:marBottom w:val="0"/>
      <w:divBdr>
        <w:top w:val="none" w:sz="0" w:space="0" w:color="auto"/>
        <w:left w:val="none" w:sz="0" w:space="0" w:color="auto"/>
        <w:bottom w:val="none" w:sz="0" w:space="0" w:color="auto"/>
        <w:right w:val="none" w:sz="0" w:space="0" w:color="auto"/>
      </w:divBdr>
    </w:div>
    <w:div w:id="193659095">
      <w:bodyDiv w:val="1"/>
      <w:marLeft w:val="0"/>
      <w:marRight w:val="0"/>
      <w:marTop w:val="0"/>
      <w:marBottom w:val="0"/>
      <w:divBdr>
        <w:top w:val="none" w:sz="0" w:space="0" w:color="auto"/>
        <w:left w:val="none" w:sz="0" w:space="0" w:color="auto"/>
        <w:bottom w:val="none" w:sz="0" w:space="0" w:color="auto"/>
        <w:right w:val="none" w:sz="0" w:space="0" w:color="auto"/>
      </w:divBdr>
    </w:div>
    <w:div w:id="247227761">
      <w:bodyDiv w:val="1"/>
      <w:marLeft w:val="0"/>
      <w:marRight w:val="0"/>
      <w:marTop w:val="0"/>
      <w:marBottom w:val="0"/>
      <w:divBdr>
        <w:top w:val="none" w:sz="0" w:space="0" w:color="auto"/>
        <w:left w:val="none" w:sz="0" w:space="0" w:color="auto"/>
        <w:bottom w:val="none" w:sz="0" w:space="0" w:color="auto"/>
        <w:right w:val="none" w:sz="0" w:space="0" w:color="auto"/>
      </w:divBdr>
    </w:div>
    <w:div w:id="268703894">
      <w:bodyDiv w:val="1"/>
      <w:marLeft w:val="0"/>
      <w:marRight w:val="0"/>
      <w:marTop w:val="0"/>
      <w:marBottom w:val="0"/>
      <w:divBdr>
        <w:top w:val="none" w:sz="0" w:space="0" w:color="auto"/>
        <w:left w:val="none" w:sz="0" w:space="0" w:color="auto"/>
        <w:bottom w:val="none" w:sz="0" w:space="0" w:color="auto"/>
        <w:right w:val="none" w:sz="0" w:space="0" w:color="auto"/>
      </w:divBdr>
    </w:div>
    <w:div w:id="277218885">
      <w:bodyDiv w:val="1"/>
      <w:marLeft w:val="0"/>
      <w:marRight w:val="0"/>
      <w:marTop w:val="0"/>
      <w:marBottom w:val="0"/>
      <w:divBdr>
        <w:top w:val="none" w:sz="0" w:space="0" w:color="auto"/>
        <w:left w:val="none" w:sz="0" w:space="0" w:color="auto"/>
        <w:bottom w:val="none" w:sz="0" w:space="0" w:color="auto"/>
        <w:right w:val="none" w:sz="0" w:space="0" w:color="auto"/>
      </w:divBdr>
    </w:div>
    <w:div w:id="292030445">
      <w:bodyDiv w:val="1"/>
      <w:marLeft w:val="0"/>
      <w:marRight w:val="0"/>
      <w:marTop w:val="0"/>
      <w:marBottom w:val="0"/>
      <w:divBdr>
        <w:top w:val="none" w:sz="0" w:space="0" w:color="auto"/>
        <w:left w:val="none" w:sz="0" w:space="0" w:color="auto"/>
        <w:bottom w:val="none" w:sz="0" w:space="0" w:color="auto"/>
        <w:right w:val="none" w:sz="0" w:space="0" w:color="auto"/>
      </w:divBdr>
    </w:div>
    <w:div w:id="316617983">
      <w:bodyDiv w:val="1"/>
      <w:marLeft w:val="0"/>
      <w:marRight w:val="0"/>
      <w:marTop w:val="0"/>
      <w:marBottom w:val="0"/>
      <w:divBdr>
        <w:top w:val="none" w:sz="0" w:space="0" w:color="auto"/>
        <w:left w:val="none" w:sz="0" w:space="0" w:color="auto"/>
        <w:bottom w:val="none" w:sz="0" w:space="0" w:color="auto"/>
        <w:right w:val="none" w:sz="0" w:space="0" w:color="auto"/>
      </w:divBdr>
    </w:div>
    <w:div w:id="320893623">
      <w:bodyDiv w:val="1"/>
      <w:marLeft w:val="0"/>
      <w:marRight w:val="0"/>
      <w:marTop w:val="0"/>
      <w:marBottom w:val="0"/>
      <w:divBdr>
        <w:top w:val="none" w:sz="0" w:space="0" w:color="auto"/>
        <w:left w:val="none" w:sz="0" w:space="0" w:color="auto"/>
        <w:bottom w:val="none" w:sz="0" w:space="0" w:color="auto"/>
        <w:right w:val="none" w:sz="0" w:space="0" w:color="auto"/>
      </w:divBdr>
    </w:div>
    <w:div w:id="324020204">
      <w:bodyDiv w:val="1"/>
      <w:marLeft w:val="0"/>
      <w:marRight w:val="0"/>
      <w:marTop w:val="0"/>
      <w:marBottom w:val="0"/>
      <w:divBdr>
        <w:top w:val="none" w:sz="0" w:space="0" w:color="auto"/>
        <w:left w:val="none" w:sz="0" w:space="0" w:color="auto"/>
        <w:bottom w:val="none" w:sz="0" w:space="0" w:color="auto"/>
        <w:right w:val="none" w:sz="0" w:space="0" w:color="auto"/>
      </w:divBdr>
    </w:div>
    <w:div w:id="325322800">
      <w:bodyDiv w:val="1"/>
      <w:marLeft w:val="0"/>
      <w:marRight w:val="0"/>
      <w:marTop w:val="0"/>
      <w:marBottom w:val="0"/>
      <w:divBdr>
        <w:top w:val="none" w:sz="0" w:space="0" w:color="auto"/>
        <w:left w:val="none" w:sz="0" w:space="0" w:color="auto"/>
        <w:bottom w:val="none" w:sz="0" w:space="0" w:color="auto"/>
        <w:right w:val="none" w:sz="0" w:space="0" w:color="auto"/>
      </w:divBdr>
    </w:div>
    <w:div w:id="346253876">
      <w:bodyDiv w:val="1"/>
      <w:marLeft w:val="0"/>
      <w:marRight w:val="0"/>
      <w:marTop w:val="0"/>
      <w:marBottom w:val="0"/>
      <w:divBdr>
        <w:top w:val="none" w:sz="0" w:space="0" w:color="auto"/>
        <w:left w:val="none" w:sz="0" w:space="0" w:color="auto"/>
        <w:bottom w:val="none" w:sz="0" w:space="0" w:color="auto"/>
        <w:right w:val="none" w:sz="0" w:space="0" w:color="auto"/>
      </w:divBdr>
    </w:div>
    <w:div w:id="386993645">
      <w:bodyDiv w:val="1"/>
      <w:marLeft w:val="0"/>
      <w:marRight w:val="0"/>
      <w:marTop w:val="0"/>
      <w:marBottom w:val="0"/>
      <w:divBdr>
        <w:top w:val="none" w:sz="0" w:space="0" w:color="auto"/>
        <w:left w:val="none" w:sz="0" w:space="0" w:color="auto"/>
        <w:bottom w:val="none" w:sz="0" w:space="0" w:color="auto"/>
        <w:right w:val="none" w:sz="0" w:space="0" w:color="auto"/>
      </w:divBdr>
    </w:div>
    <w:div w:id="403798581">
      <w:bodyDiv w:val="1"/>
      <w:marLeft w:val="0"/>
      <w:marRight w:val="0"/>
      <w:marTop w:val="0"/>
      <w:marBottom w:val="0"/>
      <w:divBdr>
        <w:top w:val="none" w:sz="0" w:space="0" w:color="auto"/>
        <w:left w:val="none" w:sz="0" w:space="0" w:color="auto"/>
        <w:bottom w:val="none" w:sz="0" w:space="0" w:color="auto"/>
        <w:right w:val="none" w:sz="0" w:space="0" w:color="auto"/>
      </w:divBdr>
    </w:div>
    <w:div w:id="476339674">
      <w:bodyDiv w:val="1"/>
      <w:marLeft w:val="0"/>
      <w:marRight w:val="0"/>
      <w:marTop w:val="0"/>
      <w:marBottom w:val="0"/>
      <w:divBdr>
        <w:top w:val="none" w:sz="0" w:space="0" w:color="auto"/>
        <w:left w:val="none" w:sz="0" w:space="0" w:color="auto"/>
        <w:bottom w:val="none" w:sz="0" w:space="0" w:color="auto"/>
        <w:right w:val="none" w:sz="0" w:space="0" w:color="auto"/>
      </w:divBdr>
    </w:div>
    <w:div w:id="508637634">
      <w:bodyDiv w:val="1"/>
      <w:marLeft w:val="0"/>
      <w:marRight w:val="0"/>
      <w:marTop w:val="0"/>
      <w:marBottom w:val="0"/>
      <w:divBdr>
        <w:top w:val="none" w:sz="0" w:space="0" w:color="auto"/>
        <w:left w:val="none" w:sz="0" w:space="0" w:color="auto"/>
        <w:bottom w:val="none" w:sz="0" w:space="0" w:color="auto"/>
        <w:right w:val="none" w:sz="0" w:space="0" w:color="auto"/>
      </w:divBdr>
    </w:div>
    <w:div w:id="555092399">
      <w:bodyDiv w:val="1"/>
      <w:marLeft w:val="0"/>
      <w:marRight w:val="0"/>
      <w:marTop w:val="0"/>
      <w:marBottom w:val="0"/>
      <w:divBdr>
        <w:top w:val="none" w:sz="0" w:space="0" w:color="auto"/>
        <w:left w:val="none" w:sz="0" w:space="0" w:color="auto"/>
        <w:bottom w:val="none" w:sz="0" w:space="0" w:color="auto"/>
        <w:right w:val="none" w:sz="0" w:space="0" w:color="auto"/>
      </w:divBdr>
    </w:div>
    <w:div w:id="572551016">
      <w:bodyDiv w:val="1"/>
      <w:marLeft w:val="0"/>
      <w:marRight w:val="0"/>
      <w:marTop w:val="0"/>
      <w:marBottom w:val="0"/>
      <w:divBdr>
        <w:top w:val="none" w:sz="0" w:space="0" w:color="auto"/>
        <w:left w:val="none" w:sz="0" w:space="0" w:color="auto"/>
        <w:bottom w:val="none" w:sz="0" w:space="0" w:color="auto"/>
        <w:right w:val="none" w:sz="0" w:space="0" w:color="auto"/>
      </w:divBdr>
    </w:div>
    <w:div w:id="579170958">
      <w:bodyDiv w:val="1"/>
      <w:marLeft w:val="0"/>
      <w:marRight w:val="0"/>
      <w:marTop w:val="0"/>
      <w:marBottom w:val="0"/>
      <w:divBdr>
        <w:top w:val="none" w:sz="0" w:space="0" w:color="auto"/>
        <w:left w:val="none" w:sz="0" w:space="0" w:color="auto"/>
        <w:bottom w:val="none" w:sz="0" w:space="0" w:color="auto"/>
        <w:right w:val="none" w:sz="0" w:space="0" w:color="auto"/>
      </w:divBdr>
    </w:div>
    <w:div w:id="631668224">
      <w:bodyDiv w:val="1"/>
      <w:marLeft w:val="0"/>
      <w:marRight w:val="0"/>
      <w:marTop w:val="0"/>
      <w:marBottom w:val="0"/>
      <w:divBdr>
        <w:top w:val="none" w:sz="0" w:space="0" w:color="auto"/>
        <w:left w:val="none" w:sz="0" w:space="0" w:color="auto"/>
        <w:bottom w:val="none" w:sz="0" w:space="0" w:color="auto"/>
        <w:right w:val="none" w:sz="0" w:space="0" w:color="auto"/>
      </w:divBdr>
    </w:div>
    <w:div w:id="712004519">
      <w:bodyDiv w:val="1"/>
      <w:marLeft w:val="0"/>
      <w:marRight w:val="0"/>
      <w:marTop w:val="0"/>
      <w:marBottom w:val="0"/>
      <w:divBdr>
        <w:top w:val="none" w:sz="0" w:space="0" w:color="auto"/>
        <w:left w:val="none" w:sz="0" w:space="0" w:color="auto"/>
        <w:bottom w:val="none" w:sz="0" w:space="0" w:color="auto"/>
        <w:right w:val="none" w:sz="0" w:space="0" w:color="auto"/>
      </w:divBdr>
    </w:div>
    <w:div w:id="720593717">
      <w:bodyDiv w:val="1"/>
      <w:marLeft w:val="0"/>
      <w:marRight w:val="0"/>
      <w:marTop w:val="0"/>
      <w:marBottom w:val="0"/>
      <w:divBdr>
        <w:top w:val="none" w:sz="0" w:space="0" w:color="auto"/>
        <w:left w:val="none" w:sz="0" w:space="0" w:color="auto"/>
        <w:bottom w:val="none" w:sz="0" w:space="0" w:color="auto"/>
        <w:right w:val="none" w:sz="0" w:space="0" w:color="auto"/>
      </w:divBdr>
    </w:div>
    <w:div w:id="730428631">
      <w:bodyDiv w:val="1"/>
      <w:marLeft w:val="0"/>
      <w:marRight w:val="0"/>
      <w:marTop w:val="0"/>
      <w:marBottom w:val="0"/>
      <w:divBdr>
        <w:top w:val="none" w:sz="0" w:space="0" w:color="auto"/>
        <w:left w:val="none" w:sz="0" w:space="0" w:color="auto"/>
        <w:bottom w:val="none" w:sz="0" w:space="0" w:color="auto"/>
        <w:right w:val="none" w:sz="0" w:space="0" w:color="auto"/>
      </w:divBdr>
    </w:div>
    <w:div w:id="735666625">
      <w:bodyDiv w:val="1"/>
      <w:marLeft w:val="0"/>
      <w:marRight w:val="0"/>
      <w:marTop w:val="0"/>
      <w:marBottom w:val="0"/>
      <w:divBdr>
        <w:top w:val="none" w:sz="0" w:space="0" w:color="auto"/>
        <w:left w:val="none" w:sz="0" w:space="0" w:color="auto"/>
        <w:bottom w:val="none" w:sz="0" w:space="0" w:color="auto"/>
        <w:right w:val="none" w:sz="0" w:space="0" w:color="auto"/>
      </w:divBdr>
    </w:div>
    <w:div w:id="739717681">
      <w:bodyDiv w:val="1"/>
      <w:marLeft w:val="0"/>
      <w:marRight w:val="0"/>
      <w:marTop w:val="0"/>
      <w:marBottom w:val="0"/>
      <w:divBdr>
        <w:top w:val="none" w:sz="0" w:space="0" w:color="auto"/>
        <w:left w:val="none" w:sz="0" w:space="0" w:color="auto"/>
        <w:bottom w:val="none" w:sz="0" w:space="0" w:color="auto"/>
        <w:right w:val="none" w:sz="0" w:space="0" w:color="auto"/>
      </w:divBdr>
    </w:div>
    <w:div w:id="752047818">
      <w:bodyDiv w:val="1"/>
      <w:marLeft w:val="0"/>
      <w:marRight w:val="0"/>
      <w:marTop w:val="0"/>
      <w:marBottom w:val="0"/>
      <w:divBdr>
        <w:top w:val="none" w:sz="0" w:space="0" w:color="auto"/>
        <w:left w:val="none" w:sz="0" w:space="0" w:color="auto"/>
        <w:bottom w:val="none" w:sz="0" w:space="0" w:color="auto"/>
        <w:right w:val="none" w:sz="0" w:space="0" w:color="auto"/>
      </w:divBdr>
    </w:div>
    <w:div w:id="755785841">
      <w:bodyDiv w:val="1"/>
      <w:marLeft w:val="0"/>
      <w:marRight w:val="0"/>
      <w:marTop w:val="0"/>
      <w:marBottom w:val="0"/>
      <w:divBdr>
        <w:top w:val="none" w:sz="0" w:space="0" w:color="auto"/>
        <w:left w:val="none" w:sz="0" w:space="0" w:color="auto"/>
        <w:bottom w:val="none" w:sz="0" w:space="0" w:color="auto"/>
        <w:right w:val="none" w:sz="0" w:space="0" w:color="auto"/>
      </w:divBdr>
    </w:div>
    <w:div w:id="810901464">
      <w:bodyDiv w:val="1"/>
      <w:marLeft w:val="0"/>
      <w:marRight w:val="0"/>
      <w:marTop w:val="0"/>
      <w:marBottom w:val="0"/>
      <w:divBdr>
        <w:top w:val="none" w:sz="0" w:space="0" w:color="auto"/>
        <w:left w:val="none" w:sz="0" w:space="0" w:color="auto"/>
        <w:bottom w:val="none" w:sz="0" w:space="0" w:color="auto"/>
        <w:right w:val="none" w:sz="0" w:space="0" w:color="auto"/>
      </w:divBdr>
    </w:div>
    <w:div w:id="816723196">
      <w:bodyDiv w:val="1"/>
      <w:marLeft w:val="0"/>
      <w:marRight w:val="0"/>
      <w:marTop w:val="0"/>
      <w:marBottom w:val="0"/>
      <w:divBdr>
        <w:top w:val="none" w:sz="0" w:space="0" w:color="auto"/>
        <w:left w:val="none" w:sz="0" w:space="0" w:color="auto"/>
        <w:bottom w:val="none" w:sz="0" w:space="0" w:color="auto"/>
        <w:right w:val="none" w:sz="0" w:space="0" w:color="auto"/>
      </w:divBdr>
    </w:div>
    <w:div w:id="831528535">
      <w:bodyDiv w:val="1"/>
      <w:marLeft w:val="0"/>
      <w:marRight w:val="0"/>
      <w:marTop w:val="0"/>
      <w:marBottom w:val="0"/>
      <w:divBdr>
        <w:top w:val="none" w:sz="0" w:space="0" w:color="auto"/>
        <w:left w:val="none" w:sz="0" w:space="0" w:color="auto"/>
        <w:bottom w:val="none" w:sz="0" w:space="0" w:color="auto"/>
        <w:right w:val="none" w:sz="0" w:space="0" w:color="auto"/>
      </w:divBdr>
    </w:div>
    <w:div w:id="895511788">
      <w:bodyDiv w:val="1"/>
      <w:marLeft w:val="0"/>
      <w:marRight w:val="0"/>
      <w:marTop w:val="0"/>
      <w:marBottom w:val="0"/>
      <w:divBdr>
        <w:top w:val="none" w:sz="0" w:space="0" w:color="auto"/>
        <w:left w:val="none" w:sz="0" w:space="0" w:color="auto"/>
        <w:bottom w:val="none" w:sz="0" w:space="0" w:color="auto"/>
        <w:right w:val="none" w:sz="0" w:space="0" w:color="auto"/>
      </w:divBdr>
    </w:div>
    <w:div w:id="904335719">
      <w:bodyDiv w:val="1"/>
      <w:marLeft w:val="0"/>
      <w:marRight w:val="0"/>
      <w:marTop w:val="0"/>
      <w:marBottom w:val="0"/>
      <w:divBdr>
        <w:top w:val="none" w:sz="0" w:space="0" w:color="auto"/>
        <w:left w:val="none" w:sz="0" w:space="0" w:color="auto"/>
        <w:bottom w:val="none" w:sz="0" w:space="0" w:color="auto"/>
        <w:right w:val="none" w:sz="0" w:space="0" w:color="auto"/>
      </w:divBdr>
    </w:div>
    <w:div w:id="934359960">
      <w:bodyDiv w:val="1"/>
      <w:marLeft w:val="0"/>
      <w:marRight w:val="0"/>
      <w:marTop w:val="0"/>
      <w:marBottom w:val="0"/>
      <w:divBdr>
        <w:top w:val="none" w:sz="0" w:space="0" w:color="auto"/>
        <w:left w:val="none" w:sz="0" w:space="0" w:color="auto"/>
        <w:bottom w:val="none" w:sz="0" w:space="0" w:color="auto"/>
        <w:right w:val="none" w:sz="0" w:space="0" w:color="auto"/>
      </w:divBdr>
    </w:div>
    <w:div w:id="972558163">
      <w:bodyDiv w:val="1"/>
      <w:marLeft w:val="0"/>
      <w:marRight w:val="0"/>
      <w:marTop w:val="0"/>
      <w:marBottom w:val="0"/>
      <w:divBdr>
        <w:top w:val="none" w:sz="0" w:space="0" w:color="auto"/>
        <w:left w:val="none" w:sz="0" w:space="0" w:color="auto"/>
        <w:bottom w:val="none" w:sz="0" w:space="0" w:color="auto"/>
        <w:right w:val="none" w:sz="0" w:space="0" w:color="auto"/>
      </w:divBdr>
    </w:div>
    <w:div w:id="986518410">
      <w:bodyDiv w:val="1"/>
      <w:marLeft w:val="0"/>
      <w:marRight w:val="0"/>
      <w:marTop w:val="0"/>
      <w:marBottom w:val="0"/>
      <w:divBdr>
        <w:top w:val="none" w:sz="0" w:space="0" w:color="auto"/>
        <w:left w:val="none" w:sz="0" w:space="0" w:color="auto"/>
        <w:bottom w:val="none" w:sz="0" w:space="0" w:color="auto"/>
        <w:right w:val="none" w:sz="0" w:space="0" w:color="auto"/>
      </w:divBdr>
    </w:div>
    <w:div w:id="1042440716">
      <w:bodyDiv w:val="1"/>
      <w:marLeft w:val="0"/>
      <w:marRight w:val="0"/>
      <w:marTop w:val="0"/>
      <w:marBottom w:val="0"/>
      <w:divBdr>
        <w:top w:val="none" w:sz="0" w:space="0" w:color="auto"/>
        <w:left w:val="none" w:sz="0" w:space="0" w:color="auto"/>
        <w:bottom w:val="none" w:sz="0" w:space="0" w:color="auto"/>
        <w:right w:val="none" w:sz="0" w:space="0" w:color="auto"/>
      </w:divBdr>
    </w:div>
    <w:div w:id="1082680002">
      <w:bodyDiv w:val="1"/>
      <w:marLeft w:val="0"/>
      <w:marRight w:val="0"/>
      <w:marTop w:val="0"/>
      <w:marBottom w:val="0"/>
      <w:divBdr>
        <w:top w:val="none" w:sz="0" w:space="0" w:color="auto"/>
        <w:left w:val="none" w:sz="0" w:space="0" w:color="auto"/>
        <w:bottom w:val="none" w:sz="0" w:space="0" w:color="auto"/>
        <w:right w:val="none" w:sz="0" w:space="0" w:color="auto"/>
      </w:divBdr>
    </w:div>
    <w:div w:id="1123813411">
      <w:bodyDiv w:val="1"/>
      <w:marLeft w:val="0"/>
      <w:marRight w:val="0"/>
      <w:marTop w:val="0"/>
      <w:marBottom w:val="0"/>
      <w:divBdr>
        <w:top w:val="none" w:sz="0" w:space="0" w:color="auto"/>
        <w:left w:val="none" w:sz="0" w:space="0" w:color="auto"/>
        <w:bottom w:val="none" w:sz="0" w:space="0" w:color="auto"/>
        <w:right w:val="none" w:sz="0" w:space="0" w:color="auto"/>
      </w:divBdr>
    </w:div>
    <w:div w:id="1145587213">
      <w:bodyDiv w:val="1"/>
      <w:marLeft w:val="0"/>
      <w:marRight w:val="0"/>
      <w:marTop w:val="0"/>
      <w:marBottom w:val="0"/>
      <w:divBdr>
        <w:top w:val="none" w:sz="0" w:space="0" w:color="auto"/>
        <w:left w:val="none" w:sz="0" w:space="0" w:color="auto"/>
        <w:bottom w:val="none" w:sz="0" w:space="0" w:color="auto"/>
        <w:right w:val="none" w:sz="0" w:space="0" w:color="auto"/>
      </w:divBdr>
    </w:div>
    <w:div w:id="1186360071">
      <w:bodyDiv w:val="1"/>
      <w:marLeft w:val="0"/>
      <w:marRight w:val="0"/>
      <w:marTop w:val="0"/>
      <w:marBottom w:val="0"/>
      <w:divBdr>
        <w:top w:val="none" w:sz="0" w:space="0" w:color="auto"/>
        <w:left w:val="none" w:sz="0" w:space="0" w:color="auto"/>
        <w:bottom w:val="none" w:sz="0" w:space="0" w:color="auto"/>
        <w:right w:val="none" w:sz="0" w:space="0" w:color="auto"/>
      </w:divBdr>
    </w:div>
    <w:div w:id="1190224093">
      <w:bodyDiv w:val="1"/>
      <w:marLeft w:val="0"/>
      <w:marRight w:val="0"/>
      <w:marTop w:val="0"/>
      <w:marBottom w:val="0"/>
      <w:divBdr>
        <w:top w:val="none" w:sz="0" w:space="0" w:color="auto"/>
        <w:left w:val="none" w:sz="0" w:space="0" w:color="auto"/>
        <w:bottom w:val="none" w:sz="0" w:space="0" w:color="auto"/>
        <w:right w:val="none" w:sz="0" w:space="0" w:color="auto"/>
      </w:divBdr>
    </w:div>
    <w:div w:id="1204904993">
      <w:bodyDiv w:val="1"/>
      <w:marLeft w:val="0"/>
      <w:marRight w:val="0"/>
      <w:marTop w:val="0"/>
      <w:marBottom w:val="0"/>
      <w:divBdr>
        <w:top w:val="none" w:sz="0" w:space="0" w:color="auto"/>
        <w:left w:val="none" w:sz="0" w:space="0" w:color="auto"/>
        <w:bottom w:val="none" w:sz="0" w:space="0" w:color="auto"/>
        <w:right w:val="none" w:sz="0" w:space="0" w:color="auto"/>
      </w:divBdr>
    </w:div>
    <w:div w:id="1211192349">
      <w:bodyDiv w:val="1"/>
      <w:marLeft w:val="0"/>
      <w:marRight w:val="0"/>
      <w:marTop w:val="0"/>
      <w:marBottom w:val="0"/>
      <w:divBdr>
        <w:top w:val="none" w:sz="0" w:space="0" w:color="auto"/>
        <w:left w:val="none" w:sz="0" w:space="0" w:color="auto"/>
        <w:bottom w:val="none" w:sz="0" w:space="0" w:color="auto"/>
        <w:right w:val="none" w:sz="0" w:space="0" w:color="auto"/>
      </w:divBdr>
    </w:div>
    <w:div w:id="1219240518">
      <w:bodyDiv w:val="1"/>
      <w:marLeft w:val="0"/>
      <w:marRight w:val="0"/>
      <w:marTop w:val="0"/>
      <w:marBottom w:val="0"/>
      <w:divBdr>
        <w:top w:val="none" w:sz="0" w:space="0" w:color="auto"/>
        <w:left w:val="none" w:sz="0" w:space="0" w:color="auto"/>
        <w:bottom w:val="none" w:sz="0" w:space="0" w:color="auto"/>
        <w:right w:val="none" w:sz="0" w:space="0" w:color="auto"/>
      </w:divBdr>
    </w:div>
    <w:div w:id="1235772928">
      <w:bodyDiv w:val="1"/>
      <w:marLeft w:val="0"/>
      <w:marRight w:val="0"/>
      <w:marTop w:val="0"/>
      <w:marBottom w:val="0"/>
      <w:divBdr>
        <w:top w:val="none" w:sz="0" w:space="0" w:color="auto"/>
        <w:left w:val="none" w:sz="0" w:space="0" w:color="auto"/>
        <w:bottom w:val="none" w:sz="0" w:space="0" w:color="auto"/>
        <w:right w:val="none" w:sz="0" w:space="0" w:color="auto"/>
      </w:divBdr>
    </w:div>
    <w:div w:id="1350066425">
      <w:bodyDiv w:val="1"/>
      <w:marLeft w:val="0"/>
      <w:marRight w:val="0"/>
      <w:marTop w:val="0"/>
      <w:marBottom w:val="0"/>
      <w:divBdr>
        <w:top w:val="none" w:sz="0" w:space="0" w:color="auto"/>
        <w:left w:val="none" w:sz="0" w:space="0" w:color="auto"/>
        <w:bottom w:val="none" w:sz="0" w:space="0" w:color="auto"/>
        <w:right w:val="none" w:sz="0" w:space="0" w:color="auto"/>
      </w:divBdr>
    </w:div>
    <w:div w:id="1368489880">
      <w:bodyDiv w:val="1"/>
      <w:marLeft w:val="0"/>
      <w:marRight w:val="0"/>
      <w:marTop w:val="0"/>
      <w:marBottom w:val="0"/>
      <w:divBdr>
        <w:top w:val="none" w:sz="0" w:space="0" w:color="auto"/>
        <w:left w:val="none" w:sz="0" w:space="0" w:color="auto"/>
        <w:bottom w:val="none" w:sz="0" w:space="0" w:color="auto"/>
        <w:right w:val="none" w:sz="0" w:space="0" w:color="auto"/>
      </w:divBdr>
    </w:div>
    <w:div w:id="1373723650">
      <w:bodyDiv w:val="1"/>
      <w:marLeft w:val="0"/>
      <w:marRight w:val="0"/>
      <w:marTop w:val="0"/>
      <w:marBottom w:val="0"/>
      <w:divBdr>
        <w:top w:val="none" w:sz="0" w:space="0" w:color="auto"/>
        <w:left w:val="none" w:sz="0" w:space="0" w:color="auto"/>
        <w:bottom w:val="none" w:sz="0" w:space="0" w:color="auto"/>
        <w:right w:val="none" w:sz="0" w:space="0" w:color="auto"/>
      </w:divBdr>
    </w:div>
    <w:div w:id="1387879191">
      <w:bodyDiv w:val="1"/>
      <w:marLeft w:val="0"/>
      <w:marRight w:val="0"/>
      <w:marTop w:val="0"/>
      <w:marBottom w:val="0"/>
      <w:divBdr>
        <w:top w:val="none" w:sz="0" w:space="0" w:color="auto"/>
        <w:left w:val="none" w:sz="0" w:space="0" w:color="auto"/>
        <w:bottom w:val="none" w:sz="0" w:space="0" w:color="auto"/>
        <w:right w:val="none" w:sz="0" w:space="0" w:color="auto"/>
      </w:divBdr>
    </w:div>
    <w:div w:id="1415467419">
      <w:bodyDiv w:val="1"/>
      <w:marLeft w:val="0"/>
      <w:marRight w:val="0"/>
      <w:marTop w:val="0"/>
      <w:marBottom w:val="0"/>
      <w:divBdr>
        <w:top w:val="none" w:sz="0" w:space="0" w:color="auto"/>
        <w:left w:val="none" w:sz="0" w:space="0" w:color="auto"/>
        <w:bottom w:val="none" w:sz="0" w:space="0" w:color="auto"/>
        <w:right w:val="none" w:sz="0" w:space="0" w:color="auto"/>
      </w:divBdr>
    </w:div>
    <w:div w:id="1472284377">
      <w:bodyDiv w:val="1"/>
      <w:marLeft w:val="0"/>
      <w:marRight w:val="0"/>
      <w:marTop w:val="0"/>
      <w:marBottom w:val="0"/>
      <w:divBdr>
        <w:top w:val="none" w:sz="0" w:space="0" w:color="auto"/>
        <w:left w:val="none" w:sz="0" w:space="0" w:color="auto"/>
        <w:bottom w:val="none" w:sz="0" w:space="0" w:color="auto"/>
        <w:right w:val="none" w:sz="0" w:space="0" w:color="auto"/>
      </w:divBdr>
    </w:div>
    <w:div w:id="1527717858">
      <w:bodyDiv w:val="1"/>
      <w:marLeft w:val="0"/>
      <w:marRight w:val="0"/>
      <w:marTop w:val="0"/>
      <w:marBottom w:val="0"/>
      <w:divBdr>
        <w:top w:val="none" w:sz="0" w:space="0" w:color="auto"/>
        <w:left w:val="none" w:sz="0" w:space="0" w:color="auto"/>
        <w:bottom w:val="none" w:sz="0" w:space="0" w:color="auto"/>
        <w:right w:val="none" w:sz="0" w:space="0" w:color="auto"/>
      </w:divBdr>
    </w:div>
    <w:div w:id="1620408646">
      <w:bodyDiv w:val="1"/>
      <w:marLeft w:val="0"/>
      <w:marRight w:val="0"/>
      <w:marTop w:val="0"/>
      <w:marBottom w:val="0"/>
      <w:divBdr>
        <w:top w:val="none" w:sz="0" w:space="0" w:color="auto"/>
        <w:left w:val="none" w:sz="0" w:space="0" w:color="auto"/>
        <w:bottom w:val="none" w:sz="0" w:space="0" w:color="auto"/>
        <w:right w:val="none" w:sz="0" w:space="0" w:color="auto"/>
      </w:divBdr>
    </w:div>
    <w:div w:id="1622884959">
      <w:bodyDiv w:val="1"/>
      <w:marLeft w:val="0"/>
      <w:marRight w:val="0"/>
      <w:marTop w:val="0"/>
      <w:marBottom w:val="0"/>
      <w:divBdr>
        <w:top w:val="none" w:sz="0" w:space="0" w:color="auto"/>
        <w:left w:val="none" w:sz="0" w:space="0" w:color="auto"/>
        <w:bottom w:val="none" w:sz="0" w:space="0" w:color="auto"/>
        <w:right w:val="none" w:sz="0" w:space="0" w:color="auto"/>
      </w:divBdr>
    </w:div>
    <w:div w:id="1629241517">
      <w:bodyDiv w:val="1"/>
      <w:marLeft w:val="0"/>
      <w:marRight w:val="0"/>
      <w:marTop w:val="0"/>
      <w:marBottom w:val="0"/>
      <w:divBdr>
        <w:top w:val="none" w:sz="0" w:space="0" w:color="auto"/>
        <w:left w:val="none" w:sz="0" w:space="0" w:color="auto"/>
        <w:bottom w:val="none" w:sz="0" w:space="0" w:color="auto"/>
        <w:right w:val="none" w:sz="0" w:space="0" w:color="auto"/>
      </w:divBdr>
    </w:div>
    <w:div w:id="1655331290">
      <w:bodyDiv w:val="1"/>
      <w:marLeft w:val="0"/>
      <w:marRight w:val="0"/>
      <w:marTop w:val="0"/>
      <w:marBottom w:val="0"/>
      <w:divBdr>
        <w:top w:val="none" w:sz="0" w:space="0" w:color="auto"/>
        <w:left w:val="none" w:sz="0" w:space="0" w:color="auto"/>
        <w:bottom w:val="none" w:sz="0" w:space="0" w:color="auto"/>
        <w:right w:val="none" w:sz="0" w:space="0" w:color="auto"/>
      </w:divBdr>
    </w:div>
    <w:div w:id="1659337598">
      <w:bodyDiv w:val="1"/>
      <w:marLeft w:val="0"/>
      <w:marRight w:val="0"/>
      <w:marTop w:val="0"/>
      <w:marBottom w:val="0"/>
      <w:divBdr>
        <w:top w:val="none" w:sz="0" w:space="0" w:color="auto"/>
        <w:left w:val="none" w:sz="0" w:space="0" w:color="auto"/>
        <w:bottom w:val="none" w:sz="0" w:space="0" w:color="auto"/>
        <w:right w:val="none" w:sz="0" w:space="0" w:color="auto"/>
      </w:divBdr>
    </w:div>
    <w:div w:id="1661696170">
      <w:bodyDiv w:val="1"/>
      <w:marLeft w:val="0"/>
      <w:marRight w:val="0"/>
      <w:marTop w:val="0"/>
      <w:marBottom w:val="0"/>
      <w:divBdr>
        <w:top w:val="none" w:sz="0" w:space="0" w:color="auto"/>
        <w:left w:val="none" w:sz="0" w:space="0" w:color="auto"/>
        <w:bottom w:val="none" w:sz="0" w:space="0" w:color="auto"/>
        <w:right w:val="none" w:sz="0" w:space="0" w:color="auto"/>
      </w:divBdr>
    </w:div>
    <w:div w:id="1663924035">
      <w:bodyDiv w:val="1"/>
      <w:marLeft w:val="0"/>
      <w:marRight w:val="0"/>
      <w:marTop w:val="0"/>
      <w:marBottom w:val="0"/>
      <w:divBdr>
        <w:top w:val="none" w:sz="0" w:space="0" w:color="auto"/>
        <w:left w:val="none" w:sz="0" w:space="0" w:color="auto"/>
        <w:bottom w:val="none" w:sz="0" w:space="0" w:color="auto"/>
        <w:right w:val="none" w:sz="0" w:space="0" w:color="auto"/>
      </w:divBdr>
    </w:div>
    <w:div w:id="1671761300">
      <w:bodyDiv w:val="1"/>
      <w:marLeft w:val="0"/>
      <w:marRight w:val="0"/>
      <w:marTop w:val="0"/>
      <w:marBottom w:val="0"/>
      <w:divBdr>
        <w:top w:val="none" w:sz="0" w:space="0" w:color="auto"/>
        <w:left w:val="none" w:sz="0" w:space="0" w:color="auto"/>
        <w:bottom w:val="none" w:sz="0" w:space="0" w:color="auto"/>
        <w:right w:val="none" w:sz="0" w:space="0" w:color="auto"/>
      </w:divBdr>
    </w:div>
    <w:div w:id="1685017264">
      <w:bodyDiv w:val="1"/>
      <w:marLeft w:val="0"/>
      <w:marRight w:val="0"/>
      <w:marTop w:val="0"/>
      <w:marBottom w:val="0"/>
      <w:divBdr>
        <w:top w:val="none" w:sz="0" w:space="0" w:color="auto"/>
        <w:left w:val="none" w:sz="0" w:space="0" w:color="auto"/>
        <w:bottom w:val="none" w:sz="0" w:space="0" w:color="auto"/>
        <w:right w:val="none" w:sz="0" w:space="0" w:color="auto"/>
      </w:divBdr>
    </w:div>
    <w:div w:id="1688020994">
      <w:bodyDiv w:val="1"/>
      <w:marLeft w:val="0"/>
      <w:marRight w:val="0"/>
      <w:marTop w:val="0"/>
      <w:marBottom w:val="0"/>
      <w:divBdr>
        <w:top w:val="none" w:sz="0" w:space="0" w:color="auto"/>
        <w:left w:val="none" w:sz="0" w:space="0" w:color="auto"/>
        <w:bottom w:val="none" w:sz="0" w:space="0" w:color="auto"/>
        <w:right w:val="none" w:sz="0" w:space="0" w:color="auto"/>
      </w:divBdr>
    </w:div>
    <w:div w:id="1709406110">
      <w:bodyDiv w:val="1"/>
      <w:marLeft w:val="0"/>
      <w:marRight w:val="0"/>
      <w:marTop w:val="0"/>
      <w:marBottom w:val="0"/>
      <w:divBdr>
        <w:top w:val="none" w:sz="0" w:space="0" w:color="auto"/>
        <w:left w:val="none" w:sz="0" w:space="0" w:color="auto"/>
        <w:bottom w:val="none" w:sz="0" w:space="0" w:color="auto"/>
        <w:right w:val="none" w:sz="0" w:space="0" w:color="auto"/>
      </w:divBdr>
    </w:div>
    <w:div w:id="1711756946">
      <w:bodyDiv w:val="1"/>
      <w:marLeft w:val="0"/>
      <w:marRight w:val="0"/>
      <w:marTop w:val="0"/>
      <w:marBottom w:val="0"/>
      <w:divBdr>
        <w:top w:val="none" w:sz="0" w:space="0" w:color="auto"/>
        <w:left w:val="none" w:sz="0" w:space="0" w:color="auto"/>
        <w:bottom w:val="none" w:sz="0" w:space="0" w:color="auto"/>
        <w:right w:val="none" w:sz="0" w:space="0" w:color="auto"/>
      </w:divBdr>
    </w:div>
    <w:div w:id="1736734132">
      <w:bodyDiv w:val="1"/>
      <w:marLeft w:val="0"/>
      <w:marRight w:val="0"/>
      <w:marTop w:val="0"/>
      <w:marBottom w:val="0"/>
      <w:divBdr>
        <w:top w:val="none" w:sz="0" w:space="0" w:color="auto"/>
        <w:left w:val="none" w:sz="0" w:space="0" w:color="auto"/>
        <w:bottom w:val="none" w:sz="0" w:space="0" w:color="auto"/>
        <w:right w:val="none" w:sz="0" w:space="0" w:color="auto"/>
      </w:divBdr>
    </w:div>
    <w:div w:id="1744718328">
      <w:bodyDiv w:val="1"/>
      <w:marLeft w:val="0"/>
      <w:marRight w:val="0"/>
      <w:marTop w:val="0"/>
      <w:marBottom w:val="0"/>
      <w:divBdr>
        <w:top w:val="none" w:sz="0" w:space="0" w:color="auto"/>
        <w:left w:val="none" w:sz="0" w:space="0" w:color="auto"/>
        <w:bottom w:val="none" w:sz="0" w:space="0" w:color="auto"/>
        <w:right w:val="none" w:sz="0" w:space="0" w:color="auto"/>
      </w:divBdr>
    </w:div>
    <w:div w:id="1791823799">
      <w:bodyDiv w:val="1"/>
      <w:marLeft w:val="0"/>
      <w:marRight w:val="0"/>
      <w:marTop w:val="0"/>
      <w:marBottom w:val="0"/>
      <w:divBdr>
        <w:top w:val="none" w:sz="0" w:space="0" w:color="auto"/>
        <w:left w:val="none" w:sz="0" w:space="0" w:color="auto"/>
        <w:bottom w:val="none" w:sz="0" w:space="0" w:color="auto"/>
        <w:right w:val="none" w:sz="0" w:space="0" w:color="auto"/>
      </w:divBdr>
    </w:div>
    <w:div w:id="1857887977">
      <w:bodyDiv w:val="1"/>
      <w:marLeft w:val="0"/>
      <w:marRight w:val="0"/>
      <w:marTop w:val="0"/>
      <w:marBottom w:val="0"/>
      <w:divBdr>
        <w:top w:val="none" w:sz="0" w:space="0" w:color="auto"/>
        <w:left w:val="none" w:sz="0" w:space="0" w:color="auto"/>
        <w:bottom w:val="none" w:sz="0" w:space="0" w:color="auto"/>
        <w:right w:val="none" w:sz="0" w:space="0" w:color="auto"/>
      </w:divBdr>
    </w:div>
    <w:div w:id="1873226566">
      <w:bodyDiv w:val="1"/>
      <w:marLeft w:val="0"/>
      <w:marRight w:val="0"/>
      <w:marTop w:val="0"/>
      <w:marBottom w:val="0"/>
      <w:divBdr>
        <w:top w:val="none" w:sz="0" w:space="0" w:color="auto"/>
        <w:left w:val="none" w:sz="0" w:space="0" w:color="auto"/>
        <w:bottom w:val="none" w:sz="0" w:space="0" w:color="auto"/>
        <w:right w:val="none" w:sz="0" w:space="0" w:color="auto"/>
      </w:divBdr>
    </w:div>
    <w:div w:id="2003393328">
      <w:bodyDiv w:val="1"/>
      <w:marLeft w:val="0"/>
      <w:marRight w:val="0"/>
      <w:marTop w:val="0"/>
      <w:marBottom w:val="0"/>
      <w:divBdr>
        <w:top w:val="none" w:sz="0" w:space="0" w:color="auto"/>
        <w:left w:val="none" w:sz="0" w:space="0" w:color="auto"/>
        <w:bottom w:val="none" w:sz="0" w:space="0" w:color="auto"/>
        <w:right w:val="none" w:sz="0" w:space="0" w:color="auto"/>
      </w:divBdr>
    </w:div>
    <w:div w:id="2028169958">
      <w:bodyDiv w:val="1"/>
      <w:marLeft w:val="0"/>
      <w:marRight w:val="0"/>
      <w:marTop w:val="0"/>
      <w:marBottom w:val="0"/>
      <w:divBdr>
        <w:top w:val="none" w:sz="0" w:space="0" w:color="auto"/>
        <w:left w:val="none" w:sz="0" w:space="0" w:color="auto"/>
        <w:bottom w:val="none" w:sz="0" w:space="0" w:color="auto"/>
        <w:right w:val="none" w:sz="0" w:space="0" w:color="auto"/>
      </w:divBdr>
    </w:div>
    <w:div w:id="2068722212">
      <w:bodyDiv w:val="1"/>
      <w:marLeft w:val="0"/>
      <w:marRight w:val="0"/>
      <w:marTop w:val="0"/>
      <w:marBottom w:val="0"/>
      <w:divBdr>
        <w:top w:val="none" w:sz="0" w:space="0" w:color="auto"/>
        <w:left w:val="none" w:sz="0" w:space="0" w:color="auto"/>
        <w:bottom w:val="none" w:sz="0" w:space="0" w:color="auto"/>
        <w:right w:val="none" w:sz="0" w:space="0" w:color="auto"/>
      </w:divBdr>
    </w:div>
    <w:div w:id="2123111965">
      <w:bodyDiv w:val="1"/>
      <w:marLeft w:val="0"/>
      <w:marRight w:val="0"/>
      <w:marTop w:val="0"/>
      <w:marBottom w:val="0"/>
      <w:divBdr>
        <w:top w:val="none" w:sz="0" w:space="0" w:color="auto"/>
        <w:left w:val="none" w:sz="0" w:space="0" w:color="auto"/>
        <w:bottom w:val="none" w:sz="0" w:space="0" w:color="auto"/>
        <w:right w:val="none" w:sz="0" w:space="0" w:color="auto"/>
      </w:divBdr>
    </w:div>
    <w:div w:id="2124838417">
      <w:bodyDiv w:val="1"/>
      <w:marLeft w:val="0"/>
      <w:marRight w:val="0"/>
      <w:marTop w:val="0"/>
      <w:marBottom w:val="0"/>
      <w:divBdr>
        <w:top w:val="none" w:sz="0" w:space="0" w:color="auto"/>
        <w:left w:val="none" w:sz="0" w:space="0" w:color="auto"/>
        <w:bottom w:val="none" w:sz="0" w:space="0" w:color="auto"/>
        <w:right w:val="none" w:sz="0" w:space="0" w:color="auto"/>
      </w:divBdr>
    </w:div>
    <w:div w:id="2137794076">
      <w:bodyDiv w:val="1"/>
      <w:marLeft w:val="0"/>
      <w:marRight w:val="0"/>
      <w:marTop w:val="0"/>
      <w:marBottom w:val="0"/>
      <w:divBdr>
        <w:top w:val="none" w:sz="0" w:space="0" w:color="auto"/>
        <w:left w:val="none" w:sz="0" w:space="0" w:color="auto"/>
        <w:bottom w:val="none" w:sz="0" w:space="0" w:color="auto"/>
        <w:right w:val="none" w:sz="0" w:space="0" w:color="auto"/>
      </w:divBdr>
    </w:div>
    <w:div w:id="21426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gua.lnu.edu.ua/course/hrets-ki-literaturni-zhanry" TargetMode="External"/><Relationship Id="rId13" Type="http://schemas.openxmlformats.org/officeDocument/2006/relationships/hyperlink" Target="http://www.perseus.tufts.edu/hopper/collection?collection=Perseus:collection:Greco-Roman" TargetMode="External"/><Relationship Id="rId3" Type="http://schemas.openxmlformats.org/officeDocument/2006/relationships/settings" Target="settings.xml"/><Relationship Id="rId7" Type="http://schemas.openxmlformats.org/officeDocument/2006/relationships/hyperlink" Target="https://lingua.lnu.edu.ua/employee/m-dombrovskyi" TargetMode="External"/><Relationship Id="rId12" Type="http://schemas.openxmlformats.org/officeDocument/2006/relationships/hyperlink" Target="http://www.intratext.com/Catalog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augsburg.de/~harsch/augustana.html" TargetMode="External"/><Relationship Id="rId5" Type="http://schemas.openxmlformats.org/officeDocument/2006/relationships/footnotes" Target="footnotes.xml"/><Relationship Id="rId15" Type="http://schemas.openxmlformats.org/officeDocument/2006/relationships/hyperlink" Target="https://www.academia.edu/11104116/%D0%A1%D1%82%D1%80%D1%83%D0%BA%D1%82%D1%83%D1%80%D0%B0_%D0%BE%D0%B1%D1%80%D0%B0%D0%B7%D0%BD%D0%BE%D0%B3%D0%BE_%D1%81%D0%B2%D1%96%D1%82%D1%83_%D0%BD%D0%B0_%D0%BC%D0%B0%D1%82%D0%B5%D1%80%D1%96%D0%B0%D0%BB%D1%96_%D0%B5%D0%BB%D0%B5%D0%B3%D1%96%D0%B9_%D0%A2%D1%96%D0%B1%D1%83%D0%BB%D0%BB%D0%B0_" TargetMode="External"/><Relationship Id="rId10" Type="http://schemas.openxmlformats.org/officeDocument/2006/relationships/hyperlink" Target="http://www.thelatinlibrary.com/" TargetMode="External"/><Relationship Id="rId4" Type="http://schemas.openxmlformats.org/officeDocument/2006/relationships/webSettings" Target="webSettings.xml"/><Relationship Id="rId9" Type="http://schemas.openxmlformats.org/officeDocument/2006/relationships/hyperlink" Target="https://archive.org/details/tibullus/page/n1" TargetMode="External"/><Relationship Id="rId14" Type="http://schemas.openxmlformats.org/officeDocument/2006/relationships/hyperlink" Target="http://mvdpoel.ruhosting.nl/bibliografie/indexgeneralis.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6</Pages>
  <Words>7724</Words>
  <Characters>4404</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leomarek</cp:lastModifiedBy>
  <cp:revision>34</cp:revision>
  <dcterms:created xsi:type="dcterms:W3CDTF">2020-01-11T08:47:00Z</dcterms:created>
  <dcterms:modified xsi:type="dcterms:W3CDTF">2020-09-07T12:36:00Z</dcterms:modified>
</cp:coreProperties>
</file>