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54B" w:rsidRPr="00BF254B" w:rsidRDefault="00BF254B" w:rsidP="00BF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F254B">
        <w:rPr>
          <w:rFonts w:ascii="Times New Roman" w:eastAsia="Times New Roman" w:hAnsi="Times New Roman" w:cs="Times New Roman"/>
          <w:b/>
          <w:sz w:val="24"/>
          <w:szCs w:val="24"/>
        </w:rPr>
        <w:t>Силабус</w:t>
      </w:r>
      <w:proofErr w:type="spellEnd"/>
      <w:r w:rsidRPr="00BF254B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курсу </w:t>
      </w:r>
      <w:r w:rsidR="007B2E75">
        <w:rPr>
          <w:rFonts w:ascii="Times New Roman" w:eastAsia="Times New Roman" w:hAnsi="Times New Roman" w:cs="Times New Roman"/>
          <w:b/>
          <w:sz w:val="24"/>
          <w:szCs w:val="24"/>
        </w:rPr>
        <w:t>ТРАНСКРЕАЦІЯ І ЛОКАЛІЗАЦІЯ ЯК ВИДИ ПЕРЕКЛАДУ</w:t>
      </w:r>
    </w:p>
    <w:p w:rsidR="00BF254B" w:rsidRPr="00BF254B" w:rsidRDefault="00BF254B" w:rsidP="00BF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254B">
        <w:rPr>
          <w:rFonts w:ascii="Times New Roman" w:eastAsia="Times New Roman" w:hAnsi="Times New Roman" w:cs="Times New Roman"/>
          <w:b/>
          <w:sz w:val="24"/>
          <w:szCs w:val="24"/>
        </w:rPr>
        <w:t>2019-2020 навчального року</w:t>
      </w:r>
    </w:p>
    <w:p w:rsidR="00BF254B" w:rsidRPr="00BF254B" w:rsidRDefault="00BF254B" w:rsidP="00BF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54B" w:rsidRPr="00BF254B" w:rsidRDefault="00BF254B" w:rsidP="00BF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BF254B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7B2E75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Транскреація і локалізація як види перекладу</w:t>
            </w:r>
          </w:p>
        </w:tc>
      </w:tr>
      <w:tr w:rsidR="00BF254B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7B2E75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перекладознавства і контрастивної лінгвістики імені Григорія Кочура, факультет іноземних мови, </w:t>
            </w:r>
            <w:r w:rsidR="00BF254B"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ЛНУ імені Івана Франка</w:t>
            </w:r>
          </w:p>
        </w:tc>
      </w:tr>
      <w:tr w:rsidR="00BF254B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BF254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 іноземних мов, кафедра перекладознавства і контрастивної лінгвістики імені Григорія Кочура</w:t>
            </w:r>
          </w:p>
        </w:tc>
      </w:tr>
      <w:tr w:rsidR="00BF254B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 – Гуманітарні науки, 035 – Філологія, 1.035.04 Германські мови та літератури (англо-український переклад)</w:t>
            </w:r>
          </w:p>
        </w:tc>
      </w:tr>
      <w:tr w:rsidR="00BF254B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2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Бриська</w:t>
            </w:r>
            <w:proofErr w:type="spellEnd"/>
            <w:r w:rsidRPr="00BF2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Орислава Ярославівна, к. </w:t>
            </w:r>
            <w:proofErr w:type="spellStart"/>
            <w:r w:rsidRPr="00BF2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філол</w:t>
            </w:r>
            <w:proofErr w:type="spellEnd"/>
            <w:r w:rsidRPr="00BF2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н., асистент</w:t>
            </w:r>
          </w:p>
        </w:tc>
      </w:tr>
      <w:tr w:rsidR="00BF254B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BF254B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perekladoznavstvo@gmail.com</w:t>
              </w:r>
            </w:hyperlink>
          </w:p>
        </w:tc>
      </w:tr>
      <w:tr w:rsidR="00BF254B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 он-лайн консультації через Skype або подібні ресурси. Для погодження часу он-лайн консультацій прошу писати на електронну пошту або дзвонити.</w:t>
            </w:r>
          </w:p>
        </w:tc>
      </w:tr>
      <w:tr w:rsidR="00BF254B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4B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розроблено таким чином, щоб надати учасникам необхідні знання, обов’язкові для того, щоб висвітлити провідні принципи прикладної галузі перекладознавства, а саме </w:t>
            </w:r>
            <w:r w:rsidR="007B2E75" w:rsidRPr="007B2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прикладну галузь ведення перекладацьких проектів з локалізації та </w:t>
            </w:r>
            <w:proofErr w:type="spellStart"/>
            <w:r w:rsidR="00A11A0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A11A06" w:rsidRPr="007B2E75">
              <w:rPr>
                <w:rFonts w:ascii="Times New Roman" w:eastAsia="Times New Roman" w:hAnsi="Times New Roman" w:cs="Times New Roman"/>
                <w:sz w:val="24"/>
                <w:szCs w:val="24"/>
              </w:rPr>
              <w:t>ранскреаці</w:t>
            </w:r>
            <w:r w:rsidR="00A11A06"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proofErr w:type="spellEnd"/>
            <w:r w:rsidR="007B2E75" w:rsidRPr="007B2E75">
              <w:rPr>
                <w:rFonts w:ascii="Times New Roman" w:eastAsia="Times New Roman" w:hAnsi="Times New Roman" w:cs="Times New Roman"/>
                <w:sz w:val="24"/>
                <w:szCs w:val="24"/>
              </w:rPr>
              <w:t>, внаслідок чого студенти розвивають своє розуміння головних положень цієї науки, ознайомлюються з відповідною метамовою і починають оперувати нею репродуктивно.</w:t>
            </w:r>
          </w:p>
        </w:tc>
      </w:tr>
      <w:tr w:rsidR="00BF254B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A1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Дисципліна «</w:t>
            </w:r>
            <w:r w:rsidR="00A11A0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Транскреація і локалізація як види перекладу</w:t>
            </w: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є вибірковою дисципліною з спеціальності англо-український переклад для освітньої програми германські мови та літератури, яка викладається в </w:t>
            </w:r>
            <w:r w:rsidR="00A11A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семестрі в обсязі 3 кредитів (за Європейською Кредитно-Трансферною Системою ECTS).</w:t>
            </w:r>
          </w:p>
        </w:tc>
      </w:tr>
      <w:tr w:rsidR="00BF254B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Метою вивчення вибіркової дисципліни «</w:t>
            </w:r>
            <w:r w:rsidR="00A11A0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Транскреація і локалізація як види перекладу</w:t>
            </w: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є ознайомлення студентів із завданнями, 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пов’язаними з управлінням перекладацькими проектами</w:t>
            </w:r>
            <w:r w:rsidR="00A11A06" w:rsidRPr="00A1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="00A11A06" w:rsidRPr="00A1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</w:t>
            </w:r>
            <w:r w:rsidR="00A1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A11A06" w:rsidRPr="00A1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</w:t>
            </w:r>
            <w:r w:rsidR="00A1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="00A11A06" w:rsidRPr="00A1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A11A06" w:rsidRPr="00A1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транскреац</w:t>
            </w:r>
            <w:r w:rsidR="00A1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ії</w:t>
            </w:r>
            <w:proofErr w:type="spellEnd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висвітлити концепції </w:t>
            </w:r>
            <w:r w:rsidR="00A1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таких видів перекладу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принципи роботи різних за структурою агенцій лінгвістичних послуг</w:t>
            </w:r>
            <w:r w:rsidR="00A1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такими видами перекладу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F254B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06" w:rsidRPr="006F2B92" w:rsidRDefault="00A11A06" w:rsidP="00A11A06">
            <w:pPr>
              <w:pStyle w:val="a3"/>
              <w:numPr>
                <w:ilvl w:val="0"/>
                <w:numId w:val="2"/>
              </w:numPr>
              <w:spacing w:after="0"/>
              <w:ind w:left="714" w:right="60" w:hanging="357"/>
              <w:jc w:val="both"/>
              <w:rPr>
                <w:color w:val="000000"/>
                <w:sz w:val="24"/>
                <w:lang w:val="en-GB"/>
              </w:rPr>
            </w:pPr>
            <w:r>
              <w:rPr>
                <w:color w:val="000000"/>
                <w:sz w:val="24"/>
                <w:lang w:val="en-US"/>
              </w:rPr>
              <w:t xml:space="preserve">The Guide to Translation and Localization: Preparing products for the Global Marketplace / ed. by </w:t>
            </w:r>
            <w:proofErr w:type="spellStart"/>
            <w:r>
              <w:rPr>
                <w:color w:val="000000"/>
                <w:sz w:val="24"/>
                <w:lang w:val="en-US"/>
              </w:rPr>
              <w:t>Lingosystems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. – </w:t>
            </w:r>
            <w:proofErr w:type="gramStart"/>
            <w:r>
              <w:rPr>
                <w:color w:val="000000"/>
                <w:sz w:val="24"/>
                <w:lang w:val="en-US"/>
              </w:rPr>
              <w:t>Portland :</w:t>
            </w:r>
            <w:proofErr w:type="gramEnd"/>
            <w:r>
              <w:rPr>
                <w:color w:val="000000"/>
                <w:sz w:val="24"/>
                <w:lang w:val="en-US"/>
              </w:rPr>
              <w:t xml:space="preserve"> American Translators Association, 2002. – 106 p.</w:t>
            </w:r>
          </w:p>
          <w:p w:rsidR="00BF254B" w:rsidRPr="00BF254B" w:rsidRDefault="00BF254B" w:rsidP="00BF254B">
            <w:pPr>
              <w:numPr>
                <w:ilvl w:val="0"/>
                <w:numId w:val="2"/>
              </w:numPr>
              <w:spacing w:after="0" w:line="240" w:lineRule="auto"/>
              <w:ind w:left="714" w:right="60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 xml:space="preserve">Dunne </w:t>
            </w:r>
            <w:proofErr w:type="spellStart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>Keiran</w:t>
            </w:r>
            <w:proofErr w:type="spellEnd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 xml:space="preserve"> J., Dunne Elena S. (Eds). 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Translation and Localization Project Management: The Art of the Possible. -- John Benjamins Publishing Company, 2011. — 431 p. — (American Translators Association Scholarly Monograph Series).</w:t>
            </w:r>
          </w:p>
          <w:p w:rsidR="00BF254B" w:rsidRPr="00BF254B" w:rsidRDefault="00BF254B" w:rsidP="00BF254B">
            <w:pPr>
              <w:numPr>
                <w:ilvl w:val="0"/>
                <w:numId w:val="2"/>
              </w:numPr>
              <w:spacing w:after="0" w:line="240" w:lineRule="auto"/>
              <w:ind w:left="714" w:right="60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Bassnett</w:t>
            </w:r>
            <w:proofErr w:type="spellEnd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-McGuire S. Translation Studies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S.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Bassnett</w:t>
            </w:r>
            <w:proofErr w:type="spellEnd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-McGuire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– </w:t>
            </w:r>
            <w:proofErr w:type="gramStart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London 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New York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: Methuen, 1980.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160 р. </w:t>
            </w:r>
          </w:p>
          <w:p w:rsidR="00BF254B" w:rsidRPr="00BF254B" w:rsidRDefault="00BF254B" w:rsidP="00BF254B">
            <w:pPr>
              <w:numPr>
                <w:ilvl w:val="0"/>
                <w:numId w:val="2"/>
              </w:numPr>
              <w:spacing w:after="0" w:line="240" w:lineRule="auto"/>
              <w:ind w:left="714" w:right="60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Berlin B., Kay P. Basic </w:t>
            </w:r>
            <w:proofErr w:type="spellStart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colour</w:t>
            </w:r>
            <w:proofErr w:type="spellEnd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terms. –Berkley: Univ. of California, 1969. </w:t>
            </w:r>
          </w:p>
          <w:p w:rsidR="00BF254B" w:rsidRPr="00BF254B" w:rsidRDefault="00BF254B" w:rsidP="00BF254B">
            <w:pPr>
              <w:numPr>
                <w:ilvl w:val="0"/>
                <w:numId w:val="2"/>
              </w:numPr>
              <w:spacing w:after="0" w:line="240" w:lineRule="auto"/>
              <w:ind w:left="714" w:right="60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proofErr w:type="spellStart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Caminade</w:t>
            </w:r>
            <w:proofErr w:type="spellEnd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M., Pym A. Translator-training institutions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M.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Caminade</w:t>
            </w:r>
            <w:proofErr w:type="spellEnd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, A. Pym // Routledge </w:t>
            </w:r>
            <w:proofErr w:type="spellStart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encyclopedia</w:t>
            </w:r>
            <w:proofErr w:type="spellEnd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of translation studies /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ed. by M. Baker &amp; K. </w:t>
            </w:r>
            <w:proofErr w:type="spellStart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Malmkjaer</w:t>
            </w:r>
            <w:proofErr w:type="spellEnd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. – </w:t>
            </w:r>
            <w:proofErr w:type="gramStart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London 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New York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: Routledge, 1998. – P. 280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285. </w:t>
            </w:r>
          </w:p>
          <w:p w:rsidR="00BF254B" w:rsidRPr="00BF254B" w:rsidRDefault="00BF254B" w:rsidP="00BF254B">
            <w:pPr>
              <w:numPr>
                <w:ilvl w:val="0"/>
                <w:numId w:val="2"/>
              </w:numPr>
              <w:spacing w:after="0" w:line="240" w:lineRule="auto"/>
              <w:ind w:left="714" w:right="60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Nord Ch. Text analysis in translation: Theory, methodology and didactic application of the model for translation-oriented text analysis 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lastRenderedPageBreak/>
              <w:t xml:space="preserve">/ Ch. </w:t>
            </w:r>
            <w:proofErr w:type="gramStart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Nord ;</w:t>
            </w:r>
            <w:proofErr w:type="gramEnd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[trans. from German by Ch. Nord &amp; P. Sparrow]. – </w:t>
            </w:r>
            <w:proofErr w:type="gramStart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Amsterdam :</w:t>
            </w:r>
            <w:proofErr w:type="gramEnd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Atlanta, Ga, 1991. – 250 p. </w:t>
            </w:r>
          </w:p>
          <w:p w:rsidR="00BF254B" w:rsidRPr="00BF254B" w:rsidRDefault="00BF254B" w:rsidP="00BF254B">
            <w:pPr>
              <w:numPr>
                <w:ilvl w:val="0"/>
                <w:numId w:val="2"/>
              </w:numPr>
              <w:spacing w:after="0" w:line="240" w:lineRule="auto"/>
              <w:ind w:left="714" w:right="60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Robinson D. The translator’s turn / D. Robinson. – </w:t>
            </w:r>
            <w:proofErr w:type="gramStart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London ;</w:t>
            </w:r>
            <w:proofErr w:type="gramEnd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Baltimore : The John Hopkins Univ. Press, 1991. – 318 p. </w:t>
            </w:r>
          </w:p>
          <w:p w:rsidR="00BF254B" w:rsidRPr="00BF254B" w:rsidRDefault="00BF254B" w:rsidP="00BF254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254B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90 год.</w:t>
            </w:r>
          </w:p>
          <w:p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4B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C9559A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="00BF254B"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годин аудиторних занять. З 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F254B"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лекцій,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F254B"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лабораторних робіт/практичних занять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BF254B"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BF254B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Знати:</w:t>
            </w:r>
            <w:bookmarkStart w:id="0" w:name="_GoBack"/>
            <w:bookmarkEnd w:id="0"/>
          </w:p>
          <w:p w:rsidR="00C9559A" w:rsidRPr="00373E78" w:rsidRDefault="00C9559A" w:rsidP="00C9559A">
            <w:pPr>
              <w:pStyle w:val="a5"/>
              <w:numPr>
                <w:ilvl w:val="0"/>
                <w:numId w:val="3"/>
              </w:numPr>
              <w:spacing w:line="240" w:lineRule="auto"/>
              <w:jc w:val="left"/>
              <w:rPr>
                <w:i w:val="0"/>
                <w:lang w:val="uk-UA"/>
              </w:rPr>
            </w:pPr>
            <w:r w:rsidRPr="00373E78">
              <w:rPr>
                <w:i w:val="0"/>
                <w:lang w:val="uk-UA"/>
              </w:rPr>
              <w:t xml:space="preserve">підходи до </w:t>
            </w:r>
            <w:r>
              <w:rPr>
                <w:i w:val="0"/>
                <w:lang w:val="uk-UA"/>
              </w:rPr>
              <w:t xml:space="preserve">управління перекладацькими проектами з локалізації та </w:t>
            </w:r>
            <w:proofErr w:type="spellStart"/>
            <w:r>
              <w:rPr>
                <w:i w:val="0"/>
                <w:lang w:val="uk-UA"/>
              </w:rPr>
              <w:t>тансркації</w:t>
            </w:r>
            <w:proofErr w:type="spellEnd"/>
            <w:r w:rsidRPr="00373E78">
              <w:rPr>
                <w:i w:val="0"/>
                <w:lang w:val="uk-UA"/>
              </w:rPr>
              <w:t>,</w:t>
            </w:r>
          </w:p>
          <w:p w:rsidR="00C9559A" w:rsidRDefault="00C9559A" w:rsidP="00C9559A">
            <w:pPr>
              <w:pStyle w:val="a5"/>
              <w:numPr>
                <w:ilvl w:val="0"/>
                <w:numId w:val="3"/>
              </w:numPr>
              <w:spacing w:line="240" w:lineRule="auto"/>
              <w:jc w:val="left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різниця між локалізацією та інтернаціоналізацією і перекладом як таким,</w:t>
            </w:r>
          </w:p>
          <w:p w:rsidR="00C9559A" w:rsidRPr="00373E78" w:rsidRDefault="00C9559A" w:rsidP="00C9559A">
            <w:pPr>
              <w:pStyle w:val="a5"/>
              <w:numPr>
                <w:ilvl w:val="0"/>
                <w:numId w:val="3"/>
              </w:numPr>
              <w:spacing w:line="240" w:lineRule="auto"/>
              <w:jc w:val="left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поняття про базу даних,</w:t>
            </w:r>
          </w:p>
          <w:p w:rsidR="00C9559A" w:rsidRPr="00C9559A" w:rsidRDefault="00C9559A" w:rsidP="00C9559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59A">
              <w:rPr>
                <w:rFonts w:ascii="Times New Roman" w:hAnsi="Times New Roman" w:cs="Times New Roman"/>
              </w:rPr>
              <w:t xml:space="preserve">головні риси різножанрових текстів для масштабних перекладацьких проектів з локалізації та </w:t>
            </w:r>
            <w:proofErr w:type="spellStart"/>
            <w:r w:rsidRPr="00C9559A">
              <w:rPr>
                <w:rFonts w:ascii="Times New Roman" w:hAnsi="Times New Roman" w:cs="Times New Roman"/>
              </w:rPr>
              <w:t>транскреації</w:t>
            </w:r>
            <w:proofErr w:type="spellEnd"/>
            <w:r w:rsidRPr="00C9559A">
              <w:rPr>
                <w:rFonts w:ascii="Times New Roman" w:hAnsi="Times New Roman" w:cs="Times New Roman"/>
              </w:rPr>
              <w:t>,</w:t>
            </w:r>
          </w:p>
          <w:p w:rsidR="00C9559A" w:rsidRPr="00C9559A" w:rsidRDefault="00C9559A" w:rsidP="00C9559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59A">
              <w:rPr>
                <w:rFonts w:ascii="Times New Roman" w:hAnsi="Times New Roman" w:cs="Times New Roman"/>
              </w:rPr>
              <w:t xml:space="preserve">методологію застосування інструментарію комп’ютерних технологій для автоматизації певних етапів життєвого циклу перекладацького проекту з локалізації та </w:t>
            </w:r>
            <w:proofErr w:type="spellStart"/>
            <w:r w:rsidRPr="00C9559A">
              <w:rPr>
                <w:rFonts w:ascii="Times New Roman" w:hAnsi="Times New Roman" w:cs="Times New Roman"/>
              </w:rPr>
              <w:t>танскреації</w:t>
            </w:r>
            <w:proofErr w:type="spellEnd"/>
            <w:r w:rsidRPr="00C9559A">
              <w:rPr>
                <w:rFonts w:ascii="Times New Roman" w:hAnsi="Times New Roman" w:cs="Times New Roman"/>
              </w:rPr>
              <w:t>.</w:t>
            </w:r>
          </w:p>
          <w:p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Вміти:</w:t>
            </w:r>
          </w:p>
          <w:p w:rsidR="00C9559A" w:rsidRPr="00C9559A" w:rsidRDefault="00C9559A" w:rsidP="00C9559A">
            <w:pPr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59A">
              <w:rPr>
                <w:rFonts w:ascii="Times New Roman" w:hAnsi="Times New Roman" w:cs="Times New Roman"/>
              </w:rPr>
              <w:t>аналізувати тексти із погляду процесу локалізації;</w:t>
            </w:r>
          </w:p>
          <w:p w:rsidR="00C9559A" w:rsidRPr="00D66C43" w:rsidRDefault="00C9559A" w:rsidP="00C9559A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  <w:r w:rsidRPr="00C9559A">
              <w:rPr>
                <w:sz w:val="24"/>
                <w:szCs w:val="24"/>
              </w:rPr>
              <w:t>класифікувати перекладні тексти за призначенням (переклад</w:t>
            </w:r>
            <w:r>
              <w:rPr>
                <w:sz w:val="24"/>
                <w:szCs w:val="24"/>
              </w:rPr>
              <w:t xml:space="preserve">, локалізація, </w:t>
            </w:r>
            <w:proofErr w:type="spellStart"/>
            <w:r>
              <w:rPr>
                <w:sz w:val="24"/>
                <w:szCs w:val="24"/>
              </w:rPr>
              <w:t>транскреація</w:t>
            </w:r>
            <w:proofErr w:type="spellEnd"/>
            <w:r>
              <w:rPr>
                <w:sz w:val="24"/>
                <w:szCs w:val="24"/>
              </w:rPr>
              <w:t>, реферування та ін.)</w:t>
            </w:r>
            <w:r w:rsidRPr="00D66C43">
              <w:rPr>
                <w:sz w:val="24"/>
                <w:szCs w:val="24"/>
              </w:rPr>
              <w:t>;</w:t>
            </w:r>
          </w:p>
          <w:p w:rsidR="00C9559A" w:rsidRDefault="00C9559A" w:rsidP="00C9559A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ind w:right="-900"/>
              <w:jc w:val="both"/>
              <w:rPr>
                <w:sz w:val="24"/>
                <w:szCs w:val="24"/>
              </w:rPr>
            </w:pPr>
            <w:r w:rsidRPr="00D66C43">
              <w:rPr>
                <w:sz w:val="24"/>
                <w:szCs w:val="24"/>
              </w:rPr>
              <w:t xml:space="preserve">визначати </w:t>
            </w:r>
            <w:r>
              <w:rPr>
                <w:sz w:val="24"/>
                <w:szCs w:val="24"/>
              </w:rPr>
              <w:t>елементи документа базові для локалізації,</w:t>
            </w:r>
          </w:p>
          <w:p w:rsidR="00BF254B" w:rsidRPr="00BF254B" w:rsidRDefault="00C9559A" w:rsidP="00C9559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9A">
              <w:rPr>
                <w:rFonts w:ascii="Times New Roman" w:hAnsi="Times New Roman" w:cs="Times New Roman"/>
                <w:sz w:val="24"/>
                <w:szCs w:val="24"/>
              </w:rPr>
              <w:t xml:space="preserve">складати життєвий цикл перекладацького проекту локалізації  та </w:t>
            </w:r>
            <w:proofErr w:type="spellStart"/>
            <w:r w:rsidRPr="00C9559A">
              <w:rPr>
                <w:rFonts w:ascii="Times New Roman" w:hAnsi="Times New Roman" w:cs="Times New Roman"/>
                <w:sz w:val="24"/>
                <w:szCs w:val="24"/>
              </w:rPr>
              <w:t>транскреації</w:t>
            </w:r>
            <w:proofErr w:type="spellEnd"/>
            <w:r w:rsidRPr="00C9559A">
              <w:rPr>
                <w:rFonts w:ascii="Times New Roman" w:hAnsi="Times New Roman" w:cs="Times New Roman"/>
                <w:sz w:val="24"/>
                <w:szCs w:val="24"/>
              </w:rPr>
              <w:t xml:space="preserve"> і застосовувати його</w:t>
            </w:r>
            <w:r w:rsidR="00BF254B" w:rsidRPr="00BF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254B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C9559A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Транскреація, локалізація, вили перекладу, принципи перекладу, агенція лінгвістичних послуг, </w:t>
            </w:r>
            <w:r w:rsidR="001B2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адаптація, </w:t>
            </w:r>
            <w:proofErr w:type="spellStart"/>
            <w:r w:rsidR="001B2BD8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глобалізація,інтернаціоналізаця</w:t>
            </w:r>
            <w:proofErr w:type="spellEnd"/>
            <w:r w:rsidR="001B2BD8">
              <w:rPr>
                <w:rFonts w:ascii="Times New Roman" w:eastAsia="Times New Roman" w:hAnsi="Times New Roman" w:cs="Times New Roman"/>
                <w:sz w:val="24"/>
                <w:szCs w:val="24"/>
              </w:rPr>
              <w:t>, функції перекладу</w:t>
            </w:r>
            <w:r w:rsidR="00BF254B"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254B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BF254B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лекцій та семінарських занять.</w:t>
            </w:r>
          </w:p>
        </w:tc>
      </w:tr>
      <w:tr w:rsidR="00BF254B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D8" w:rsidRDefault="001B2BD8" w:rsidP="001B2BD8">
            <w:pPr>
              <w:pStyle w:val="5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BF54EF">
              <w:rPr>
                <w:rFonts w:ascii="Times New Roman" w:hAnsi="Times New Roman"/>
                <w:i w:val="0"/>
                <w:sz w:val="24"/>
                <w:szCs w:val="24"/>
              </w:rPr>
              <w:t>ЗМІСТОВИЙ МОДУЛЬ 1.</w:t>
            </w:r>
          </w:p>
          <w:p w:rsidR="001B2BD8" w:rsidRPr="005F0239" w:rsidRDefault="001B2BD8" w:rsidP="001B2BD8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launch of a localization project.</w:t>
            </w:r>
          </w:p>
          <w:p w:rsidR="001B2BD8" w:rsidRDefault="001B2BD8" w:rsidP="001B2BD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Localization as the type of translation</w:t>
            </w:r>
            <w:r w:rsidRPr="005F023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notion of project lifecycle and project stakeholders.</w:t>
            </w:r>
          </w:p>
          <w:p w:rsidR="001B2BD8" w:rsidRPr="001B2BD8" w:rsidRDefault="001B2BD8" w:rsidP="001B2BD8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1B2BD8">
              <w:rPr>
                <w:rFonts w:ascii="Times New Roman" w:hAnsi="Times New Roman"/>
                <w:sz w:val="24"/>
                <w:szCs w:val="24"/>
                <w:lang w:val="en-US"/>
              </w:rPr>
              <w:t>Localization quality</w:t>
            </w:r>
            <w:r w:rsidRPr="001B2B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1B2BD8">
              <w:rPr>
                <w:rFonts w:ascii="Times New Roman" w:hAnsi="Times New Roman"/>
                <w:sz w:val="24"/>
                <w:szCs w:val="24"/>
                <w:lang w:val="en-US"/>
              </w:rPr>
              <w:t>Translation and localization tools.</w:t>
            </w:r>
          </w:p>
          <w:p w:rsidR="001B2BD8" w:rsidRDefault="001B2BD8" w:rsidP="001B2BD8">
            <w:pPr>
              <w:pStyle w:val="a3"/>
              <w:spacing w:after="0"/>
              <w:jc w:val="both"/>
              <w:rPr>
                <w:b/>
                <w:bCs/>
                <w:sz w:val="24"/>
                <w:lang w:val="uk-UA"/>
              </w:rPr>
            </w:pPr>
          </w:p>
          <w:p w:rsidR="001B2BD8" w:rsidRDefault="001B2BD8" w:rsidP="001B2BD8">
            <w:pPr>
              <w:pStyle w:val="a3"/>
              <w:spacing w:after="0"/>
              <w:jc w:val="both"/>
              <w:rPr>
                <w:b/>
                <w:bCs/>
                <w:sz w:val="24"/>
                <w:lang w:val="uk-UA"/>
              </w:rPr>
            </w:pPr>
            <w:r w:rsidRPr="00BF54EF">
              <w:rPr>
                <w:b/>
                <w:bCs/>
                <w:sz w:val="24"/>
                <w:lang w:val="uk-UA"/>
              </w:rPr>
              <w:t xml:space="preserve">ЗМІСТОВИЙ МОДУЛЬ 2. </w:t>
            </w:r>
          </w:p>
          <w:p w:rsidR="001B2BD8" w:rsidRPr="001B2BD8" w:rsidRDefault="001B2BD8" w:rsidP="001B2BD8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lang w:val="en-US"/>
              </w:rPr>
            </w:pPr>
            <w:r w:rsidRPr="001B2BD8">
              <w:rPr>
                <w:rFonts w:ascii="Times New Roman" w:hAnsi="Times New Roman"/>
                <w:sz w:val="24"/>
                <w:szCs w:val="24"/>
                <w:lang w:val="en-US"/>
              </w:rPr>
              <w:t>The notion of database and CAT tools.</w:t>
            </w:r>
            <w:r w:rsidRPr="001B2B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B2BD8">
              <w:rPr>
                <w:rFonts w:ascii="Times New Roman" w:hAnsi="Times New Roman"/>
                <w:sz w:val="24"/>
                <w:szCs w:val="24"/>
                <w:lang w:val="en-US"/>
              </w:rPr>
              <w:t>The stages of localization.</w:t>
            </w:r>
          </w:p>
          <w:p w:rsidR="001B2BD8" w:rsidRPr="001B2BD8" w:rsidRDefault="001B2BD8" w:rsidP="001B2BD8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2BD8">
              <w:rPr>
                <w:rFonts w:ascii="Times New Roman" w:hAnsi="Times New Roman"/>
                <w:sz w:val="24"/>
                <w:szCs w:val="24"/>
                <w:lang w:val="en-US"/>
              </w:rPr>
              <w:t>Managing Document Localization Project.</w:t>
            </w:r>
            <w:r w:rsidRPr="001B2B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B2BD8">
              <w:rPr>
                <w:rFonts w:ascii="Times New Roman" w:hAnsi="Times New Roman"/>
                <w:lang w:val="en-US"/>
              </w:rPr>
              <w:t>Managing Software Localization Project</w:t>
            </w:r>
            <w:r w:rsidRPr="001B2BD8">
              <w:rPr>
                <w:lang w:val="en-US"/>
              </w:rPr>
              <w:t>.</w:t>
            </w:r>
          </w:p>
          <w:p w:rsidR="00BF254B" w:rsidRPr="00BF254B" w:rsidRDefault="00BF254B" w:rsidP="001B2BD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BF254B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Залік в кінці семестру; письмовий/тестовий </w:t>
            </w:r>
          </w:p>
        </w:tc>
      </w:tr>
      <w:tr w:rsidR="00BF254B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вивчення курсу студенти потребують базових знань з теорії та практики перекладу на початковому рівні, достатніх для сприйняття категоріального апарату з управління перекладацькими проектами, розуміння джерел.</w:t>
            </w:r>
          </w:p>
        </w:tc>
      </w:tr>
      <w:tr w:rsidR="00BF254B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Навчальні методи та техніки, які будуть </w:t>
            </w: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Презентація, лекції, </w:t>
            </w:r>
            <w:proofErr w:type="spellStart"/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колаборативне</w:t>
            </w:r>
            <w:proofErr w:type="spellEnd"/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навчання (форми – групові проекти, спільні розробки) проектно-орієнтоване навчання, дискусія.</w:t>
            </w:r>
          </w:p>
        </w:tc>
      </w:tr>
      <w:tr w:rsidR="00BF254B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 вживані програми і операційні системи.</w:t>
            </w:r>
          </w:p>
        </w:tc>
      </w:tr>
      <w:tr w:rsidR="00BF254B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</w:t>
            </w:r>
            <w:r w:rsidR="007E0678"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співвідношенням</w:t>
            </w: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практичні/самостійні тощо: 30% семестрової оцінки; максимальна кількість балів 30;</w:t>
            </w:r>
          </w:p>
          <w:p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• контрольні заміри (модулі): 20% семестрової оцінки; максимальна кількість балів 20;</w:t>
            </w:r>
          </w:p>
          <w:p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іспит/залік: 50% семестрової оцінки. Максимальна кількість балів 50. Підсумкова максимальна кількість балів 100.</w:t>
            </w:r>
          </w:p>
          <w:p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Письмові роботи: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Очікується, що студенти виконають</w:t>
            </w:r>
            <w:r w:rsidR="0078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поточні контрольні роботи,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два тестування</w:t>
            </w:r>
            <w:r w:rsidR="0078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складуть </w:t>
            </w:r>
            <w:proofErr w:type="spellStart"/>
            <w:r w:rsidR="0078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перзентації</w:t>
            </w:r>
            <w:proofErr w:type="spellEnd"/>
            <w:r w:rsidR="0078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2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незарахуванння</w:t>
            </w:r>
            <w:proofErr w:type="spellEnd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 </w:t>
            </w:r>
            <w:r w:rsidRPr="00BF2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Відвідання занять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BF2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Література.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54B" w:rsidRPr="00BF254B" w:rsidRDefault="00BF254B" w:rsidP="00BF254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F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BF254B" w:rsidRPr="00BF254B" w:rsidRDefault="00BF254B" w:rsidP="00BF254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F254B" w:rsidRPr="00BF254B" w:rsidRDefault="00BF254B" w:rsidP="00BF254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  <w:p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4B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BF254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BF254B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/>
              </w:rPr>
              <w:t>Definition of Project, Program and Profile of LSPs.</w:t>
            </w:r>
            <w:r w:rsidRPr="00BF254B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</w:t>
            </w:r>
            <w:r w:rsidRPr="00BF254B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/>
              </w:rPr>
              <w:t>The notion of project constraints.</w:t>
            </w:r>
          </w:p>
          <w:p w:rsidR="00BF254B" w:rsidRPr="00BF254B" w:rsidRDefault="00BF254B" w:rsidP="00BF254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/>
              </w:rPr>
            </w:pPr>
            <w:r w:rsidRPr="00BF254B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/>
              </w:rPr>
              <w:t>Localization as the type of translation which requires an expertise of project management. The notion of project lifecycle and project stakeholders.</w:t>
            </w:r>
          </w:p>
          <w:p w:rsidR="00BF254B" w:rsidRPr="00BF254B" w:rsidRDefault="00BF254B" w:rsidP="00BF254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/>
              </w:rPr>
            </w:pPr>
            <w:r w:rsidRPr="00BF254B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/>
              </w:rPr>
              <w:t>The stage of translation project commissioning</w:t>
            </w:r>
            <w:r w:rsidRPr="00BF254B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.</w:t>
            </w:r>
            <w:r w:rsidRPr="00BF254B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/>
              </w:rPr>
              <w:t xml:space="preserve"> Requirements collection </w:t>
            </w:r>
          </w:p>
          <w:p w:rsidR="00BF254B" w:rsidRPr="00BF254B" w:rsidRDefault="00BF254B" w:rsidP="00BF254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BF254B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/>
              </w:rPr>
              <w:t>The stage of planning in a translation project lifecycle. The notion of WBS.</w:t>
            </w:r>
          </w:p>
          <w:p w:rsidR="00BF254B" w:rsidRPr="00BF254B" w:rsidRDefault="00BF254B" w:rsidP="00BF254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/>
              </w:rPr>
            </w:pPr>
            <w:r w:rsidRPr="00BF254B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/>
              </w:rPr>
              <w:t>The stage of groundwork in translation project management. The notion of database and CAT tools.</w:t>
            </w:r>
          </w:p>
          <w:p w:rsidR="00BF254B" w:rsidRPr="00BF254B" w:rsidRDefault="00BF254B" w:rsidP="00BF254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BF254B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/>
              </w:rPr>
              <w:lastRenderedPageBreak/>
              <w:t>The stage of translation in project management lifecycle. Proofreading and editing.</w:t>
            </w:r>
          </w:p>
          <w:p w:rsidR="00BF254B" w:rsidRPr="00BF254B" w:rsidRDefault="00BF254B" w:rsidP="00BF254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/>
              </w:rPr>
            </w:pPr>
            <w:r w:rsidRPr="00BF254B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/>
              </w:rPr>
              <w:t>The stage of quality assurance in TPM lifecycle.</w:t>
            </w:r>
          </w:p>
          <w:p w:rsidR="00BF254B" w:rsidRPr="00BF254B" w:rsidRDefault="00BF254B" w:rsidP="00BF254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pacing w:val="-13"/>
                <w:lang w:val="en-US"/>
              </w:rPr>
            </w:pPr>
            <w:r w:rsidRPr="00BF254B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/>
              </w:rPr>
              <w:t>The basics of Risk Management in managing translation project.</w:t>
            </w:r>
          </w:p>
          <w:p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4B" w:rsidRPr="00BF254B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F254B" w:rsidRPr="00BF254B" w:rsidRDefault="00BF254B" w:rsidP="00BF2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254B" w:rsidRDefault="00BF254B"/>
    <w:sectPr w:rsidR="00BF25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03A"/>
    <w:multiLevelType w:val="hybridMultilevel"/>
    <w:tmpl w:val="4B403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542630"/>
    <w:multiLevelType w:val="hybridMultilevel"/>
    <w:tmpl w:val="62A25978"/>
    <w:lvl w:ilvl="0" w:tplc="A8788B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A034DF"/>
    <w:multiLevelType w:val="hybridMultilevel"/>
    <w:tmpl w:val="38F21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F2B65"/>
    <w:multiLevelType w:val="hybridMultilevel"/>
    <w:tmpl w:val="FAB4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D841EA"/>
    <w:multiLevelType w:val="hybridMultilevel"/>
    <w:tmpl w:val="04405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4B"/>
    <w:rsid w:val="000276C0"/>
    <w:rsid w:val="001B2BD8"/>
    <w:rsid w:val="007861B2"/>
    <w:rsid w:val="007B2E75"/>
    <w:rsid w:val="007E0678"/>
    <w:rsid w:val="008A28C8"/>
    <w:rsid w:val="00A11A06"/>
    <w:rsid w:val="00BF254B"/>
    <w:rsid w:val="00C9559A"/>
    <w:rsid w:val="00D5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93B4"/>
  <w15:chartTrackingRefBased/>
  <w15:docId w15:val="{26CCEC78-9DE5-4B1E-A6FF-248EAA71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1B2BD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1A06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rsid w:val="00A11A0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uiPriority w:val="99"/>
    <w:qFormat/>
    <w:rsid w:val="00C9559A"/>
    <w:pPr>
      <w:spacing w:after="0" w:line="360" w:lineRule="auto"/>
      <w:ind w:left="284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a6">
    <w:name w:val="Назва Знак"/>
    <w:basedOn w:val="a0"/>
    <w:link w:val="a5"/>
    <w:uiPriority w:val="99"/>
    <w:rsid w:val="00C9559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7">
    <w:name w:val="Block Text"/>
    <w:basedOn w:val="a"/>
    <w:uiPriority w:val="99"/>
    <w:rsid w:val="00C9559A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List Paragraph"/>
    <w:basedOn w:val="a"/>
    <w:uiPriority w:val="99"/>
    <w:qFormat/>
    <w:rsid w:val="001B2BD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1B2BD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ekladoznavstv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5422</Words>
  <Characters>3092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</dc:creator>
  <cp:keywords/>
  <dc:description/>
  <cp:lastModifiedBy>Ory</cp:lastModifiedBy>
  <cp:revision>4</cp:revision>
  <dcterms:created xsi:type="dcterms:W3CDTF">2019-10-28T05:20:00Z</dcterms:created>
  <dcterms:modified xsi:type="dcterms:W3CDTF">2019-10-28T07:12:00Z</dcterms:modified>
</cp:coreProperties>
</file>