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32" w:rsidRPr="000F7A2E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</w:t>
      </w:r>
      <w:r w:rsidRPr="003A3A32">
        <w:rPr>
          <w:rFonts w:ascii="Times New Roman" w:hAnsi="Times New Roman" w:cs="Times New Roman"/>
          <w:b/>
          <w:sz w:val="24"/>
          <w:szCs w:val="24"/>
        </w:rPr>
        <w:t>КУРСУ «Символізм у французькій літературі»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пер</w:t>
      </w:r>
      <w:r w:rsidR="00021D10">
        <w:rPr>
          <w:rFonts w:ascii="Times New Roman" w:hAnsi="Times New Roman" w:cs="Times New Roman"/>
          <w:sz w:val="24"/>
          <w:szCs w:val="24"/>
        </w:rPr>
        <w:t>іод запровадження карантину з 06 квітня 2020 року по 24</w:t>
      </w:r>
      <w:r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3A3A3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A32" w:rsidRPr="00192F42" w:rsidRDefault="003A3A32" w:rsidP="003A3A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>
        <w:rPr>
          <w:rFonts w:ascii="Times New Roman" w:hAnsi="Times New Roman" w:cs="Times New Roman"/>
          <w:b/>
          <w:sz w:val="24"/>
          <w:szCs w:val="24"/>
        </w:rPr>
        <w:t>анд</w:t>
      </w:r>
      <w:r w:rsidRPr="008C28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3A3A32" w:rsidRDefault="003A3A32" w:rsidP="003A3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A3A32" w:rsidTr="00E77298">
        <w:tc>
          <w:tcPr>
            <w:tcW w:w="1560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A3A3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A3A32" w:rsidTr="00E77298">
        <w:tc>
          <w:tcPr>
            <w:tcW w:w="10348" w:type="dxa"/>
            <w:gridSpan w:val="4"/>
          </w:tcPr>
          <w:p w:rsidR="003A3A32" w:rsidRPr="00192F42" w:rsidRDefault="003A3A32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«Символізм у французькій літературі»</w:t>
            </w:r>
          </w:p>
        </w:tc>
      </w:tr>
      <w:tr w:rsidR="00B91009" w:rsidTr="00E77298">
        <w:tc>
          <w:tcPr>
            <w:tcW w:w="1560" w:type="dxa"/>
          </w:tcPr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 w:rsidR="00B01F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01FCA" w:rsidRDefault="00B01FC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91009" w:rsidRPr="00B91009" w:rsidRDefault="00B91009" w:rsidP="00021D1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Рембо. Новаторство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поезії: поет-ясновидець</w:t>
            </w:r>
            <w:r w:rsidR="0036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09" w:rsidRP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B91009" w:rsidRDefault="00B91009" w:rsidP="00B91009">
            <w:pPr>
              <w:ind w:left="-107"/>
              <w:rPr>
                <w:b/>
              </w:rPr>
            </w:pPr>
          </w:p>
          <w:p w:rsidR="00B91009" w:rsidRPr="007F66AB" w:rsidRDefault="00B91009" w:rsidP="003A3A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</w:tcPr>
          <w:p w:rsidR="00B91009" w:rsidRDefault="00B91009" w:rsidP="00B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Опрацювати  зазначену тему з підручника</w:t>
            </w: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 Давиденко Г.Й. Історія зарубіжної літератури XX століття: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Лекція 4.</w:t>
            </w:r>
          </w:p>
          <w:p w:rsidR="00B91009" w:rsidRPr="000C7132" w:rsidRDefault="00B91009" w:rsidP="00B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B91009" w:rsidRPr="007F66AB" w:rsidRDefault="00B91009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32">
              <w:rPr>
                <w:rFonts w:ascii="Times New Roman" w:hAnsi="Times New Roman" w:cs="Times New Roman"/>
                <w:sz w:val="24"/>
                <w:szCs w:val="24"/>
              </w:rPr>
              <w:t xml:space="preserve">Давиденко Г.Й. Історія зарубіжної літератури XX століття: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Лекція 4. </w:t>
            </w:r>
            <w:r w:rsidRPr="003A3A3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Електронний ресурс. Режим доступу: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https://westudents.com.ua/glavy/34199-4-svordnst-tvorchogo-rozvitku-artyura-rembo.html</w:t>
            </w:r>
          </w:p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Письмово аналіз 1 поезії на вибір із збірки «Осяяння».</w:t>
            </w:r>
          </w:p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Артюр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Рембо. П'яний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75FD4">
              <w:rPr>
                <w:rFonts w:ascii="Times New Roman" w:hAnsi="Times New Roman" w:cs="Times New Roman"/>
                <w:sz w:val="24"/>
                <w:szCs w:val="24"/>
              </w:rPr>
              <w:t xml:space="preserve">орабель. — Київ: Дніпро, 1995.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FD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224 с.</w:t>
            </w:r>
          </w:p>
        </w:tc>
      </w:tr>
      <w:tr w:rsidR="00B91009" w:rsidTr="00E77298">
        <w:tc>
          <w:tcPr>
            <w:tcW w:w="1560" w:type="dxa"/>
          </w:tcPr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B01F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01FCA" w:rsidRDefault="00B01FC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91009" w:rsidRPr="00B91009" w:rsidRDefault="00B91009" w:rsidP="00021D1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Pr="00B91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Поезія символізму в українських перекладах</w:t>
            </w:r>
            <w:r w:rsidR="00363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09" w:rsidRPr="007F66AB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B91009" w:rsidRPr="007F66AB" w:rsidRDefault="00B91009" w:rsidP="003A3A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</w:tcPr>
          <w:p w:rsidR="00785053" w:rsidRDefault="00785053" w:rsidP="00B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 зазначену тему </w:t>
            </w:r>
            <w:r w:rsidR="00417E8E">
              <w:rPr>
                <w:rFonts w:ascii="Times New Roman" w:hAnsi="Times New Roman" w:cs="Times New Roman"/>
                <w:sz w:val="24"/>
                <w:szCs w:val="24"/>
              </w:rPr>
              <w:t>з доступних інтернет-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r w:rsidR="0041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09" w:rsidRPr="000C7132" w:rsidRDefault="00B91009" w:rsidP="00B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B91009" w:rsidRPr="007F66AB" w:rsidRDefault="00B91009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009" w:rsidRP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аналіз 1 поезії та її перекладу на вибір </w:t>
            </w:r>
            <w:proofErr w:type="spellStart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Поезія</w:t>
            </w:r>
            <w:proofErr w:type="spellEnd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французького</w:t>
            </w:r>
            <w:proofErr w:type="spellEnd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символізму</w:t>
            </w:r>
            <w:proofErr w:type="spellEnd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(Верлен, Рембо, </w:t>
            </w:r>
            <w:proofErr w:type="spellStart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Маларме</w:t>
            </w:r>
            <w:proofErr w:type="spellEnd"/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)//</w:t>
            </w:r>
            <w:r w:rsidRPr="00B91009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Електронний ресурс. Режим доступу: https://gorodenok.com/</w:t>
            </w:r>
          </w:p>
        </w:tc>
      </w:tr>
      <w:tr w:rsidR="00B91009" w:rsidTr="00E77298">
        <w:tc>
          <w:tcPr>
            <w:tcW w:w="1560" w:type="dxa"/>
          </w:tcPr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B01FC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01FCA" w:rsidRDefault="00B01FCA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Pr="00B9100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 xml:space="preserve">Французький символізм 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versus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росі</w:t>
            </w:r>
            <w:r w:rsidR="00363C7C">
              <w:rPr>
                <w:rFonts w:ascii="Times New Roman" w:hAnsi="Times New Roman" w:cs="Times New Roman"/>
                <w:sz w:val="24"/>
                <w:szCs w:val="24"/>
              </w:rPr>
              <w:t>йський та український символізм.</w:t>
            </w:r>
          </w:p>
          <w:p w:rsidR="00B91009" w:rsidRP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  <w:p w:rsidR="00B91009" w:rsidRPr="007F66AB" w:rsidRDefault="00B91009" w:rsidP="003A3A3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37" w:type="dxa"/>
          </w:tcPr>
          <w:p w:rsidR="00785053" w:rsidRDefault="00785053" w:rsidP="00785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 зазначену тему </w:t>
            </w:r>
            <w:r w:rsidR="00417E8E">
              <w:rPr>
                <w:rFonts w:ascii="Times New Roman" w:hAnsi="Times New Roman" w:cs="Times New Roman"/>
                <w:sz w:val="24"/>
                <w:szCs w:val="24"/>
              </w:rPr>
              <w:t>з доступних інтернет-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r w:rsidR="0041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009" w:rsidRPr="000C7132" w:rsidRDefault="00B91009" w:rsidP="00B9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021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C7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B91009" w:rsidRPr="007F66AB" w:rsidRDefault="00B91009" w:rsidP="003A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91009" w:rsidRPr="00B91009" w:rsidRDefault="00B91009" w:rsidP="00B910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Конспект 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B91009" w:rsidRDefault="00B91009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Символізм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українській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літературі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угрупування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«молода муза», </w:t>
            </w:r>
            <w:proofErr w:type="spellStart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творчість</w:t>
            </w:r>
            <w:proofErr w:type="spellEnd"/>
            <w:r w:rsidRPr="00B910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Вороного, Чупринки).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 xml:space="preserve">Символістські драматичні етюди </w:t>
            </w:r>
            <w:r w:rsidR="00310FF0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t xml:space="preserve">Олеся// Електронний ресурс. Режим доступу: </w:t>
            </w:r>
            <w:r w:rsidRPr="00B9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https://studfile.net/preview/5109600/page:9/</w:t>
            </w:r>
          </w:p>
        </w:tc>
      </w:tr>
    </w:tbl>
    <w:p w:rsidR="003A3A32" w:rsidRDefault="003A3A32" w:rsidP="003A3A32"/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01E4A"/>
    <w:multiLevelType w:val="hybridMultilevel"/>
    <w:tmpl w:val="9D648468"/>
    <w:lvl w:ilvl="0" w:tplc="8578B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013D4"/>
    <w:multiLevelType w:val="multilevel"/>
    <w:tmpl w:val="10E0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16"/>
    <w:rsid w:val="00021D10"/>
    <w:rsid w:val="00310FF0"/>
    <w:rsid w:val="00363C7C"/>
    <w:rsid w:val="003A3A32"/>
    <w:rsid w:val="00417E8E"/>
    <w:rsid w:val="00575FD4"/>
    <w:rsid w:val="00785053"/>
    <w:rsid w:val="007F66AB"/>
    <w:rsid w:val="009729AD"/>
    <w:rsid w:val="00B01FCA"/>
    <w:rsid w:val="00B91009"/>
    <w:rsid w:val="00CF3916"/>
    <w:rsid w:val="00DD3F35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D2968-41E5-4020-847D-C3AF1CFD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32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3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A3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3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3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3A3A3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3A3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lmacevko@ukr.net</cp:lastModifiedBy>
  <cp:revision>14</cp:revision>
  <dcterms:created xsi:type="dcterms:W3CDTF">2020-03-30T09:53:00Z</dcterms:created>
  <dcterms:modified xsi:type="dcterms:W3CDTF">2020-04-01T07:17:00Z</dcterms:modified>
</cp:coreProperties>
</file>