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BE" w:rsidRDefault="00FA6BBE" w:rsidP="00FA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</w:t>
      </w:r>
      <w:r w:rsidR="004057CF">
        <w:rPr>
          <w:rFonts w:ascii="Times New Roman" w:hAnsi="Times New Roman" w:cs="Times New Roman"/>
          <w:b/>
          <w:sz w:val="24"/>
          <w:szCs w:val="24"/>
        </w:rPr>
        <w:t xml:space="preserve"> «НАЦІОНАЛЬНА ЛІТЕРАТУРА (ФРАНЦУЗЬКА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FA6BBE" w:rsidRDefault="00FA6BBE" w:rsidP="00FA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BB486A">
        <w:rPr>
          <w:rFonts w:ascii="Times New Roman" w:hAnsi="Times New Roman" w:cs="Times New Roman"/>
          <w:sz w:val="24"/>
          <w:szCs w:val="24"/>
        </w:rPr>
        <w:t>іод запровадження карант</w:t>
      </w:r>
      <w:r w:rsidR="00390DFE">
        <w:rPr>
          <w:rFonts w:ascii="Times New Roman" w:hAnsi="Times New Roman" w:cs="Times New Roman"/>
          <w:sz w:val="24"/>
          <w:szCs w:val="24"/>
        </w:rPr>
        <w:t xml:space="preserve">ину з 27 квітня 2020 року по 11 </w:t>
      </w:r>
      <w:r w:rsidR="00BB486A">
        <w:rPr>
          <w:rFonts w:ascii="Times New Roman" w:hAnsi="Times New Roman" w:cs="Times New Roman"/>
          <w:sz w:val="24"/>
          <w:szCs w:val="24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FA6BBE" w:rsidRDefault="00FA6BBE" w:rsidP="00FA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FA6BBE" w:rsidRDefault="006652C0" w:rsidP="00FA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О-35 від 24 </w:t>
      </w:r>
      <w:r w:rsidR="00BB486A">
        <w:rPr>
          <w:rFonts w:ascii="Times New Roman" w:hAnsi="Times New Roman" w:cs="Times New Roman"/>
          <w:sz w:val="24"/>
          <w:szCs w:val="24"/>
        </w:rPr>
        <w:t>квітня</w:t>
      </w:r>
      <w:r w:rsidR="00FA6BBE">
        <w:rPr>
          <w:rFonts w:ascii="Times New Roman" w:hAnsi="Times New Roman" w:cs="Times New Roman"/>
          <w:sz w:val="24"/>
          <w:szCs w:val="24"/>
        </w:rPr>
        <w:t xml:space="preserve"> 2020 року)</w:t>
      </w:r>
    </w:p>
    <w:p w:rsidR="00FA6BBE" w:rsidRDefault="00FA6BBE" w:rsidP="00FA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BBE" w:rsidRDefault="00FA6BBE" w:rsidP="00FA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Кравець Я. І., доц. каф. світ. літ.,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</w:t>
      </w:r>
    </w:p>
    <w:p w:rsidR="00FA6BBE" w:rsidRDefault="00FA6BBE" w:rsidP="00FA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FA6BBE" w:rsidTr="003242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зворотного зв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FA6BBE" w:rsidTr="0032428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FA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(ФРАНЦ</w:t>
            </w:r>
            <w:r w:rsidR="00A510E1">
              <w:rPr>
                <w:rFonts w:ascii="Times New Roman" w:hAnsi="Times New Roman" w:cs="Times New Roman"/>
                <w:b/>
                <w:sz w:val="24"/>
                <w:szCs w:val="24"/>
              </w:rPr>
              <w:t>УЗЬКА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BBE" w:rsidTr="003242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4B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6B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6BBE" w:rsidRDefault="00FA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E" w:rsidRDefault="00FA6B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B62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A6BBE" w:rsidRDefault="00FA6B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A6BBE" w:rsidRDefault="004B62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Новелістика Стендаля</w:t>
            </w:r>
            <w:r w:rsidR="003643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A6BBE" w:rsidRDefault="00FA6B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A6BBE" w:rsidRDefault="00FA6B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FA6BBE" w:rsidRDefault="00FA6B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BBE" w:rsidRDefault="00FA6B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A3" w:rsidRPr="006450A3" w:rsidRDefault="006450A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Обговорення особливостей новеліс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тичної майстерності Стендаля, з</w:t>
            </w:r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’ясування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конфліктних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ситуацій у новелах "</w:t>
            </w:r>
            <w:proofErr w:type="spellStart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Ваніна</w:t>
            </w:r>
            <w:proofErr w:type="spellEnd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Ваніна</w:t>
            </w:r>
            <w:proofErr w:type="spellEnd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(чи наявний тут "</w:t>
            </w:r>
            <w:proofErr w:type="spellStart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корнелівський</w:t>
            </w:r>
            <w:proofErr w:type="spellEnd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конфлікт"?) та "</w:t>
            </w:r>
            <w:proofErr w:type="spellStart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Ченчі</w:t>
            </w:r>
            <w:proofErr w:type="spellEnd"/>
            <w:r w:rsidRPr="006450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".</w:t>
            </w:r>
          </w:p>
          <w:p w:rsidR="006450A3" w:rsidRPr="006450A3" w:rsidRDefault="006450A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A6BBE" w:rsidRDefault="00FA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E" w:rsidRDefault="00FA6BB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Дидактичний матеріал:</w:t>
            </w:r>
          </w:p>
          <w:p w:rsidR="00FA6BBE" w:rsidRDefault="00FA6BB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No</w:t>
            </w:r>
            <w:r w:rsidR="003F0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uvelle</w:t>
            </w:r>
            <w:proofErr w:type="spellEnd"/>
            <w:r w:rsidR="003F0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(DELF, p.</w:t>
            </w:r>
            <w:r w:rsidR="000A46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F0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715);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Stendhal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(DELF, p.</w:t>
            </w:r>
            <w:r w:rsidR="000A46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989-992).</w:t>
            </w:r>
          </w:p>
          <w:p w:rsidR="00FA6BBE" w:rsidRDefault="00FA6BB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A46C0" w:rsidRDefault="000A46C0">
            <w:pPr>
              <w:spacing w:line="240" w:lineRule="auto"/>
            </w:pPr>
          </w:p>
          <w:p w:rsidR="000A46C0" w:rsidRDefault="000A46C0">
            <w:pPr>
              <w:spacing w:line="240" w:lineRule="auto"/>
            </w:pPr>
          </w:p>
        </w:tc>
      </w:tr>
      <w:tr w:rsidR="00FA6BBE" w:rsidTr="003242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BE" w:rsidRDefault="009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FA6B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6BBE" w:rsidRDefault="00FA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ІНф-31с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48" w:rsidRDefault="009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FA6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7379" w:rsidRPr="00917379" w:rsidRDefault="0091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BE" w:rsidRPr="00917379" w:rsidRDefault="00967D4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173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Новела Ґі де Мопассана, коротка проза Флобера. Творчість Еміля</w:t>
            </w:r>
            <w:r w:rsidRPr="009173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173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Золя.</w:t>
            </w:r>
          </w:p>
          <w:p w:rsidR="00967D48" w:rsidRPr="00917379" w:rsidRDefault="0096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BE" w:rsidRDefault="00967D48">
            <w:pPr>
              <w:rPr>
                <w:rFonts w:ascii="Times New Roman" w:hAnsi="Times New Roman"/>
                <w:sz w:val="24"/>
                <w:szCs w:val="24"/>
              </w:rPr>
            </w:pPr>
            <w:r w:rsidRPr="009173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(лекція</w:t>
            </w:r>
            <w:r w:rsidR="00FA6BBE" w:rsidRPr="009173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E" w:rsidRDefault="00FA6B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Прочитання і аналіз новел письменника за списком, запропонованим студентам.</w:t>
            </w:r>
          </w:p>
          <w:p w:rsidR="00C0002C" w:rsidRDefault="00C0002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A6BBE" w:rsidRDefault="00FA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телефон. </w:t>
            </w:r>
          </w:p>
          <w:p w:rsidR="00FA6BBE" w:rsidRDefault="00FA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BE" w:rsidRDefault="00FA6BB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E" w:rsidRPr="008966F6" w:rsidRDefault="008966F6" w:rsidP="008966F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Дидактичний матеріал:</w:t>
            </w:r>
          </w:p>
          <w:p w:rsidR="008966F6" w:rsidRPr="008966F6" w:rsidRDefault="0089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Mourre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Michel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Forestier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Louis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Maupassant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Henri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René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Albert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Guy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DELF,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Paris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1999, p.615-617;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Dumesnil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René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Flaubert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Gustave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DELF,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Paris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1999, p.370-373;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Becker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Colette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Zola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Émile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DELF, </w:t>
            </w:r>
            <w:proofErr w:type="spellStart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Paris</w:t>
            </w:r>
            <w:proofErr w:type="spellEnd"/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1999, </w:t>
            </w:r>
            <w:r w:rsidR="00B84C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1093-1096.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Рекомендовані художні тексти для</w:t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966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опрацювання.</w:t>
            </w:r>
          </w:p>
        </w:tc>
      </w:tr>
    </w:tbl>
    <w:p w:rsidR="003D04E5" w:rsidRDefault="003D04E5"/>
    <w:sectPr w:rsidR="003D0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5"/>
    <w:rsid w:val="000A46C0"/>
    <w:rsid w:val="00324284"/>
    <w:rsid w:val="0036431F"/>
    <w:rsid w:val="00390DFE"/>
    <w:rsid w:val="003D04E5"/>
    <w:rsid w:val="003F0E23"/>
    <w:rsid w:val="004057CF"/>
    <w:rsid w:val="004B6251"/>
    <w:rsid w:val="006450A3"/>
    <w:rsid w:val="006652C0"/>
    <w:rsid w:val="008966F6"/>
    <w:rsid w:val="009009A5"/>
    <w:rsid w:val="00917379"/>
    <w:rsid w:val="00967D48"/>
    <w:rsid w:val="00A510E1"/>
    <w:rsid w:val="00B84CB0"/>
    <w:rsid w:val="00BB486A"/>
    <w:rsid w:val="00C0002C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6D8-1832-4376-9830-CDD3B1C3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6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A6BB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FA6BB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table" w:styleId="a4">
    <w:name w:val="Table Grid"/>
    <w:basedOn w:val="a1"/>
    <w:uiPriority w:val="39"/>
    <w:rsid w:val="00FA6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B823-0A7E-4F67-8E86-D2669DEB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36</cp:revision>
  <dcterms:created xsi:type="dcterms:W3CDTF">2020-04-24T10:28:00Z</dcterms:created>
  <dcterms:modified xsi:type="dcterms:W3CDTF">2020-04-24T12:14:00Z</dcterms:modified>
</cp:coreProperties>
</file>