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93" w:rsidRDefault="00CB6493" w:rsidP="00CB6493">
      <w:pPr>
        <w:pStyle w:val="ad"/>
        <w:jc w:val="center"/>
        <w:rPr>
          <w:b/>
          <w:i/>
          <w:spacing w:val="60"/>
          <w:sz w:val="24"/>
          <w:u w:val="single"/>
        </w:rPr>
      </w:pPr>
      <w:proofErr w:type="gramStart"/>
      <w:r>
        <w:rPr>
          <w:b/>
          <w:i/>
          <w:spacing w:val="60"/>
          <w:sz w:val="24"/>
          <w:u w:val="single"/>
        </w:rPr>
        <w:t>МІНІСТЕРСТВО  ОСВІТИ</w:t>
      </w:r>
      <w:proofErr w:type="gramEnd"/>
      <w:r>
        <w:rPr>
          <w:b/>
          <w:i/>
          <w:spacing w:val="60"/>
          <w:sz w:val="24"/>
          <w:u w:val="single"/>
        </w:rPr>
        <w:t xml:space="preserve">  І  НАУКИ  УКРАЇНИ</w:t>
      </w:r>
    </w:p>
    <w:p w:rsidR="00CB6493" w:rsidRDefault="00CB6493" w:rsidP="00CB6493">
      <w:pPr>
        <w:pBdr>
          <w:bottom w:val="single" w:sz="12" w:space="1" w:color="auto"/>
        </w:pBdr>
        <w:jc w:val="center"/>
        <w:rPr>
          <w:b/>
          <w:i/>
        </w:rPr>
      </w:pPr>
    </w:p>
    <w:p w:rsidR="00CB6493" w:rsidRDefault="00CB6493" w:rsidP="00CB6493">
      <w:pPr>
        <w:pBdr>
          <w:bottom w:val="single" w:sz="12" w:space="1" w:color="auto"/>
        </w:pBdr>
        <w:jc w:val="center"/>
        <w:rPr>
          <w:b/>
          <w:i/>
        </w:rPr>
      </w:pPr>
      <w:proofErr w:type="gramStart"/>
      <w:r>
        <w:rPr>
          <w:b/>
          <w:i/>
        </w:rPr>
        <w:t>ЛЬВІВСЬКИЙ  НАЦІОНАЛЬНИЙ</w:t>
      </w:r>
      <w:proofErr w:type="gramEnd"/>
      <w:r>
        <w:rPr>
          <w:b/>
          <w:i/>
        </w:rPr>
        <w:t xml:space="preserve">  УНІВЕРСИТЕТ    </w:t>
      </w:r>
      <w:proofErr w:type="spellStart"/>
      <w:r>
        <w:rPr>
          <w:b/>
          <w:i/>
        </w:rPr>
        <w:t>імені</w:t>
      </w:r>
      <w:proofErr w:type="spellEnd"/>
      <w:r>
        <w:rPr>
          <w:b/>
          <w:i/>
        </w:rPr>
        <w:t xml:space="preserve">  ІВАНА ФРАНКА</w:t>
      </w:r>
    </w:p>
    <w:p w:rsidR="00CB6493" w:rsidRDefault="00CB6493" w:rsidP="00CB6493">
      <w:pPr>
        <w:jc w:val="center"/>
      </w:pPr>
    </w:p>
    <w:p w:rsidR="00CB6493" w:rsidRDefault="00CB6493" w:rsidP="00CB6493">
      <w:pPr>
        <w:jc w:val="center"/>
      </w:pPr>
    </w:p>
    <w:p w:rsidR="00CB6493" w:rsidRDefault="00CB6493" w:rsidP="00CB6493">
      <w:pPr>
        <w:jc w:val="center"/>
        <w:rPr>
          <w:sz w:val="28"/>
        </w:rPr>
      </w:pPr>
      <w:r>
        <w:rPr>
          <w:b/>
        </w:rPr>
        <w:t>Кафедра</w:t>
      </w:r>
      <w:r>
        <w:t xml:space="preserve"> </w:t>
      </w:r>
      <w:proofErr w:type="spellStart"/>
      <w:r>
        <w:rPr>
          <w:b/>
        </w:rPr>
        <w:t>французької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:rsidR="00CB6493" w:rsidRDefault="00CB6493" w:rsidP="00CB6493"/>
    <w:p w:rsidR="00CB6493" w:rsidRDefault="00CB6493" w:rsidP="00CB6493">
      <w:pPr>
        <w:ind w:left="2832" w:firstLine="708"/>
        <w:jc w:val="center"/>
      </w:pPr>
      <w:r>
        <w:t xml:space="preserve">                                     </w:t>
      </w:r>
    </w:p>
    <w:p w:rsidR="00CB6493" w:rsidRDefault="00CB6493" w:rsidP="00CB6493">
      <w:pPr>
        <w:ind w:left="2832" w:firstLine="708"/>
        <w:jc w:val="right"/>
      </w:pPr>
      <w:r>
        <w:t xml:space="preserve"> “</w:t>
      </w:r>
      <w:r>
        <w:rPr>
          <w:b/>
        </w:rPr>
        <w:t>ЗАТВЕРДЖУЮ</w:t>
      </w:r>
      <w:r>
        <w:t>”</w:t>
      </w:r>
    </w:p>
    <w:p w:rsidR="00CB6493" w:rsidRDefault="00CB6493" w:rsidP="00CB6493">
      <w:pPr>
        <w:jc w:val="both"/>
        <w:rPr>
          <w:b/>
        </w:rPr>
      </w:pPr>
    </w:p>
    <w:p w:rsidR="00CB6493" w:rsidRDefault="00CB6493" w:rsidP="00CB6493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t>В.о</w:t>
      </w:r>
      <w:proofErr w:type="spellEnd"/>
      <w:r>
        <w:t xml:space="preserve">. декана  </w:t>
      </w:r>
    </w:p>
    <w:p w:rsidR="00CB6493" w:rsidRDefault="00CB6493" w:rsidP="00CB6493">
      <w:pPr>
        <w:ind w:left="4956"/>
        <w:jc w:val="right"/>
        <w:rPr>
          <w:lang w:val="uk-UA"/>
        </w:rPr>
      </w:pPr>
      <w:r>
        <w:t xml:space="preserve">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CB6493" w:rsidRDefault="00CB6493" w:rsidP="00CB6493">
      <w:r>
        <w:rPr>
          <w:lang w:val="uk-UA"/>
        </w:rPr>
        <w:t xml:space="preserve">                                                                                                                   </w:t>
      </w:r>
      <w:r>
        <w:t xml:space="preserve">доц. </w:t>
      </w:r>
      <w:proofErr w:type="spellStart"/>
      <w:r>
        <w:t>Бораковський</w:t>
      </w:r>
      <w:proofErr w:type="spellEnd"/>
      <w:r>
        <w:t xml:space="preserve"> Л.А.</w:t>
      </w:r>
    </w:p>
    <w:p w:rsidR="00CB6493" w:rsidRDefault="00CB6493" w:rsidP="00CB6493"/>
    <w:p w:rsidR="00CB6493" w:rsidRDefault="00CB6493" w:rsidP="00CB6493">
      <w:pPr>
        <w:jc w:val="right"/>
      </w:pPr>
      <w:r>
        <w:t>___________________</w:t>
      </w:r>
    </w:p>
    <w:p w:rsidR="00CB6493" w:rsidRDefault="00CB6493" w:rsidP="00CB6493">
      <w:pPr>
        <w:jc w:val="right"/>
        <w:rPr>
          <w:sz w:val="28"/>
        </w:rPr>
      </w:pPr>
    </w:p>
    <w:p w:rsidR="00CB6493" w:rsidRDefault="00CB6493" w:rsidP="00CB6493">
      <w:pPr>
        <w:pStyle w:val="ad"/>
        <w:jc w:val="right"/>
        <w:rPr>
          <w:sz w:val="24"/>
          <w:lang w:val="uk-UA"/>
        </w:rPr>
      </w:pPr>
      <w:r>
        <w:rPr>
          <w:sz w:val="24"/>
          <w:lang w:val="uk-UA"/>
        </w:rPr>
        <w:t>23 червня 2020 року</w:t>
      </w:r>
    </w:p>
    <w:p w:rsidR="00363693" w:rsidRDefault="00363693" w:rsidP="00363693">
      <w:pPr>
        <w:jc w:val="center"/>
        <w:rPr>
          <w:b/>
          <w:sz w:val="22"/>
        </w:rPr>
      </w:pPr>
      <w:r>
        <w:rPr>
          <w:b/>
          <w:sz w:val="22"/>
        </w:rPr>
        <w:t>ПРОГРАМА НАВЧАЛЬНОЇ ДИСЦИПЛІНИ</w:t>
      </w:r>
    </w:p>
    <w:p w:rsidR="00363693" w:rsidRDefault="00363693" w:rsidP="00363693">
      <w:pPr>
        <w:jc w:val="center"/>
        <w:rPr>
          <w:b/>
          <w:sz w:val="22"/>
        </w:rPr>
      </w:pPr>
    </w:p>
    <w:p w:rsidR="00363693" w:rsidRDefault="00363693" w:rsidP="00363693">
      <w:pPr>
        <w:jc w:val="center"/>
        <w:rPr>
          <w:b/>
          <w:lang w:val="uk-UA"/>
        </w:rPr>
      </w:pPr>
      <w:r>
        <w:rPr>
          <w:b/>
          <w:lang w:val="uk-UA"/>
        </w:rPr>
        <w:t>СТРУКТУРНО-СЕМАНТИЧНІ ОСОБЛИВОСТІ СИНТАГМ</w:t>
      </w:r>
    </w:p>
    <w:p w:rsidR="00363693" w:rsidRDefault="00363693" w:rsidP="00363693">
      <w:pPr>
        <w:jc w:val="center"/>
        <w:rPr>
          <w:b/>
          <w:sz w:val="22"/>
        </w:rPr>
      </w:pPr>
    </w:p>
    <w:p w:rsidR="00363693" w:rsidRPr="00363693" w:rsidRDefault="00363693" w:rsidP="00363693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навчальної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дисципліни</w:t>
      </w:r>
      <w:proofErr w:type="spellEnd"/>
      <w:r>
        <w:rPr>
          <w:sz w:val="16"/>
          <w:szCs w:val="16"/>
        </w:rPr>
        <w:t>)</w:t>
      </w:r>
    </w:p>
    <w:p w:rsidR="002965A4" w:rsidRDefault="002965A4" w:rsidP="002965A4">
      <w:pPr>
        <w:rPr>
          <w:b/>
          <w:sz w:val="36"/>
        </w:rPr>
      </w:pPr>
    </w:p>
    <w:p w:rsidR="002965A4" w:rsidRDefault="002965A4" w:rsidP="002965A4">
      <w:pPr>
        <w:rPr>
          <w:sz w:val="28"/>
        </w:rPr>
      </w:pPr>
      <w:r>
        <w:rPr>
          <w:b/>
          <w:sz w:val="28"/>
        </w:rPr>
        <w:t xml:space="preserve">                                   </w:t>
      </w:r>
    </w:p>
    <w:p w:rsidR="002965A4" w:rsidRDefault="002965A4" w:rsidP="002965A4">
      <w:pPr>
        <w:jc w:val="both"/>
      </w:pPr>
    </w:p>
    <w:p w:rsidR="00CB6493" w:rsidRDefault="00CB6493" w:rsidP="00CB649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035 Філологія</w:t>
      </w:r>
    </w:p>
    <w:p w:rsidR="00CB6493" w:rsidRDefault="00CB6493" w:rsidP="00CB6493">
      <w:pPr>
        <w:pStyle w:val="11"/>
        <w:ind w:left="2832" w:firstLine="708"/>
        <w:rPr>
          <w:rFonts w:ascii="Times New Roman" w:hAnsi="Times New Roman"/>
        </w:rPr>
      </w:pPr>
    </w:p>
    <w:p w:rsidR="00CB6493" w:rsidRDefault="00CB6493" w:rsidP="00CB6493">
      <w:pPr>
        <w:pStyle w:val="11"/>
        <w:ind w:left="3540" w:hanging="3540"/>
        <w:jc w:val="both"/>
        <w:rPr>
          <w:rFonts w:ascii="Times New Roman" w:hAnsi="Times New Roman"/>
          <w:szCs w:val="24"/>
          <w:highlight w:val="yellow"/>
          <w:u w:val="single"/>
        </w:rPr>
      </w:pPr>
      <w:r>
        <w:rPr>
          <w:rFonts w:ascii="Times New Roman" w:hAnsi="Times New Roman"/>
          <w:szCs w:val="24"/>
        </w:rPr>
        <w:t>спеціалізації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035.041 Германські мови та літератури (переклад включно), перша - англійська</w:t>
      </w:r>
      <w:r>
        <w:rPr>
          <w:rFonts w:ascii="Times New Roman" w:hAnsi="Times New Roman"/>
          <w:szCs w:val="24"/>
        </w:rPr>
        <w:t xml:space="preserve"> </w:t>
      </w:r>
    </w:p>
    <w:p w:rsidR="00CB6493" w:rsidRDefault="00CB6493" w:rsidP="00CB6493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</w:p>
    <w:p w:rsidR="00CB6493" w:rsidRDefault="00CB6493" w:rsidP="00CB6493">
      <w:pPr>
        <w:pStyle w:val="11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освітньої-професійної </w:t>
      </w:r>
    </w:p>
    <w:p w:rsidR="00CB6493" w:rsidRDefault="00CB6493" w:rsidP="00CB649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Переклад (англійська та друга іноземні мови)</w:t>
      </w:r>
    </w:p>
    <w:p w:rsidR="00CB6493" w:rsidRDefault="00CB6493" w:rsidP="00CB6493">
      <w:pPr>
        <w:pStyle w:val="11"/>
        <w:rPr>
          <w:rFonts w:ascii="Times New Roman" w:hAnsi="Times New Roman"/>
        </w:rPr>
      </w:pPr>
    </w:p>
    <w:p w:rsidR="00CB6493" w:rsidRDefault="00CB6493" w:rsidP="00CB6493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іноземних мов</w:t>
      </w:r>
    </w:p>
    <w:p w:rsidR="002965A4" w:rsidRDefault="002965A4" w:rsidP="002965A4">
      <w:pPr>
        <w:rPr>
          <w:b/>
          <w:i/>
          <w:lang w:val="uk-UA"/>
        </w:rPr>
      </w:pPr>
    </w:p>
    <w:tbl>
      <w:tblPr>
        <w:tblW w:w="106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54"/>
        <w:gridCol w:w="424"/>
        <w:gridCol w:w="438"/>
        <w:gridCol w:w="459"/>
        <w:gridCol w:w="914"/>
        <w:gridCol w:w="741"/>
        <w:gridCol w:w="666"/>
        <w:gridCol w:w="1175"/>
        <w:gridCol w:w="652"/>
        <w:gridCol w:w="703"/>
        <w:gridCol w:w="649"/>
        <w:gridCol w:w="650"/>
        <w:gridCol w:w="550"/>
        <w:gridCol w:w="606"/>
        <w:gridCol w:w="784"/>
      </w:tblGrid>
      <w:tr w:rsidR="002965A4" w:rsidTr="005F6C8E">
        <w:trPr>
          <w:cantSplit/>
          <w:trHeight w:val="521"/>
        </w:trPr>
        <w:tc>
          <w:tcPr>
            <w:tcW w:w="1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ind w:hanging="288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навчання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  <w:lang w:val="en-US"/>
              </w:rPr>
              <w:t xml:space="preserve">          </w:t>
            </w:r>
            <w:r>
              <w:rPr>
                <w:sz w:val="16"/>
              </w:rPr>
              <w:t xml:space="preserve">    Курс </w:t>
            </w:r>
          </w:p>
        </w:tc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 xml:space="preserve">              </w:t>
            </w:r>
            <w:r>
              <w:rPr>
                <w:sz w:val="16"/>
              </w:rPr>
              <w:t xml:space="preserve">   Семестр</w:t>
            </w:r>
          </w:p>
        </w:tc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965A4" w:rsidRDefault="002965A4" w:rsidP="005F6C8E">
            <w:pPr>
              <w:spacing w:line="254" w:lineRule="auto"/>
              <w:ind w:left="113" w:right="11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uk-UA"/>
              </w:rPr>
              <w:t xml:space="preserve">Кредитів </w:t>
            </w:r>
            <w:r>
              <w:rPr>
                <w:sz w:val="16"/>
                <w:lang w:val="en-US"/>
              </w:rPr>
              <w:t>ECTS</w:t>
            </w:r>
          </w:p>
        </w:tc>
        <w:tc>
          <w:tcPr>
            <w:tcW w:w="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 xml:space="preserve">    (год.)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pStyle w:val="ad"/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pStyle w:val="ad"/>
              <w:spacing w:line="254" w:lineRule="auto"/>
              <w:rPr>
                <w:sz w:val="16"/>
                <w:lang w:val="uk-UA"/>
              </w:rPr>
            </w:pPr>
          </w:p>
          <w:p w:rsidR="002965A4" w:rsidRDefault="002965A4" w:rsidP="005F6C8E">
            <w:pPr>
              <w:pStyle w:val="ad"/>
              <w:spacing w:line="254" w:lineRule="auto"/>
              <w:rPr>
                <w:sz w:val="16"/>
                <w:lang w:val="uk-UA"/>
              </w:rPr>
            </w:pPr>
          </w:p>
          <w:p w:rsidR="002965A4" w:rsidRDefault="002965A4" w:rsidP="005F6C8E">
            <w:pPr>
              <w:pStyle w:val="ad"/>
              <w:spacing w:line="254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>аудит.</w:t>
            </w: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Самос-</w:t>
            </w:r>
          </w:p>
          <w:p w:rsidR="002965A4" w:rsidRDefault="002965A4" w:rsidP="005F6C8E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тійна</w:t>
            </w:r>
            <w:proofErr w:type="spellEnd"/>
          </w:p>
          <w:p w:rsidR="002965A4" w:rsidRDefault="002965A4" w:rsidP="005F6C8E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робота</w:t>
            </w:r>
          </w:p>
          <w:p w:rsidR="002965A4" w:rsidRDefault="002965A4" w:rsidP="005F6C8E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965A4" w:rsidRDefault="002965A4" w:rsidP="005F6C8E">
            <w:pPr>
              <w:pStyle w:val="af9"/>
              <w:spacing w:line="254" w:lineRule="auto"/>
            </w:pPr>
            <w:r>
              <w:t>Контрольні  (модульні) роботи</w:t>
            </w:r>
          </w:p>
          <w:p w:rsidR="002965A4" w:rsidRDefault="002965A4" w:rsidP="005F6C8E">
            <w:pPr>
              <w:spacing w:line="254" w:lineRule="auto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965A4" w:rsidRDefault="002965A4" w:rsidP="005F6C8E">
            <w:pPr>
              <w:spacing w:line="254" w:lineRule="auto"/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:rsidR="002965A4" w:rsidRDefault="002965A4" w:rsidP="005F6C8E">
            <w:pPr>
              <w:spacing w:line="254" w:lineRule="auto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965A4" w:rsidRDefault="002965A4" w:rsidP="005F6C8E">
            <w:pPr>
              <w:pStyle w:val="32"/>
              <w:spacing w:line="254" w:lineRule="auto"/>
            </w:pPr>
            <w:proofErr w:type="spellStart"/>
            <w:proofErr w:type="gram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2965A4" w:rsidRDefault="002965A4" w:rsidP="005F6C8E">
            <w:pPr>
              <w:spacing w:line="254" w:lineRule="auto"/>
              <w:ind w:left="113" w:right="113"/>
              <w:rPr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pStyle w:val="ad"/>
              <w:spacing w:line="254" w:lineRule="auto"/>
              <w:ind w:right="-108"/>
              <w:rPr>
                <w:sz w:val="16"/>
              </w:rPr>
            </w:pPr>
          </w:p>
          <w:p w:rsidR="002965A4" w:rsidRDefault="002965A4" w:rsidP="005F6C8E">
            <w:pPr>
              <w:pStyle w:val="ad"/>
              <w:spacing w:line="254" w:lineRule="auto"/>
              <w:ind w:left="-108" w:right="-108" w:firstLine="108"/>
              <w:rPr>
                <w:sz w:val="16"/>
              </w:rPr>
            </w:pPr>
          </w:p>
          <w:p w:rsidR="002965A4" w:rsidRDefault="002965A4" w:rsidP="005F6C8E">
            <w:pPr>
              <w:pStyle w:val="ad"/>
              <w:spacing w:line="254" w:lineRule="auto"/>
              <w:ind w:right="-108"/>
              <w:rPr>
                <w:sz w:val="16"/>
                <w:lang w:val="uk-UA"/>
              </w:rPr>
            </w:pPr>
          </w:p>
          <w:p w:rsidR="002965A4" w:rsidRDefault="002965A4" w:rsidP="005F6C8E">
            <w:pPr>
              <w:pStyle w:val="ad"/>
              <w:spacing w:line="254" w:lineRule="auto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Залік</w:t>
            </w:r>
            <w:proofErr w:type="spellEnd"/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  <w:p w:rsidR="002965A4" w:rsidRDefault="002965A4" w:rsidP="005F6C8E">
            <w:pPr>
              <w:spacing w:line="254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2965A4" w:rsidRDefault="002965A4" w:rsidP="005F6C8E">
            <w:pPr>
              <w:spacing w:line="254" w:lineRule="auto"/>
              <w:ind w:left="-108" w:right="-108" w:firstLine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Екзамен</w:t>
            </w:r>
            <w:proofErr w:type="spellEnd"/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  <w:r>
              <w:rPr>
                <w:sz w:val="16"/>
              </w:rPr>
              <w:t>(сем.)</w:t>
            </w:r>
          </w:p>
        </w:tc>
      </w:tr>
      <w:tr w:rsidR="002965A4" w:rsidTr="005F6C8E">
        <w:trPr>
          <w:cantSplit/>
          <w:trHeight w:val="1916"/>
        </w:trPr>
        <w:tc>
          <w:tcPr>
            <w:tcW w:w="1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  <w:lang w:val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en-US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en-US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  <w:lang w:val="en-US"/>
              </w:rPr>
            </w:pPr>
          </w:p>
          <w:p w:rsidR="002965A4" w:rsidRDefault="002965A4" w:rsidP="005F6C8E">
            <w:pPr>
              <w:spacing w:line="254" w:lineRule="auto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Лекції</w:t>
            </w:r>
            <w:proofErr w:type="spellEnd"/>
            <w:r>
              <w:rPr>
                <w:sz w:val="16"/>
              </w:rPr>
              <w:t xml:space="preserve"> </w:t>
            </w:r>
          </w:p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18"/>
                <w:szCs w:val="18"/>
                <w:lang w:val="en-US"/>
              </w:rPr>
            </w:pPr>
          </w:p>
          <w:p w:rsidR="002965A4" w:rsidRDefault="002965A4" w:rsidP="005F6C8E">
            <w:pPr>
              <w:spacing w:line="254" w:lineRule="auto"/>
              <w:ind w:right="-83"/>
              <w:rPr>
                <w:sz w:val="18"/>
                <w:szCs w:val="18"/>
                <w:lang w:val="uk-UA"/>
              </w:rPr>
            </w:pPr>
          </w:p>
          <w:p w:rsidR="002965A4" w:rsidRDefault="002965A4" w:rsidP="005F6C8E">
            <w:pPr>
              <w:spacing w:line="360" w:lineRule="auto"/>
              <w:ind w:right="-8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Лабораторні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pStyle w:val="22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2965A4" w:rsidRDefault="002965A4" w:rsidP="005F6C8E">
            <w:pPr>
              <w:pStyle w:val="22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5A4" w:rsidRDefault="002965A4" w:rsidP="005F6C8E">
            <w:pPr>
              <w:spacing w:line="254" w:lineRule="auto"/>
              <w:rPr>
                <w:sz w:val="16"/>
              </w:rPr>
            </w:pPr>
          </w:p>
        </w:tc>
      </w:tr>
      <w:tr w:rsidR="002965A4" w:rsidTr="005F6C8E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Денна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5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  <w:lang w:val="uk-U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</w:tr>
      <w:tr w:rsidR="002965A4" w:rsidTr="005F6C8E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Заочна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</w:tr>
      <w:tr w:rsidR="002965A4" w:rsidTr="005F6C8E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-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-</w:t>
            </w:r>
          </w:p>
        </w:tc>
      </w:tr>
      <w:tr w:rsidR="002965A4" w:rsidTr="005F6C8E">
        <w:trPr>
          <w:cantSplit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ind w:right="-70"/>
              <w:rPr>
                <w:sz w:val="20"/>
              </w:rPr>
            </w:pPr>
            <w:proofErr w:type="spellStart"/>
            <w:r>
              <w:rPr>
                <w:sz w:val="20"/>
              </w:rPr>
              <w:t>Екстернат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65A4" w:rsidRDefault="002965A4" w:rsidP="005F6C8E">
            <w:pPr>
              <w:spacing w:line="254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</w:tr>
    </w:tbl>
    <w:p w:rsidR="002965A4" w:rsidRDefault="002965A4" w:rsidP="002965A4">
      <w:pPr>
        <w:rPr>
          <w:lang w:val="uk-UA"/>
        </w:rPr>
      </w:pPr>
      <w:r>
        <w:t xml:space="preserve"> </w:t>
      </w:r>
    </w:p>
    <w:p w:rsidR="002965A4" w:rsidRDefault="002965A4" w:rsidP="002965A4">
      <w:pPr>
        <w:rPr>
          <w:lang w:val="uk-UA"/>
        </w:rPr>
      </w:pPr>
    </w:p>
    <w:p w:rsidR="002965A4" w:rsidRDefault="002965A4" w:rsidP="002965A4">
      <w:pPr>
        <w:rPr>
          <w:lang w:val="uk-UA"/>
        </w:rPr>
      </w:pPr>
    </w:p>
    <w:p w:rsidR="002965A4" w:rsidRDefault="002965A4" w:rsidP="002965A4">
      <w:pPr>
        <w:pStyle w:val="11"/>
        <w:rPr>
          <w:rFonts w:ascii="Times New Roman" w:hAnsi="Times New Roman"/>
          <w:b/>
        </w:rPr>
      </w:pPr>
    </w:p>
    <w:p w:rsidR="002965A4" w:rsidRDefault="002965A4" w:rsidP="002965A4">
      <w:pPr>
        <w:pStyle w:val="11"/>
        <w:rPr>
          <w:rFonts w:ascii="Times New Roman" w:hAnsi="Times New Roman"/>
          <w:b/>
        </w:rPr>
      </w:pPr>
    </w:p>
    <w:p w:rsidR="002965A4" w:rsidRDefault="002965A4" w:rsidP="002965A4">
      <w:pPr>
        <w:pStyle w:val="11"/>
        <w:rPr>
          <w:rFonts w:ascii="Times New Roman" w:hAnsi="Times New Roman"/>
          <w:b/>
        </w:rPr>
      </w:pPr>
    </w:p>
    <w:p w:rsidR="002965A4" w:rsidRDefault="002965A4" w:rsidP="002965A4">
      <w:pPr>
        <w:pStyle w:val="11"/>
        <w:rPr>
          <w:rFonts w:ascii="Times New Roman" w:hAnsi="Times New Roman"/>
          <w:b/>
        </w:rPr>
      </w:pPr>
    </w:p>
    <w:p w:rsidR="002965A4" w:rsidRDefault="002965A4" w:rsidP="002965A4">
      <w:pPr>
        <w:pStyle w:val="11"/>
        <w:ind w:left="-284" w:hanging="1413"/>
        <w:jc w:val="both"/>
      </w:pPr>
    </w:p>
    <w:p w:rsidR="00363693" w:rsidRPr="00363693" w:rsidRDefault="002965A4" w:rsidP="00363693">
      <w:pPr>
        <w:jc w:val="center"/>
        <w:rPr>
          <w:b/>
          <w:bCs/>
        </w:rPr>
      </w:pPr>
      <w:r w:rsidRPr="00363693">
        <w:rPr>
          <w:b/>
          <w:bCs/>
        </w:rPr>
        <w:tab/>
      </w:r>
    </w:p>
    <w:p w:rsidR="00CB6493" w:rsidRPr="00363693" w:rsidRDefault="00CB6493" w:rsidP="00CB6493">
      <w:pPr>
        <w:jc w:val="both"/>
        <w:rPr>
          <w:b/>
          <w:bCs/>
          <w:lang w:val="uk-UA"/>
        </w:rPr>
      </w:pPr>
      <w:proofErr w:type="spellStart"/>
      <w:r w:rsidRPr="00363693">
        <w:rPr>
          <w:b/>
          <w:bCs/>
          <w:lang w:val="uk-UA"/>
        </w:rPr>
        <w:t>Струкрурно</w:t>
      </w:r>
      <w:proofErr w:type="spellEnd"/>
      <w:r w:rsidRPr="00363693">
        <w:rPr>
          <w:b/>
          <w:bCs/>
          <w:lang w:val="uk-UA"/>
        </w:rPr>
        <w:t xml:space="preserve">-семантичні </w:t>
      </w:r>
      <w:proofErr w:type="spellStart"/>
      <w:r w:rsidRPr="00363693">
        <w:rPr>
          <w:b/>
          <w:bCs/>
          <w:lang w:val="uk-UA"/>
        </w:rPr>
        <w:t>сосбливості</w:t>
      </w:r>
      <w:proofErr w:type="spellEnd"/>
      <w:r w:rsidRPr="00363693">
        <w:rPr>
          <w:b/>
          <w:bCs/>
          <w:lang w:val="uk-UA"/>
        </w:rPr>
        <w:t xml:space="preserve"> синтагм </w:t>
      </w:r>
    </w:p>
    <w:p w:rsidR="00CB6493" w:rsidRDefault="00CB6493" w:rsidP="00CB6493">
      <w:pPr>
        <w:jc w:val="both"/>
        <w:rPr>
          <w:lang w:val="uk-UA"/>
        </w:rPr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: </w:t>
      </w:r>
      <w:proofErr w:type="spellStart"/>
      <w:proofErr w:type="gramStart"/>
      <w:r>
        <w:t>Французька</w:t>
      </w:r>
      <w:proofErr w:type="spellEnd"/>
      <w:r>
        <w:t xml:space="preserve">  </w:t>
      </w:r>
      <w:proofErr w:type="spellStart"/>
      <w:r>
        <w:t>мова</w:t>
      </w:r>
      <w:proofErr w:type="spellEnd"/>
      <w:proofErr w:type="gramEnd"/>
      <w:r>
        <w:t xml:space="preserve"> та </w:t>
      </w:r>
      <w:proofErr w:type="spellStart"/>
      <w:r>
        <w:t>література</w:t>
      </w:r>
      <w:proofErr w:type="spellEnd"/>
      <w:r>
        <w:t>, 20</w:t>
      </w:r>
      <w:r>
        <w:rPr>
          <w:lang w:val="uk-UA"/>
        </w:rPr>
        <w:t>20</w:t>
      </w:r>
      <w:r>
        <w:t xml:space="preserve"> року.</w:t>
      </w:r>
    </w:p>
    <w:p w:rsidR="00CB6493" w:rsidRDefault="00CB6493" w:rsidP="00CB6493"/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rPr>
          <w:color w:val="FF0000"/>
        </w:rPr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>:</w:t>
      </w:r>
      <w:r>
        <w:t xml:space="preserve"> доц. </w:t>
      </w:r>
      <w:proofErr w:type="spellStart"/>
      <w:r>
        <w:t>Чапля</w:t>
      </w:r>
      <w:proofErr w:type="spellEnd"/>
      <w:r>
        <w:t xml:space="preserve"> О.С.</w:t>
      </w:r>
    </w:p>
    <w:p w:rsidR="00CB6493" w:rsidRDefault="00CB6493" w:rsidP="00CB6493">
      <w:pPr>
        <w:jc w:val="both"/>
        <w:rPr>
          <w:sz w:val="28"/>
        </w:rPr>
      </w:pPr>
    </w:p>
    <w:p w:rsidR="00CB6493" w:rsidRDefault="00CB6493" w:rsidP="00CB6493">
      <w:pPr>
        <w:jc w:val="both"/>
        <w:rPr>
          <w:color w:val="00000A"/>
        </w:rPr>
      </w:pPr>
    </w:p>
    <w:p w:rsidR="00CB6493" w:rsidRDefault="00CB6493" w:rsidP="00CB6493">
      <w:pPr>
        <w:jc w:val="both"/>
      </w:pPr>
    </w:p>
    <w:p w:rsidR="00CB6493" w:rsidRDefault="00CB6493" w:rsidP="00CB6493">
      <w:pPr>
        <w:rPr>
          <w:b/>
          <w:i/>
        </w:rPr>
      </w:pPr>
      <w:proofErr w:type="spellStart"/>
      <w:r>
        <w:t>Робочу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/>
          <w:bCs/>
          <w:iCs/>
        </w:rPr>
        <w:t>французької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філології</w:t>
      </w:r>
      <w:proofErr w:type="spellEnd"/>
    </w:p>
    <w:p w:rsidR="00CB6493" w:rsidRDefault="00CB6493" w:rsidP="00CB6493">
      <w:pPr>
        <w:rPr>
          <w:b/>
          <w:i/>
        </w:rPr>
      </w:pPr>
    </w:p>
    <w:p w:rsidR="00CB6493" w:rsidRDefault="00CB6493" w:rsidP="00CB6493">
      <w:r>
        <w:t xml:space="preserve">Протокол </w:t>
      </w:r>
      <w:proofErr w:type="spellStart"/>
      <w:proofErr w:type="gramStart"/>
      <w:r>
        <w:t>від</w:t>
      </w:r>
      <w:proofErr w:type="spellEnd"/>
      <w:r>
        <w:t xml:space="preserve">  22</w:t>
      </w:r>
      <w:proofErr w:type="gramEnd"/>
      <w:r>
        <w:t xml:space="preserve"> червня 2020 року № 10</w:t>
      </w:r>
    </w:p>
    <w:p w:rsidR="00CB6493" w:rsidRDefault="00CB6493" w:rsidP="00CB6493"/>
    <w:p w:rsidR="00CB6493" w:rsidRDefault="00CB6493" w:rsidP="00CB6493"/>
    <w:p w:rsidR="00CB6493" w:rsidRDefault="00CB6493" w:rsidP="00CB6493">
      <w:r>
        <w:t xml:space="preserve">      </w:t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  </w:t>
      </w:r>
      <w:r>
        <w:t xml:space="preserve">В. о.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CB6493" w:rsidRDefault="00CB6493" w:rsidP="00CB6493"/>
    <w:p w:rsidR="00CB6493" w:rsidRDefault="00CB6493" w:rsidP="00CB6493">
      <w:r>
        <w:t xml:space="preserve">                                                                _____________________     </w:t>
      </w:r>
      <w:proofErr w:type="gramStart"/>
      <w:r>
        <w:t xml:space="preserve">   (</w:t>
      </w:r>
      <w:proofErr w:type="gramEnd"/>
      <w:r>
        <w:t xml:space="preserve">доц. </w:t>
      </w:r>
      <w:proofErr w:type="spellStart"/>
      <w:r w:rsidRPr="00363693">
        <w:rPr>
          <w:b/>
          <w:bCs/>
        </w:rPr>
        <w:t>Піскозуб</w:t>
      </w:r>
      <w:proofErr w:type="spellEnd"/>
      <w:r w:rsidRPr="00363693">
        <w:rPr>
          <w:b/>
          <w:bCs/>
        </w:rPr>
        <w:t xml:space="preserve"> З.Ф.)</w:t>
      </w:r>
    </w:p>
    <w:p w:rsidR="00CB6493" w:rsidRDefault="00CB6493" w:rsidP="00CB6493">
      <w:r>
        <w:rPr>
          <w:sz w:val="16"/>
        </w:rPr>
        <w:t xml:space="preserve">                                                                                                                 </w:t>
      </w:r>
    </w:p>
    <w:p w:rsidR="00CB6493" w:rsidRDefault="00CB6493" w:rsidP="00CB6493"/>
    <w:p w:rsidR="00CB6493" w:rsidRDefault="00CB6493" w:rsidP="00CB6493"/>
    <w:p w:rsidR="00CB6493" w:rsidRDefault="00CB6493" w:rsidP="00CB6493">
      <w:pPr>
        <w:ind w:left="6720"/>
        <w:rPr>
          <w:sz w:val="28"/>
        </w:rPr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CB6493" w:rsidRDefault="00CB6493" w:rsidP="00CB6493">
      <w:pPr>
        <w:rPr>
          <w:lang w:val="uk-UA"/>
        </w:rPr>
      </w:pPr>
    </w:p>
    <w:p w:rsidR="00CB6493" w:rsidRDefault="00CB6493" w:rsidP="00CB6493"/>
    <w:p w:rsidR="00CB6493" w:rsidRDefault="00CB6493" w:rsidP="00CB6493">
      <w:pPr>
        <w:ind w:left="4956" w:hanging="4956"/>
      </w:pPr>
      <w:proofErr w:type="spellStart"/>
      <w:r>
        <w:t>Ухвалено</w:t>
      </w:r>
      <w:proofErr w:type="spellEnd"/>
      <w:r>
        <w:t xml:space="preserve"> </w:t>
      </w:r>
      <w:proofErr w:type="spellStart"/>
      <w:r>
        <w:t>Вченою</w:t>
      </w:r>
      <w:proofErr w:type="spellEnd"/>
      <w:r>
        <w:t xml:space="preserve"> радою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</w:p>
    <w:p w:rsidR="00CB6493" w:rsidRDefault="00CB6493" w:rsidP="00CB6493"/>
    <w:p w:rsidR="00CB6493" w:rsidRDefault="00CB6493" w:rsidP="00CB6493">
      <w:r>
        <w:t xml:space="preserve">Протокол </w:t>
      </w:r>
      <w:proofErr w:type="spellStart"/>
      <w:r>
        <w:t>від</w:t>
      </w:r>
      <w:proofErr w:type="spellEnd"/>
      <w:r>
        <w:t xml:space="preserve"> 23 червня 2020 року № 10</w:t>
      </w: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  <w:rPr>
          <w:sz w:val="28"/>
        </w:rPr>
      </w:pP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  <w:r>
        <w:sym w:font="Symbol" w:char="F0D3"/>
      </w:r>
      <w:r>
        <w:t xml:space="preserve">__________, 2020 </w:t>
      </w:r>
      <w:proofErr w:type="spellStart"/>
      <w:r>
        <w:t>рік</w:t>
      </w:r>
      <w:proofErr w:type="spellEnd"/>
    </w:p>
    <w:p w:rsidR="00CB6493" w:rsidRDefault="00CB6493" w:rsidP="00CB6493">
      <w:pPr>
        <w:ind w:left="6720"/>
      </w:pPr>
      <w:r>
        <w:sym w:font="Symbol" w:char="F0D3"/>
      </w:r>
      <w:r>
        <w:t xml:space="preserve"> __________, </w:t>
      </w:r>
      <w:proofErr w:type="gramStart"/>
      <w:r>
        <w:t xml:space="preserve">2020  </w:t>
      </w:r>
      <w:proofErr w:type="spellStart"/>
      <w:r>
        <w:t>рік</w:t>
      </w:r>
      <w:proofErr w:type="spellEnd"/>
      <w:proofErr w:type="gramEnd"/>
    </w:p>
    <w:p w:rsidR="00CB6493" w:rsidRDefault="00CB6493" w:rsidP="00CB6493">
      <w:pPr>
        <w:jc w:val="both"/>
      </w:pPr>
      <w:r>
        <w:t xml:space="preserve"> </w:t>
      </w:r>
    </w:p>
    <w:p w:rsidR="00CB6493" w:rsidRDefault="00CB6493" w:rsidP="00CB6493">
      <w:pPr>
        <w:jc w:val="both"/>
      </w:pPr>
    </w:p>
    <w:p w:rsidR="002965A4" w:rsidRDefault="002965A4" w:rsidP="002965A4"/>
    <w:p w:rsidR="002965A4" w:rsidRDefault="002965A4" w:rsidP="002965A4">
      <w:pPr>
        <w:pStyle w:val="11"/>
        <w:ind w:left="-284" w:hanging="1413"/>
        <w:jc w:val="both"/>
        <w:rPr>
          <w:color w:val="FF0000"/>
          <w:szCs w:val="24"/>
        </w:rPr>
      </w:pPr>
    </w:p>
    <w:p w:rsidR="008912E2" w:rsidRPr="00363693" w:rsidRDefault="008912E2">
      <w:pPr>
        <w:rPr>
          <w:color w:val="FF0000"/>
          <w:lang w:val="uk-UA"/>
        </w:rPr>
      </w:pPr>
    </w:p>
    <w:p w:rsidR="008912E2" w:rsidRDefault="008912E2">
      <w:pPr>
        <w:rPr>
          <w:lang w:val="uk-UA"/>
        </w:rPr>
      </w:pPr>
    </w:p>
    <w:p w:rsidR="008912E2" w:rsidRDefault="00F0576B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</w:p>
    <w:p w:rsidR="008912E2" w:rsidRDefault="008912E2"/>
    <w:p w:rsidR="008912E2" w:rsidRDefault="008912E2"/>
    <w:p w:rsidR="008912E2" w:rsidRDefault="008912E2" w:rsidP="00363693">
      <w:pPr>
        <w:rPr>
          <w:b/>
          <w:lang w:val="uk-UA"/>
        </w:rPr>
      </w:pPr>
    </w:p>
    <w:p w:rsidR="008912E2" w:rsidRDefault="008912E2">
      <w:pPr>
        <w:ind w:left="840"/>
        <w:jc w:val="center"/>
        <w:rPr>
          <w:b/>
          <w:lang w:val="uk-UA"/>
        </w:rPr>
      </w:pPr>
    </w:p>
    <w:p w:rsidR="008912E2" w:rsidRDefault="008912E2">
      <w:pPr>
        <w:ind w:left="840"/>
        <w:jc w:val="center"/>
        <w:rPr>
          <w:b/>
          <w:lang w:val="uk-UA"/>
        </w:rPr>
      </w:pPr>
    </w:p>
    <w:p w:rsidR="008912E2" w:rsidRDefault="00F0576B">
      <w:pPr>
        <w:ind w:left="840"/>
        <w:jc w:val="center"/>
        <w:rPr>
          <w:b/>
          <w:lang w:val="uk-UA"/>
        </w:rPr>
      </w:pPr>
      <w:r>
        <w:rPr>
          <w:b/>
          <w:lang w:val="uk-UA"/>
        </w:rPr>
        <w:t>1. РІВЕНЬ СФОРМОВАНОСТІ ВМІНЬ ТА ЗНАНЬ</w:t>
      </w:r>
    </w:p>
    <w:p w:rsidR="008912E2" w:rsidRDefault="008912E2">
      <w:pPr>
        <w:ind w:left="840"/>
        <w:jc w:val="center"/>
        <w:rPr>
          <w:lang w:val="uk-UA"/>
        </w:rPr>
      </w:pPr>
    </w:p>
    <w:p w:rsidR="008912E2" w:rsidRDefault="008912E2">
      <w:pPr>
        <w:ind w:left="840"/>
        <w:jc w:val="center"/>
        <w:rPr>
          <w:lang w:val="uk-UA"/>
        </w:rPr>
      </w:pPr>
    </w:p>
    <w:tbl>
      <w:tblPr>
        <w:tblW w:w="485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5"/>
        <w:gridCol w:w="7005"/>
      </w:tblGrid>
      <w:tr w:rsidR="008912E2" w:rsidTr="005F6C8E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Шифр умінь та змістових модулів</w:t>
            </w: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Зміст умінь, що забезпечується</w:t>
            </w:r>
          </w:p>
        </w:tc>
      </w:tr>
      <w:tr w:rsidR="005F6C8E" w:rsidTr="005F6C8E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6C8E" w:rsidRDefault="005F6C8E" w:rsidP="005F6C8E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Теоретичні засади особливостей сполучуваності лексичних одиниць на семантико- синтаксичному рівні.</w:t>
            </w: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6C8E" w:rsidRDefault="005F6C8E" w:rsidP="005F6C8E">
            <w:pPr>
              <w:tabs>
                <w:tab w:val="left" w:pos="284"/>
                <w:tab w:val="left" w:pos="567"/>
              </w:tabs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Уміти виявляти предикативні і непр</w:t>
            </w:r>
            <w:r w:rsidR="00A948BA">
              <w:rPr>
                <w:lang w:val="uk-UA"/>
              </w:rPr>
              <w:t>е</w:t>
            </w:r>
            <w:r>
              <w:rPr>
                <w:lang w:val="uk-UA"/>
              </w:rPr>
              <w:t>дикативні семантико-граматичні синтагми на синтаксичному рівні, які 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єднують</w:t>
            </w:r>
            <w:proofErr w:type="spellEnd"/>
            <w:r>
              <w:rPr>
                <w:lang w:val="uk-UA"/>
              </w:rPr>
              <w:t xml:space="preserve"> лексичні одиниці, що є граматично однорідними. </w:t>
            </w:r>
            <w:proofErr w:type="spellStart"/>
            <w:r>
              <w:rPr>
                <w:lang w:val="uk-UA"/>
              </w:rPr>
              <w:t>Умітити</w:t>
            </w:r>
            <w:proofErr w:type="spellEnd"/>
            <w:r>
              <w:rPr>
                <w:lang w:val="uk-UA"/>
              </w:rPr>
              <w:t xml:space="preserve"> визначати </w:t>
            </w:r>
            <w:r w:rsidR="00A948BA">
              <w:rPr>
                <w:lang w:val="uk-UA"/>
              </w:rPr>
              <w:t xml:space="preserve">фактори </w:t>
            </w:r>
            <w:r>
              <w:rPr>
                <w:lang w:val="uk-UA"/>
              </w:rPr>
              <w:t xml:space="preserve">сполучуваності </w:t>
            </w:r>
            <w:r w:rsidR="00A948BA">
              <w:rPr>
                <w:lang w:val="uk-UA"/>
              </w:rPr>
              <w:t xml:space="preserve">лексем </w:t>
            </w:r>
            <w:r>
              <w:rPr>
                <w:lang w:val="uk-UA"/>
              </w:rPr>
              <w:t>на семантико-синтаксичному рівні</w:t>
            </w:r>
            <w:r w:rsidR="00A948B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A948BA">
              <w:rPr>
                <w:lang w:val="uk-UA"/>
              </w:rPr>
              <w:t xml:space="preserve">а також </w:t>
            </w:r>
            <w:r>
              <w:rPr>
                <w:lang w:val="uk-UA"/>
              </w:rPr>
              <w:t>структурувати</w:t>
            </w:r>
            <w:r w:rsidR="00A948BA">
              <w:rPr>
                <w:lang w:val="uk-UA"/>
              </w:rPr>
              <w:t xml:space="preserve"> синтагми</w:t>
            </w:r>
            <w:r>
              <w:rPr>
                <w:lang w:val="uk-UA"/>
              </w:rPr>
              <w:t>, означаючи стрижневі компоненти.</w:t>
            </w:r>
          </w:p>
        </w:tc>
      </w:tr>
      <w:tr w:rsidR="005F6C8E" w:rsidTr="005F6C8E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6C8E" w:rsidRDefault="005F6C8E" w:rsidP="005F6C8E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Методи і прийоми дослідження особливостей сучасної французької лексики на синтагматичному рівні.</w:t>
            </w:r>
          </w:p>
        </w:tc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6C8E" w:rsidRDefault="005F6C8E" w:rsidP="005F6C8E">
            <w:pPr>
              <w:tabs>
                <w:tab w:val="left" w:pos="284"/>
                <w:tab w:val="left" w:pos="567"/>
              </w:tabs>
              <w:spacing w:line="254" w:lineRule="auto"/>
              <w:jc w:val="both"/>
            </w:pPr>
            <w:proofErr w:type="spellStart"/>
            <w:r>
              <w:t>Застосовувати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 xml:space="preserve">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синтагматичні</w:t>
            </w:r>
            <w:proofErr w:type="spellEnd"/>
            <w:r>
              <w:t xml:space="preserve"> правила</w:t>
            </w:r>
            <w:r w:rsidR="00DD3D9B"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визначати</w:t>
            </w:r>
            <w:proofErr w:type="spellEnd"/>
            <w:r>
              <w:t xml:space="preserve"> та </w:t>
            </w:r>
            <w:proofErr w:type="spellStart"/>
            <w:r>
              <w:t>характеризувати</w:t>
            </w:r>
            <w:proofErr w:type="spellEnd"/>
            <w:r>
              <w:t xml:space="preserve">, </w:t>
            </w:r>
            <w:proofErr w:type="spellStart"/>
            <w:r>
              <w:t>виокремлювати</w:t>
            </w:r>
            <w:proofErr w:type="spellEnd"/>
            <w:r>
              <w:t xml:space="preserve">,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t>єкти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досліджень</w:t>
            </w:r>
            <w:proofErr w:type="spellEnd"/>
            <w:r>
              <w:t xml:space="preserve">  через</w:t>
            </w:r>
            <w:proofErr w:type="gramEnd"/>
            <w:r>
              <w:t xml:space="preserve">  </w:t>
            </w:r>
            <w:proofErr w:type="spellStart"/>
            <w:r>
              <w:t>вищезазначені</w:t>
            </w:r>
            <w:proofErr w:type="spellEnd"/>
            <w:r>
              <w:t xml:space="preserve">  теоретико-</w:t>
            </w:r>
            <w:proofErr w:type="spellStart"/>
            <w:r>
              <w:t>граматичні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з</w:t>
            </w:r>
            <w:r>
              <w:rPr>
                <w:lang w:val="uk-UA"/>
              </w:rPr>
              <w:t xml:space="preserve"> метою кращого їхнього розуміння і наукового аналізу.</w:t>
            </w:r>
          </w:p>
          <w:p w:rsidR="005F6C8E" w:rsidRDefault="005F6C8E" w:rsidP="005F6C8E">
            <w:pPr>
              <w:spacing w:line="254" w:lineRule="auto"/>
              <w:jc w:val="both"/>
              <w:rPr>
                <w:lang w:val="uk-UA"/>
              </w:rPr>
            </w:pPr>
          </w:p>
        </w:tc>
      </w:tr>
    </w:tbl>
    <w:p w:rsidR="008912E2" w:rsidRDefault="008912E2">
      <w:pPr>
        <w:shd w:val="clear" w:color="auto" w:fill="FFFFFF"/>
        <w:rPr>
          <w:lang w:val="uk-UA"/>
        </w:rPr>
      </w:pPr>
    </w:p>
    <w:p w:rsidR="008912E2" w:rsidRDefault="008912E2">
      <w:pPr>
        <w:shd w:val="clear" w:color="auto" w:fill="FFFFFF"/>
        <w:ind w:left="360"/>
        <w:rPr>
          <w:lang w:val="uk-UA"/>
        </w:rPr>
      </w:pPr>
    </w:p>
    <w:p w:rsidR="008912E2" w:rsidRDefault="00F0576B">
      <w:pPr>
        <w:numPr>
          <w:ilvl w:val="0"/>
          <w:numId w:val="1"/>
        </w:num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ІНФОРМАЦІЙНИЙ ОБСЯГ ДИСЦИПЛІНИ</w:t>
      </w:r>
    </w:p>
    <w:p w:rsidR="008912E2" w:rsidRDefault="008912E2">
      <w:pPr>
        <w:ind w:left="360"/>
        <w:rPr>
          <w:lang w:val="uk-UA"/>
        </w:rPr>
      </w:pPr>
    </w:p>
    <w:p w:rsidR="008912E2" w:rsidRDefault="00F0576B">
      <w:pPr>
        <w:ind w:left="360"/>
        <w:rPr>
          <w:lang w:val="uk-UA"/>
        </w:rPr>
      </w:pPr>
      <w:r w:rsidRPr="00F0576B">
        <w:rPr>
          <w:lang w:val="uk-UA"/>
        </w:rPr>
        <w:t xml:space="preserve">2.1. ПРАКТИЧНИЙ  КУРС </w:t>
      </w:r>
    </w:p>
    <w:p w:rsidR="008912E2" w:rsidRDefault="008912E2">
      <w:pPr>
        <w:ind w:left="360"/>
        <w:rPr>
          <w:lang w:val="uk-UA"/>
        </w:rPr>
      </w:pPr>
    </w:p>
    <w:tbl>
      <w:tblPr>
        <w:tblW w:w="952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4"/>
        <w:gridCol w:w="5714"/>
        <w:gridCol w:w="1443"/>
      </w:tblGrid>
      <w:tr w:rsidR="008912E2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Шифр змістового</w:t>
            </w:r>
          </w:p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модуля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змістового модуля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Кількість аудиторних годин</w:t>
            </w:r>
          </w:p>
        </w:tc>
      </w:tr>
      <w:tr w:rsidR="008912E2">
        <w:trPr>
          <w:trHeight w:val="709"/>
        </w:trPr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Модуль 1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Теоретичні засади дослідження  структурно-семантичних особливостей </w:t>
            </w:r>
            <w:r w:rsidR="00363693">
              <w:rPr>
                <w:lang w:val="uk-UA"/>
              </w:rPr>
              <w:t xml:space="preserve">синтагм </w:t>
            </w:r>
            <w:r>
              <w:rPr>
                <w:lang w:val="uk-UA"/>
              </w:rPr>
              <w:t>французької мови.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F0576B" w:rsidRDefault="00F0576B">
            <w:pPr>
              <w:spacing w:line="480" w:lineRule="auto"/>
              <w:rPr>
                <w:lang w:val="uk-UA"/>
              </w:rPr>
            </w:pPr>
            <w:r w:rsidRPr="00F0576B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>8</w:t>
            </w:r>
          </w:p>
        </w:tc>
      </w:tr>
      <w:tr w:rsidR="008912E2"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Модуль 2</w:t>
            </w:r>
          </w:p>
        </w:tc>
        <w:tc>
          <w:tcPr>
            <w:tcW w:w="5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Методи і прийоми дослідження </w:t>
            </w:r>
            <w:r w:rsidR="00363693">
              <w:rPr>
                <w:lang w:val="uk-UA"/>
              </w:rPr>
              <w:t xml:space="preserve">валентності </w:t>
            </w:r>
            <w:r>
              <w:rPr>
                <w:lang w:val="uk-UA"/>
              </w:rPr>
              <w:t xml:space="preserve">лексики </w:t>
            </w:r>
            <w:r w:rsidR="00363693">
              <w:rPr>
                <w:lang w:val="uk-UA"/>
              </w:rPr>
              <w:t>у синтагмах та їхніх похідних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 w:rsidRPr="00F0576B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>8</w:t>
            </w:r>
          </w:p>
        </w:tc>
      </w:tr>
    </w:tbl>
    <w:p w:rsidR="008912E2" w:rsidRDefault="008912E2" w:rsidP="00A948BA">
      <w:pPr>
        <w:rPr>
          <w:lang w:val="uk-UA"/>
        </w:rPr>
      </w:pPr>
    </w:p>
    <w:p w:rsidR="008912E2" w:rsidRDefault="00F0576B" w:rsidP="00A948BA">
      <w:pPr>
        <w:rPr>
          <w:lang w:val="uk-UA"/>
        </w:rPr>
      </w:pPr>
      <w:r>
        <w:rPr>
          <w:lang w:val="uk-UA"/>
        </w:rPr>
        <w:t xml:space="preserve">     </w:t>
      </w:r>
      <w:r>
        <w:t>2.</w:t>
      </w:r>
      <w:r>
        <w:rPr>
          <w:lang w:val="uk-UA"/>
        </w:rPr>
        <w:t>2</w:t>
      </w:r>
      <w:r>
        <w:t>.  С</w:t>
      </w:r>
      <w:r>
        <w:rPr>
          <w:lang w:val="uk-UA"/>
        </w:rPr>
        <w:t>АМОСТІЙНА РОБОТА СТУДЕНТА</w:t>
      </w:r>
      <w:r>
        <w:t>:</w:t>
      </w:r>
      <w:r>
        <w:rPr>
          <w:lang w:val="uk-UA"/>
        </w:rPr>
        <w:t xml:space="preserve"> </w:t>
      </w:r>
    </w:p>
    <w:p w:rsidR="008912E2" w:rsidRDefault="00F0576B" w:rsidP="00A948BA">
      <w:pPr>
        <w:ind w:left="1320"/>
      </w:pPr>
      <w:r>
        <w:t>(</w:t>
      </w:r>
      <w:proofErr w:type="spellStart"/>
      <w:r>
        <w:t>денна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rPr>
          <w:lang w:val="uk-UA"/>
        </w:rPr>
        <w:t xml:space="preserve"> – 58 годин</w:t>
      </w:r>
      <w:r>
        <w:t>)</w:t>
      </w:r>
    </w:p>
    <w:p w:rsidR="008912E2" w:rsidRDefault="00D02062" w:rsidP="00A948BA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F0576B">
        <w:rPr>
          <w:lang w:val="uk-UA"/>
        </w:rPr>
        <w:t>На самостійне опрацювання виносяться теми</w:t>
      </w:r>
      <w:r>
        <w:rPr>
          <w:lang w:val="uk-UA"/>
        </w:rPr>
        <w:t xml:space="preserve"> доречні</w:t>
      </w:r>
      <w:r w:rsidR="00F0576B">
        <w:rPr>
          <w:lang w:val="uk-UA"/>
        </w:rPr>
        <w:t xml:space="preserve"> та цікаві для самостійного вивчення, теми з достатньою бібліографією, згідно з навчально-тематичним планом. </w:t>
      </w:r>
      <w:r>
        <w:rPr>
          <w:lang w:val="uk-UA"/>
        </w:rPr>
        <w:t>С</w:t>
      </w:r>
      <w:r w:rsidR="00F0576B">
        <w:rPr>
          <w:lang w:val="uk-UA"/>
        </w:rPr>
        <w:t>пецкурс «Структурно-семантичні особливості синтагм» вміщає і самостійний аналіз особливостей французької лексичної системи на</w:t>
      </w:r>
      <w:r>
        <w:rPr>
          <w:lang w:val="uk-UA"/>
        </w:rPr>
        <w:t xml:space="preserve"> мовленнєвому і контекстуальному рівнях</w:t>
      </w:r>
      <w:r w:rsidR="00F0576B">
        <w:rPr>
          <w:lang w:val="uk-UA"/>
        </w:rPr>
        <w:t>. До самостійної роботи студента відноситься також підготовка до практичних занять.</w:t>
      </w:r>
    </w:p>
    <w:p w:rsidR="008912E2" w:rsidRDefault="008912E2">
      <w:pPr>
        <w:ind w:left="660"/>
        <w:rPr>
          <w:lang w:val="uk-UA"/>
        </w:rPr>
      </w:pPr>
    </w:p>
    <w:p w:rsidR="008912E2" w:rsidRDefault="008912E2">
      <w:pPr>
        <w:ind w:left="660"/>
        <w:rPr>
          <w:lang w:val="uk-UA"/>
        </w:rPr>
      </w:pPr>
    </w:p>
    <w:p w:rsidR="00386C54" w:rsidRDefault="00386C54" w:rsidP="00386C54">
      <w:pPr>
        <w:numPr>
          <w:ilvl w:val="0"/>
          <w:numId w:val="6"/>
        </w:numPr>
        <w:shd w:val="clear" w:color="auto" w:fill="FFFFFF"/>
        <w:rPr>
          <w:b/>
        </w:rPr>
      </w:pPr>
      <w:r>
        <w:rPr>
          <w:b/>
        </w:rPr>
        <w:t xml:space="preserve">ПЕРЕЛІК РЕКОМЕНДОВАНИХ ПІДРУЧНИКІВ, МЕТОДИЧНИХ ТА </w:t>
      </w:r>
      <w:r>
        <w:rPr>
          <w:b/>
          <w:lang w:val="uk-UA"/>
        </w:rPr>
        <w:t xml:space="preserve">   </w:t>
      </w:r>
      <w:r>
        <w:rPr>
          <w:b/>
        </w:rPr>
        <w:t>ДИДАКТИЧНИХ МАТЕРІАЛІВ</w:t>
      </w:r>
    </w:p>
    <w:p w:rsidR="00386C54" w:rsidRDefault="00386C54" w:rsidP="00386C54">
      <w:pPr>
        <w:ind w:left="660"/>
        <w:jc w:val="center"/>
        <w:rPr>
          <w:b/>
        </w:rPr>
      </w:pPr>
    </w:p>
    <w:p w:rsidR="00386C54" w:rsidRDefault="00386C54" w:rsidP="00D02062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:rsidR="00386C54" w:rsidRDefault="00386C54" w:rsidP="00D02062">
      <w:pPr>
        <w:shd w:val="clear" w:color="auto" w:fill="FFFFFF"/>
        <w:rPr>
          <w:lang w:val="uk-UA"/>
        </w:rPr>
      </w:pPr>
      <w:r>
        <w:rPr>
          <w:lang w:val="uk-UA"/>
        </w:rPr>
        <w:t xml:space="preserve">1.Резюме лекцій. </w:t>
      </w:r>
    </w:p>
    <w:p w:rsidR="00386C54" w:rsidRDefault="00386C54" w:rsidP="00D02062">
      <w:pPr>
        <w:shd w:val="clear" w:color="auto" w:fill="FFFFFF"/>
        <w:rPr>
          <w:lang w:val="uk-UA"/>
        </w:rPr>
      </w:pPr>
      <w:r>
        <w:rPr>
          <w:lang w:val="uk-UA"/>
        </w:rPr>
        <w:t xml:space="preserve">2.Опорні конспекти лекцій. </w:t>
      </w:r>
    </w:p>
    <w:p w:rsidR="00386C54" w:rsidRPr="00897486" w:rsidRDefault="00386C54" w:rsidP="00D02062">
      <w:pPr>
        <w:jc w:val="both"/>
      </w:pPr>
      <w:r>
        <w:lastRenderedPageBreak/>
        <w:t xml:space="preserve">3.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Дискретність</w:t>
      </w:r>
      <w:proofErr w:type="spellEnd"/>
      <w:r>
        <w:t xml:space="preserve"> / </w:t>
      </w:r>
      <w:proofErr w:type="spellStart"/>
      <w:r>
        <w:t>недискретність</w:t>
      </w:r>
      <w:proofErr w:type="spellEnd"/>
      <w:r>
        <w:t xml:space="preserve"> </w:t>
      </w:r>
      <w:proofErr w:type="spellStart"/>
      <w:r>
        <w:t>денотативної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синтагматичних</w:t>
      </w:r>
      <w:proofErr w:type="spellEnd"/>
      <w:r>
        <w:t xml:space="preserve"> </w:t>
      </w:r>
      <w:proofErr w:type="spellStart"/>
      <w:proofErr w:type="gramStart"/>
      <w:r>
        <w:t>груп.Філологічні</w:t>
      </w:r>
      <w:proofErr w:type="spellEnd"/>
      <w:proofErr w:type="gramEnd"/>
      <w:r>
        <w:t xml:space="preserve"> </w:t>
      </w:r>
      <w:proofErr w:type="spellStart"/>
      <w:r>
        <w:t>студії</w:t>
      </w:r>
      <w:proofErr w:type="spellEnd"/>
      <w:r>
        <w:t xml:space="preserve">.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. Планета №1 (21) ст. 103-110. </w:t>
      </w:r>
      <w:proofErr w:type="spellStart"/>
      <w:r>
        <w:t>Луцьк</w:t>
      </w:r>
      <w:proofErr w:type="spellEnd"/>
      <w:r>
        <w:t xml:space="preserve"> 2003.</w:t>
      </w:r>
    </w:p>
    <w:p w:rsidR="00386C54" w:rsidRDefault="00386C54" w:rsidP="00D02062">
      <w:pPr>
        <w:jc w:val="both"/>
      </w:pPr>
      <w:r>
        <w:rPr>
          <w:lang w:val="uk-UA"/>
        </w:rPr>
        <w:t>4.</w:t>
      </w:r>
      <w:r>
        <w:t xml:space="preserve">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квантифікаторних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.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>. -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Мовознавство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113, ст. 93-104. </w:t>
      </w:r>
      <w:proofErr w:type="spellStart"/>
      <w:r>
        <w:t>Львів</w:t>
      </w:r>
      <w:proofErr w:type="spellEnd"/>
      <w:r>
        <w:t xml:space="preserve"> 2004.</w:t>
      </w:r>
    </w:p>
    <w:p w:rsidR="00386C54" w:rsidRDefault="00386C54" w:rsidP="00D02062">
      <w:pPr>
        <w:jc w:val="both"/>
      </w:pPr>
      <w:r>
        <w:rPr>
          <w:lang w:val="uk-UA"/>
        </w:rPr>
        <w:t>5</w:t>
      </w:r>
      <w:r>
        <w:t>.</w:t>
      </w:r>
      <w:proofErr w:type="spellStart"/>
      <w:r>
        <w:t>Чапля</w:t>
      </w:r>
      <w:proofErr w:type="spellEnd"/>
      <w:r>
        <w:t xml:space="preserve"> О.С. Стр</w:t>
      </w:r>
      <w:r>
        <w:rPr>
          <w:bCs/>
        </w:rPr>
        <w:t>уктурно-</w:t>
      </w:r>
      <w:proofErr w:type="spellStart"/>
      <w:r>
        <w:rPr>
          <w:bCs/>
        </w:rPr>
        <w:t>семантичні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підтипи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кількісної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синтагми </w:t>
      </w:r>
      <w:r>
        <w:rPr>
          <w:bCs/>
          <w:lang w:val="en-US"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 + </w:t>
      </w:r>
      <w:r>
        <w:rPr>
          <w:bCs/>
          <w:lang w:val="en-US"/>
        </w:rPr>
        <w:t>de</w:t>
      </w:r>
      <w:r>
        <w:rPr>
          <w:bCs/>
        </w:rPr>
        <w:t xml:space="preserve"> + </w:t>
      </w:r>
      <w:r>
        <w:rPr>
          <w:bCs/>
          <w:lang w:val="en-US"/>
        </w:rPr>
        <w:t>N</w:t>
      </w:r>
      <w:r>
        <w:rPr>
          <w:bCs/>
          <w:vertAlign w:val="subscript"/>
        </w:rPr>
        <w:t xml:space="preserve">2 </w:t>
      </w:r>
      <w:r>
        <w:rPr>
          <w:bCs/>
        </w:rPr>
        <w:t xml:space="preserve">та </w:t>
      </w:r>
      <w:proofErr w:type="spellStart"/>
      <w:r>
        <w:rPr>
          <w:bCs/>
        </w:rPr>
        <w:t>їхні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функції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сучасній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мові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науково-методичної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«</w:t>
      </w:r>
      <w:proofErr w:type="spellStart"/>
      <w:r>
        <w:t>Класична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 xml:space="preserve">». – </w:t>
      </w:r>
      <w:proofErr w:type="spellStart"/>
      <w:r>
        <w:t>Чернівці</w:t>
      </w:r>
      <w:proofErr w:type="spellEnd"/>
      <w:r>
        <w:t xml:space="preserve">: </w:t>
      </w:r>
      <w:proofErr w:type="spellStart"/>
      <w:r>
        <w:t>Чернівецький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– с. 65-70. </w:t>
      </w:r>
      <w:proofErr w:type="spellStart"/>
      <w:r>
        <w:t>Чернівці</w:t>
      </w:r>
      <w:proofErr w:type="spellEnd"/>
      <w:r>
        <w:t xml:space="preserve"> 2011. </w:t>
      </w:r>
    </w:p>
    <w:p w:rsidR="00386C54" w:rsidRDefault="00386C54" w:rsidP="00D02062">
      <w:pPr>
        <w:jc w:val="both"/>
      </w:pPr>
      <w:r>
        <w:rPr>
          <w:lang w:val="uk-UA"/>
        </w:rPr>
        <w:t>6</w:t>
      </w:r>
      <w:r>
        <w:t>.</w:t>
      </w:r>
      <w:r>
        <w:rPr>
          <w:bCs/>
        </w:rPr>
        <w:t xml:space="preserve"> </w:t>
      </w:r>
      <w:proofErr w:type="spellStart"/>
      <w:r>
        <w:rPr>
          <w:bCs/>
        </w:rPr>
        <w:t>Чапля</w:t>
      </w:r>
      <w:proofErr w:type="spellEnd"/>
      <w:r>
        <w:rPr>
          <w:bCs/>
        </w:rPr>
        <w:t xml:space="preserve"> О.С. </w:t>
      </w:r>
      <w:proofErr w:type="spellStart"/>
      <w:r>
        <w:rPr>
          <w:bCs/>
        </w:rPr>
        <w:t>Кількісні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парадигми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синтагми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 + </w:t>
      </w:r>
      <w:r>
        <w:rPr>
          <w:bCs/>
          <w:lang w:val="en-US"/>
        </w:rPr>
        <w:t>de</w:t>
      </w:r>
      <w:r>
        <w:rPr>
          <w:bCs/>
        </w:rPr>
        <w:t xml:space="preserve"> + </w:t>
      </w:r>
      <w:r>
        <w:rPr>
          <w:bCs/>
          <w:lang w:val="en-US"/>
        </w:rPr>
        <w:t>N</w:t>
      </w:r>
      <w:r>
        <w:rPr>
          <w:bCs/>
          <w:vertAlign w:val="subscript"/>
        </w:rPr>
        <w:t>2</w:t>
      </w:r>
      <w:r>
        <w:rPr>
          <w:bCs/>
        </w:rPr>
        <w:t xml:space="preserve"> і (на </w:t>
      </w:r>
      <w:proofErr w:type="spellStart"/>
      <w:r>
        <w:rPr>
          <w:bCs/>
        </w:rPr>
        <w:t>матеріалі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мови</w:t>
      </w:r>
      <w:proofErr w:type="spellEnd"/>
      <w:r>
        <w:rPr>
          <w:bCs/>
        </w:rPr>
        <w:t>).</w:t>
      </w:r>
      <w:r>
        <w:t xml:space="preserve"> </w:t>
      </w:r>
      <w:proofErr w:type="spellStart"/>
      <w:r>
        <w:t>Слов’янський</w:t>
      </w:r>
      <w:proofErr w:type="spellEnd"/>
      <w:r>
        <w:t xml:space="preserve"> </w:t>
      </w:r>
      <w:proofErr w:type="spellStart"/>
      <w:proofErr w:type="gramStart"/>
      <w:r>
        <w:t>збірник</w:t>
      </w:r>
      <w:proofErr w:type="spellEnd"/>
      <w:r>
        <w:t>.(</w:t>
      </w:r>
      <w:proofErr w:type="spellStart"/>
      <w:proofErr w:type="gramEnd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).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когнітивної</w:t>
      </w:r>
      <w:proofErr w:type="spellEnd"/>
      <w:r>
        <w:t xml:space="preserve"> </w:t>
      </w:r>
      <w:proofErr w:type="spellStart"/>
      <w:r>
        <w:t>лінгвістики</w:t>
      </w:r>
      <w:proofErr w:type="spellEnd"/>
      <w:r>
        <w:t xml:space="preserve">. </w:t>
      </w:r>
      <w:proofErr w:type="spellStart"/>
      <w:r>
        <w:t>Мовна</w:t>
      </w:r>
      <w:proofErr w:type="spellEnd"/>
      <w:r>
        <w:t xml:space="preserve"> та концептуальна картина </w:t>
      </w:r>
      <w:proofErr w:type="spellStart"/>
      <w:r>
        <w:t>світу</w:t>
      </w:r>
      <w:proofErr w:type="spellEnd"/>
      <w:r>
        <w:t xml:space="preserve">. </w:t>
      </w:r>
      <w:proofErr w:type="spellStart"/>
      <w:r>
        <w:t>Одеський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І.І. Мечникова. –К.: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Багатого</w:t>
      </w:r>
      <w:proofErr w:type="spellEnd"/>
      <w:r>
        <w:t>. 2012. – Вип.17. –С.235-241. Одеса 2011.</w:t>
      </w:r>
    </w:p>
    <w:p w:rsidR="00386C54" w:rsidRDefault="00386C54" w:rsidP="00D02062">
      <w:pPr>
        <w:jc w:val="both"/>
      </w:pPr>
      <w:r>
        <w:rPr>
          <w:lang w:val="uk-UA"/>
        </w:rPr>
        <w:t>7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ЛНУ </w:t>
      </w:r>
      <w:proofErr w:type="spellStart"/>
      <w:r>
        <w:t>ім</w:t>
      </w:r>
      <w:proofErr w:type="spellEnd"/>
      <w:r>
        <w:t xml:space="preserve">. І. Франка,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видавничий</w:t>
      </w:r>
      <w:proofErr w:type="spellEnd"/>
      <w:r>
        <w:t xml:space="preserve"> центр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2012. – 28с.</w:t>
      </w:r>
    </w:p>
    <w:p w:rsidR="00386C54" w:rsidRPr="00897486" w:rsidRDefault="00386C54" w:rsidP="00D02062">
      <w:pPr>
        <w:shd w:val="clear" w:color="auto" w:fill="FFFFFF"/>
        <w:rPr>
          <w:lang w:val="uk-UA"/>
        </w:rPr>
      </w:pPr>
      <w:r>
        <w:rPr>
          <w:lang w:val="uk-UA"/>
        </w:rPr>
        <w:t>8</w:t>
      </w:r>
      <w:r w:rsidRPr="00897486">
        <w:t xml:space="preserve">. </w:t>
      </w:r>
      <w:proofErr w:type="spellStart"/>
      <w:r w:rsidRPr="00897486">
        <w:t>Чапля</w:t>
      </w:r>
      <w:proofErr w:type="spellEnd"/>
      <w:r w:rsidRPr="00897486">
        <w:t xml:space="preserve"> О.С. </w:t>
      </w:r>
      <w:proofErr w:type="spellStart"/>
      <w:r w:rsidRPr="00897486">
        <w:t>Дієслівна</w:t>
      </w:r>
      <w:proofErr w:type="spellEnd"/>
      <w:r w:rsidRPr="00897486">
        <w:t xml:space="preserve"> синтагма на </w:t>
      </w:r>
      <w:proofErr w:type="spellStart"/>
      <w:r w:rsidRPr="00897486">
        <w:t>позначення</w:t>
      </w:r>
      <w:proofErr w:type="spellEnd"/>
      <w:r w:rsidRPr="00897486">
        <w:t xml:space="preserve"> </w:t>
      </w:r>
      <w:proofErr w:type="spellStart"/>
      <w:r w:rsidRPr="00897486">
        <w:t>кількості</w:t>
      </w:r>
      <w:proofErr w:type="spellEnd"/>
      <w:r w:rsidRPr="00897486">
        <w:t xml:space="preserve"> у </w:t>
      </w:r>
      <w:proofErr w:type="spellStart"/>
      <w:r w:rsidRPr="00897486">
        <w:t>французьких</w:t>
      </w:r>
      <w:proofErr w:type="spellEnd"/>
      <w:r w:rsidRPr="00897486">
        <w:t xml:space="preserve"> </w:t>
      </w:r>
      <w:proofErr w:type="spellStart"/>
      <w:r w:rsidRPr="00897486">
        <w:t>фразеологізмах</w:t>
      </w:r>
      <w:proofErr w:type="spellEnd"/>
      <w:r w:rsidRPr="00897486">
        <w:t xml:space="preserve">. </w:t>
      </w:r>
      <w:proofErr w:type="spellStart"/>
      <w:r w:rsidRPr="00897486">
        <w:t>Міжвузівський</w:t>
      </w:r>
      <w:proofErr w:type="spellEnd"/>
      <w:r w:rsidRPr="00897486">
        <w:t xml:space="preserve"> </w:t>
      </w:r>
      <w:proofErr w:type="spellStart"/>
      <w:r w:rsidRPr="00897486">
        <w:t>збірник</w:t>
      </w:r>
      <w:proofErr w:type="spellEnd"/>
      <w:r w:rsidRPr="00897486">
        <w:t xml:space="preserve"> </w:t>
      </w:r>
      <w:proofErr w:type="spellStart"/>
      <w:r w:rsidRPr="00897486">
        <w:t>наукових</w:t>
      </w:r>
      <w:proofErr w:type="spellEnd"/>
      <w:r w:rsidRPr="00897486">
        <w:t xml:space="preserve"> </w:t>
      </w:r>
      <w:proofErr w:type="spellStart"/>
      <w:r w:rsidRPr="00897486">
        <w:t>праць</w:t>
      </w:r>
      <w:proofErr w:type="spellEnd"/>
      <w:r w:rsidRPr="00897486">
        <w:t xml:space="preserve"> </w:t>
      </w:r>
      <w:proofErr w:type="spellStart"/>
      <w:r w:rsidRPr="00897486">
        <w:t>молодих</w:t>
      </w:r>
      <w:proofErr w:type="spellEnd"/>
      <w:r w:rsidRPr="00897486">
        <w:t xml:space="preserve"> </w:t>
      </w:r>
      <w:proofErr w:type="spellStart"/>
      <w:r w:rsidRPr="00897486">
        <w:t>вчених</w:t>
      </w:r>
      <w:proofErr w:type="spellEnd"/>
      <w:r w:rsidRPr="00897486">
        <w:t xml:space="preserve"> </w:t>
      </w:r>
      <w:proofErr w:type="spellStart"/>
      <w:r w:rsidRPr="00897486">
        <w:t>Дрогобицького</w:t>
      </w:r>
      <w:proofErr w:type="spellEnd"/>
      <w:r w:rsidRPr="00897486">
        <w:t xml:space="preserve"> Державного </w:t>
      </w:r>
      <w:proofErr w:type="spellStart"/>
      <w:r w:rsidRPr="00897486">
        <w:t>педагогічного</w:t>
      </w:r>
      <w:proofErr w:type="spellEnd"/>
      <w:r w:rsidRPr="00897486">
        <w:t xml:space="preserve"> </w:t>
      </w:r>
      <w:proofErr w:type="spellStart"/>
      <w:r w:rsidRPr="00897486">
        <w:t>університету</w:t>
      </w:r>
      <w:proofErr w:type="spellEnd"/>
      <w:r w:rsidRPr="00897486">
        <w:t xml:space="preserve"> </w:t>
      </w:r>
      <w:proofErr w:type="spellStart"/>
      <w:r w:rsidRPr="00897486">
        <w:t>ім</w:t>
      </w:r>
      <w:proofErr w:type="spellEnd"/>
      <w:r w:rsidRPr="00897486">
        <w:t xml:space="preserve">. </w:t>
      </w:r>
      <w:proofErr w:type="spellStart"/>
      <w:r w:rsidRPr="00897486">
        <w:t>Івана</w:t>
      </w:r>
      <w:proofErr w:type="spellEnd"/>
      <w:r w:rsidRPr="00897486">
        <w:t xml:space="preserve"> Франка. Вип.33. Т.2. 2020.</w:t>
      </w:r>
      <w:r w:rsidR="00D02062">
        <w:rPr>
          <w:lang w:val="uk-UA"/>
        </w:rPr>
        <w:t xml:space="preserve"> -</w:t>
      </w:r>
      <w:r w:rsidRPr="00897486">
        <w:t xml:space="preserve"> </w:t>
      </w:r>
      <w:r w:rsidR="00D02062">
        <w:rPr>
          <w:lang w:val="uk-UA"/>
        </w:rPr>
        <w:t>с</w:t>
      </w:r>
      <w:r w:rsidRPr="00897486">
        <w:t>. 194</w:t>
      </w:r>
      <w:r w:rsidRPr="00897486">
        <w:rPr>
          <w:lang w:val="uk-UA"/>
        </w:rPr>
        <w:t>-197</w:t>
      </w:r>
      <w:r w:rsidR="00D02062">
        <w:rPr>
          <w:lang w:val="uk-UA"/>
        </w:rPr>
        <w:t>.</w:t>
      </w:r>
    </w:p>
    <w:p w:rsidR="00386C54" w:rsidRPr="00897486" w:rsidRDefault="00386C54" w:rsidP="00D02062">
      <w:pPr>
        <w:shd w:val="clear" w:color="auto" w:fill="FFFFFF"/>
        <w:rPr>
          <w:lang w:val="uk-UA"/>
        </w:rPr>
      </w:pPr>
      <w:r>
        <w:rPr>
          <w:lang w:val="uk-UA"/>
        </w:rPr>
        <w:t>9</w:t>
      </w:r>
      <w:r w:rsidRPr="00897486">
        <w:t xml:space="preserve">. </w:t>
      </w:r>
      <w:proofErr w:type="spellStart"/>
      <w:r w:rsidRPr="00897486">
        <w:t>Чапля</w:t>
      </w:r>
      <w:proofErr w:type="spellEnd"/>
      <w:r w:rsidRPr="00897486">
        <w:t xml:space="preserve"> О.С. </w:t>
      </w:r>
      <w:r w:rsidRPr="00897486">
        <w:rPr>
          <w:lang w:val="uk-UA"/>
        </w:rPr>
        <w:t xml:space="preserve">Адвербіальні синтагми у предикативній функції </w:t>
      </w:r>
      <w:r w:rsidRPr="00897486">
        <w:t xml:space="preserve">у </w:t>
      </w:r>
      <w:proofErr w:type="spellStart"/>
      <w:r w:rsidRPr="00897486">
        <w:t>французьких</w:t>
      </w:r>
      <w:proofErr w:type="spellEnd"/>
      <w:r w:rsidRPr="00897486">
        <w:t xml:space="preserve"> </w:t>
      </w:r>
      <w:proofErr w:type="spellStart"/>
      <w:r w:rsidRPr="00897486">
        <w:t>фразеологізмах</w:t>
      </w:r>
      <w:proofErr w:type="spellEnd"/>
      <w:r w:rsidRPr="00897486">
        <w:t xml:space="preserve">. </w:t>
      </w:r>
      <w:proofErr w:type="spellStart"/>
      <w:r w:rsidRPr="00897486">
        <w:t>Міжвузівський</w:t>
      </w:r>
      <w:proofErr w:type="spellEnd"/>
      <w:r w:rsidRPr="00897486">
        <w:t xml:space="preserve"> </w:t>
      </w:r>
      <w:proofErr w:type="spellStart"/>
      <w:r w:rsidRPr="00897486">
        <w:t>збірник</w:t>
      </w:r>
      <w:proofErr w:type="spellEnd"/>
      <w:r w:rsidRPr="00897486">
        <w:t xml:space="preserve"> </w:t>
      </w:r>
      <w:proofErr w:type="spellStart"/>
      <w:r w:rsidRPr="00897486">
        <w:t>наукових</w:t>
      </w:r>
      <w:proofErr w:type="spellEnd"/>
      <w:r w:rsidRPr="00897486">
        <w:t xml:space="preserve"> </w:t>
      </w:r>
      <w:proofErr w:type="spellStart"/>
      <w:r w:rsidRPr="00897486">
        <w:t>праць</w:t>
      </w:r>
      <w:proofErr w:type="spellEnd"/>
      <w:r w:rsidRPr="00897486">
        <w:t xml:space="preserve"> </w:t>
      </w:r>
      <w:proofErr w:type="spellStart"/>
      <w:r w:rsidRPr="00897486">
        <w:t>молодих</w:t>
      </w:r>
      <w:proofErr w:type="spellEnd"/>
      <w:r w:rsidRPr="00897486">
        <w:t xml:space="preserve"> </w:t>
      </w:r>
      <w:proofErr w:type="spellStart"/>
      <w:r w:rsidRPr="00897486">
        <w:t>вчених</w:t>
      </w:r>
      <w:proofErr w:type="spellEnd"/>
      <w:r w:rsidRPr="00897486">
        <w:t xml:space="preserve"> </w:t>
      </w:r>
      <w:proofErr w:type="spellStart"/>
      <w:r w:rsidRPr="00897486">
        <w:t>Дрогобицького</w:t>
      </w:r>
      <w:proofErr w:type="spellEnd"/>
      <w:r w:rsidRPr="00897486">
        <w:t xml:space="preserve"> Державного </w:t>
      </w:r>
      <w:proofErr w:type="spellStart"/>
      <w:r w:rsidRPr="00897486">
        <w:t>педагогічного</w:t>
      </w:r>
      <w:proofErr w:type="spellEnd"/>
      <w:r w:rsidRPr="00897486">
        <w:t xml:space="preserve"> </w:t>
      </w:r>
      <w:proofErr w:type="spellStart"/>
      <w:r w:rsidRPr="00897486">
        <w:t>університету</w:t>
      </w:r>
      <w:proofErr w:type="spellEnd"/>
      <w:r w:rsidRPr="00897486">
        <w:t xml:space="preserve"> </w:t>
      </w:r>
      <w:proofErr w:type="spellStart"/>
      <w:r w:rsidRPr="00897486">
        <w:t>ім</w:t>
      </w:r>
      <w:proofErr w:type="spellEnd"/>
      <w:r w:rsidRPr="00897486">
        <w:t xml:space="preserve">. </w:t>
      </w:r>
      <w:proofErr w:type="spellStart"/>
      <w:r w:rsidRPr="00897486">
        <w:t>Івана</w:t>
      </w:r>
      <w:proofErr w:type="spellEnd"/>
      <w:r w:rsidRPr="00897486">
        <w:t xml:space="preserve"> Франка. Вип.33. Т.2. 202</w:t>
      </w:r>
      <w:r w:rsidRPr="00897486">
        <w:rPr>
          <w:lang w:val="uk-UA"/>
        </w:rPr>
        <w:t>1</w:t>
      </w:r>
      <w:r w:rsidRPr="00897486">
        <w:t>. С. 194</w:t>
      </w:r>
    </w:p>
    <w:p w:rsidR="00DE6E8C" w:rsidRDefault="00DE6E8C" w:rsidP="00DE6E8C">
      <w:pPr>
        <w:jc w:val="both"/>
        <w:rPr>
          <w:b/>
          <w:i/>
        </w:rPr>
      </w:pP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Рекомендована література </w:t>
      </w: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Базова </w:t>
      </w:r>
    </w:p>
    <w:p w:rsidR="00A948BA" w:rsidRPr="00897486" w:rsidRDefault="00A948BA" w:rsidP="00A948BA">
      <w:pPr>
        <w:shd w:val="clear" w:color="auto" w:fill="FFFFFF"/>
        <w:rPr>
          <w:bCs/>
          <w:lang w:val="uk-UA"/>
        </w:rPr>
      </w:pPr>
      <w:r w:rsidRPr="00897486">
        <w:rPr>
          <w:bCs/>
          <w:lang w:val="uk-UA"/>
        </w:rPr>
        <w:t xml:space="preserve">1. Попович </w:t>
      </w:r>
      <w:r>
        <w:rPr>
          <w:bCs/>
          <w:lang w:val="uk-UA"/>
        </w:rPr>
        <w:t>М.М. Теоретична граматика французької мови. Чернівецький національний університет ім. Юрія Федьковича. -298 с.</w:t>
      </w:r>
    </w:p>
    <w:p w:rsidR="00A948BA" w:rsidRDefault="00A948BA" w:rsidP="00A948BA">
      <w:pPr>
        <w:widowControl w:val="0"/>
        <w:shd w:val="clear" w:color="auto" w:fill="FFFFFF"/>
        <w:tabs>
          <w:tab w:val="left" w:pos="-360"/>
          <w:tab w:val="left" w:pos="360"/>
        </w:tabs>
        <w:spacing w:after="200"/>
        <w:jc w:val="both"/>
        <w:rPr>
          <w:spacing w:val="-8"/>
        </w:rPr>
      </w:pPr>
      <w:r>
        <w:rPr>
          <w:lang w:val="uk-UA"/>
        </w:rPr>
        <w:t xml:space="preserve">1. </w:t>
      </w:r>
      <w:r>
        <w:t xml:space="preserve">Гак В. Г. Теоретическая грамматика французского языка. - М.: </w:t>
      </w:r>
      <w:proofErr w:type="spellStart"/>
      <w:r>
        <w:t>Добросовет</w:t>
      </w:r>
      <w:proofErr w:type="spellEnd"/>
      <w:r>
        <w:t>, 2000. - 832 с.</w:t>
      </w:r>
    </w:p>
    <w:p w:rsidR="00A948BA" w:rsidRDefault="00A948BA" w:rsidP="00D02062">
      <w:pPr>
        <w:shd w:val="clear" w:color="auto" w:fill="FFFFFF"/>
        <w:ind w:left="720"/>
        <w:jc w:val="center"/>
        <w:rPr>
          <w:b/>
          <w:lang w:val="uk-UA"/>
        </w:rPr>
      </w:pPr>
    </w:p>
    <w:p w:rsidR="00A948BA" w:rsidRDefault="00A948BA" w:rsidP="00D02062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 w:rsidR="00A948BA" w:rsidRDefault="00A948BA" w:rsidP="00D02062">
      <w:pPr>
        <w:shd w:val="clear" w:color="auto" w:fill="FFFFFF"/>
        <w:tabs>
          <w:tab w:val="left" w:pos="365"/>
        </w:tabs>
        <w:spacing w:before="14"/>
        <w:rPr>
          <w:spacing w:val="-20"/>
          <w:lang w:val="uk-UA"/>
        </w:rPr>
      </w:pPr>
    </w:p>
    <w:p w:rsidR="00A948BA" w:rsidRDefault="00A948BA" w:rsidP="00D02062">
      <w:pPr>
        <w:numPr>
          <w:ilvl w:val="0"/>
          <w:numId w:val="3"/>
        </w:numPr>
        <w:jc w:val="both"/>
        <w:rPr>
          <w:u w:val="single"/>
          <w:lang w:val="uk-UA"/>
        </w:rPr>
      </w:pPr>
      <w:r>
        <w:rPr>
          <w:u w:val="single"/>
          <w:lang w:val="en-US"/>
        </w:rPr>
        <w:t>www.abu.cnam</w:t>
      </w:r>
    </w:p>
    <w:p w:rsidR="00A948BA" w:rsidRDefault="00A948BA" w:rsidP="00D02062">
      <w:pPr>
        <w:numPr>
          <w:ilvl w:val="0"/>
          <w:numId w:val="3"/>
        </w:numPr>
        <w:jc w:val="both"/>
        <w:rPr>
          <w:u w:val="single"/>
          <w:lang w:val="uk-UA"/>
        </w:rPr>
      </w:pPr>
      <w:r>
        <w:rPr>
          <w:u w:val="single"/>
          <w:lang w:val="en-US"/>
        </w:rPr>
        <w:t>www.lefigaro</w:t>
      </w:r>
    </w:p>
    <w:p w:rsidR="00A948BA" w:rsidRPr="00F0576B" w:rsidRDefault="00A948BA" w:rsidP="00D02062">
      <w:pPr>
        <w:numPr>
          <w:ilvl w:val="0"/>
          <w:numId w:val="3"/>
        </w:numPr>
        <w:jc w:val="both"/>
        <w:rPr>
          <w:u w:val="single"/>
          <w:lang w:val="uk-UA"/>
        </w:rPr>
      </w:pPr>
      <w:r w:rsidRPr="00F0576B">
        <w:rPr>
          <w:u w:val="single"/>
          <w:lang w:val="en-US"/>
        </w:rPr>
        <w:t>www.lepoint.fr</w:t>
      </w:r>
    </w:p>
    <w:p w:rsidR="00A948BA" w:rsidRDefault="00A948BA" w:rsidP="00D02062">
      <w:pPr>
        <w:shd w:val="clear" w:color="auto" w:fill="FFFFFF"/>
        <w:ind w:left="720"/>
        <w:jc w:val="both"/>
        <w:rPr>
          <w:lang w:val="uk-UA"/>
        </w:rPr>
      </w:pPr>
    </w:p>
    <w:p w:rsidR="00A948BA" w:rsidRPr="00A948BA" w:rsidRDefault="00A948BA" w:rsidP="00D02062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A948BA" w:rsidRDefault="00A948BA" w:rsidP="00D02062">
      <w:pPr>
        <w:widowControl w:val="0"/>
        <w:shd w:val="clear" w:color="auto" w:fill="FFFFFF"/>
        <w:tabs>
          <w:tab w:val="left" w:pos="-360"/>
        </w:tabs>
        <w:spacing w:after="20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t>Мандзак</w:t>
      </w:r>
      <w:proofErr w:type="spellEnd"/>
      <w:r>
        <w:t xml:space="preserve"> </w:t>
      </w:r>
      <w:r>
        <w:rPr>
          <w:lang w:val="fr-FR"/>
        </w:rPr>
        <w:t>L</w:t>
      </w:r>
      <w:r>
        <w:t xml:space="preserve">. </w:t>
      </w:r>
      <w:r>
        <w:rPr>
          <w:lang w:val="fr-FR"/>
        </w:rPr>
        <w:t>A</w:t>
      </w:r>
      <w:r>
        <w:t xml:space="preserve">. Метафорические словосочетания </w:t>
      </w:r>
      <w:r>
        <w:rPr>
          <w:lang w:val="fr-FR"/>
        </w:rPr>
        <w:t>Ni</w:t>
      </w:r>
      <w:r>
        <w:t xml:space="preserve"> + </w:t>
      </w:r>
      <w:r>
        <w:rPr>
          <w:lang w:val="fr-FR"/>
        </w:rPr>
        <w:t>de</w:t>
      </w:r>
      <w:r>
        <w:t xml:space="preserve"> + </w:t>
      </w:r>
      <w:r>
        <w:rPr>
          <w:iCs/>
          <w:lang w:val="fr-FR"/>
        </w:rPr>
        <w:t>N</w:t>
      </w:r>
      <w:r>
        <w:rPr>
          <w:iCs/>
          <w:vertAlign w:val="subscript"/>
        </w:rPr>
        <w:t>2</w:t>
      </w:r>
      <w:r>
        <w:t xml:space="preserve"> с выражением количества и / или интенсивности признака в современном </w:t>
      </w:r>
      <w:proofErr w:type="spellStart"/>
      <w:r>
        <w:t>французком</w:t>
      </w:r>
      <w:proofErr w:type="spellEnd"/>
      <w:r>
        <w:t xml:space="preserve"> языке: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філол</w:t>
      </w:r>
      <w:proofErr w:type="spellEnd"/>
      <w:r>
        <w:t xml:space="preserve">. наук: 10.02.05. / </w:t>
      </w:r>
      <w:proofErr w:type="spellStart"/>
      <w:r>
        <w:t>Моск</w:t>
      </w:r>
      <w:proofErr w:type="spellEnd"/>
      <w:r>
        <w:t>. Гос. ун-т им. М. Ломоносова. - М., 1983. -16 с</w:t>
      </w:r>
      <w:r>
        <w:rPr>
          <w:lang w:val="uk-UA"/>
        </w:rPr>
        <w:t>.</w:t>
      </w:r>
    </w:p>
    <w:p w:rsidR="00A948BA" w:rsidRDefault="00A948BA" w:rsidP="00D02062">
      <w:pPr>
        <w:jc w:val="both"/>
        <w:rPr>
          <w:b/>
          <w:i/>
        </w:rPr>
      </w:pPr>
      <w:r>
        <w:rPr>
          <w:lang w:val="uk-UA"/>
        </w:rPr>
        <w:t xml:space="preserve">2. 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t xml:space="preserve"> 2000.</w:t>
      </w:r>
    </w:p>
    <w:p w:rsidR="00A948BA" w:rsidRPr="009E4F02" w:rsidRDefault="00A948BA" w:rsidP="00D02062">
      <w:pPr>
        <w:jc w:val="both"/>
      </w:pPr>
      <w:r>
        <w:rPr>
          <w:lang w:val="uk-UA"/>
        </w:rPr>
        <w:t>3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201-208.Донецьк 2002.</w:t>
      </w:r>
    </w:p>
    <w:p w:rsidR="00A948BA" w:rsidRDefault="00A948BA" w:rsidP="00D02062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Щебетко</w:t>
      </w:r>
      <w:proofErr w:type="spellEnd"/>
      <w:r>
        <w:t xml:space="preserve"> Е. В. Группа квантификаторов как лексико-грамматическая система выражения неопределенного количества в английском языке: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филол</w:t>
      </w:r>
      <w:proofErr w:type="spellEnd"/>
      <w:r>
        <w:t>. наук: 10.02.04 /КЛДУ. - К., 1977. - 19 с.</w:t>
      </w:r>
      <w:r w:rsidRPr="00A948BA">
        <w:rPr>
          <w:lang w:val="uk-UA"/>
        </w:rPr>
        <w:t xml:space="preserve"> </w:t>
      </w:r>
    </w:p>
    <w:p w:rsidR="00A948BA" w:rsidRDefault="00A948BA" w:rsidP="00D02062">
      <w:pPr>
        <w:jc w:val="both"/>
        <w:rPr>
          <w:b/>
          <w:i/>
        </w:rPr>
      </w:pPr>
      <w:r>
        <w:rPr>
          <w:lang w:val="uk-UA"/>
        </w:rPr>
        <w:t xml:space="preserve">5. 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t xml:space="preserve"> 2000.</w:t>
      </w:r>
    </w:p>
    <w:p w:rsidR="00A948BA" w:rsidRPr="00A948BA" w:rsidRDefault="00A948BA" w:rsidP="00D02062">
      <w:pPr>
        <w:jc w:val="both"/>
      </w:pPr>
      <w:r>
        <w:rPr>
          <w:lang w:val="uk-UA"/>
        </w:rPr>
        <w:lastRenderedPageBreak/>
        <w:t>6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201-208.Донецьк 2002.</w:t>
      </w:r>
    </w:p>
    <w:p w:rsidR="00A948BA" w:rsidRDefault="00A948BA" w:rsidP="00D02062">
      <w:pPr>
        <w:shd w:val="clear" w:color="auto" w:fill="FFFFFF"/>
        <w:jc w:val="both"/>
        <w:rPr>
          <w:bCs/>
          <w:spacing w:val="-6"/>
          <w:lang w:val="fr-FR"/>
        </w:rPr>
      </w:pPr>
      <w:r>
        <w:rPr>
          <w:bCs/>
          <w:spacing w:val="-6"/>
          <w:lang w:val="uk-UA"/>
        </w:rPr>
        <w:t xml:space="preserve">7. </w:t>
      </w:r>
      <w:r>
        <w:rPr>
          <w:bCs/>
          <w:spacing w:val="-6"/>
          <w:lang w:val="fr-FR"/>
        </w:rPr>
        <w:t>Dubois J. et aa. Dictionnaire de linguistique. – P. : Librairie Larousse, 1973.</w:t>
      </w:r>
    </w:p>
    <w:p w:rsidR="00A948BA" w:rsidRDefault="00A948BA" w:rsidP="00D02062">
      <w:pPr>
        <w:shd w:val="clear" w:color="auto" w:fill="FFFFFF"/>
        <w:jc w:val="both"/>
        <w:rPr>
          <w:bCs/>
          <w:spacing w:val="-6"/>
          <w:lang w:val="fr-FR"/>
        </w:rPr>
      </w:pPr>
      <w:r>
        <w:rPr>
          <w:bCs/>
          <w:spacing w:val="-6"/>
          <w:lang w:val="fr-FR"/>
        </w:rPr>
        <w:t xml:space="preserve"> </w:t>
      </w:r>
      <w:r>
        <w:rPr>
          <w:bCs/>
          <w:spacing w:val="-6"/>
          <w:lang w:val="uk-UA"/>
        </w:rPr>
        <w:t>8</w:t>
      </w:r>
      <w:r>
        <w:rPr>
          <w:bCs/>
          <w:spacing w:val="-6"/>
          <w:lang w:val="fr-FR"/>
        </w:rPr>
        <w:t>.</w:t>
      </w:r>
      <w:r>
        <w:rPr>
          <w:b/>
          <w:bCs/>
          <w:spacing w:val="-6"/>
          <w:lang w:val="fr-FR"/>
        </w:rPr>
        <w:t xml:space="preserve"> </w:t>
      </w:r>
      <w:r>
        <w:rPr>
          <w:lang w:val="fr-FR"/>
        </w:rPr>
        <w:t>Larousse. Dictionnaire général pour la maîtrise de la langue française, la culture classique et contemporaine. – P. : Larousse, 1993.</w:t>
      </w:r>
    </w:p>
    <w:p w:rsidR="00DE6E8C" w:rsidRDefault="00DE6E8C" w:rsidP="00D02062">
      <w:pPr>
        <w:widowControl w:val="0"/>
        <w:shd w:val="clear" w:color="auto" w:fill="FFFFFF"/>
        <w:tabs>
          <w:tab w:val="left" w:pos="365"/>
        </w:tabs>
        <w:rPr>
          <w:color w:val="000000"/>
          <w:spacing w:val="-13"/>
          <w:lang w:val="uk-UA"/>
        </w:rPr>
      </w:pPr>
    </w:p>
    <w:p w:rsidR="008912E2" w:rsidRDefault="00F0576B" w:rsidP="00D02062">
      <w:pPr>
        <w:jc w:val="center"/>
        <w:rPr>
          <w:b/>
          <w:lang w:val="uk-UA"/>
        </w:rPr>
      </w:pPr>
      <w:r>
        <w:rPr>
          <w:b/>
          <w:color w:val="000000"/>
          <w:spacing w:val="-13"/>
          <w:lang w:val="uk-UA"/>
        </w:rPr>
        <w:t>4. КРИТЕРІЇ УСПІШНОСТІ</w:t>
      </w:r>
    </w:p>
    <w:p w:rsidR="008912E2" w:rsidRDefault="008912E2">
      <w:pPr>
        <w:rPr>
          <w:lang w:val="uk-UA"/>
        </w:rPr>
      </w:pPr>
    </w:p>
    <w:p w:rsidR="008912E2" w:rsidRDefault="00F0576B">
      <w:pPr>
        <w:ind w:left="180" w:hanging="180"/>
        <w:jc w:val="both"/>
        <w:rPr>
          <w:lang w:val="uk-UA"/>
        </w:rPr>
      </w:pPr>
      <w:r w:rsidRPr="00A948BA">
        <w:rPr>
          <w:bCs/>
          <w:lang w:val="uk-UA"/>
        </w:rPr>
        <w:t>Оці</w:t>
      </w:r>
      <w:r>
        <w:rPr>
          <w:lang w:val="uk-UA"/>
        </w:rPr>
        <w:t>нювання навчальної діяльності студента здійснюється в національній 4-бальній системі</w:t>
      </w:r>
      <w:r w:rsidR="00A948BA">
        <w:rPr>
          <w:lang w:val="uk-UA"/>
        </w:rPr>
        <w:t xml:space="preserve"> </w:t>
      </w:r>
      <w:r>
        <w:rPr>
          <w:lang w:val="uk-UA"/>
        </w:rPr>
        <w:t xml:space="preserve">(«5», «4», «3», «2»). Критерії оцінювання подані нижче в таблиці (1 - № п/п; 2 – види навчальної діяльності; 3 – оцінка; 4 – критерії оцінки). </w:t>
      </w:r>
    </w:p>
    <w:p w:rsidR="008912E2" w:rsidRDefault="00F0576B">
      <w:pP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912E2" w:rsidRDefault="008912E2">
      <w:pPr>
        <w:ind w:left="180" w:hanging="180"/>
        <w:jc w:val="both"/>
        <w:rPr>
          <w:lang w:val="uk-UA"/>
        </w:rPr>
      </w:pP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1. Аудиторна робота:  «5» -  90-100% відповідність знань і умінь студента вимогам програми.  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«4» - рівень знань студента – 75-89%; наявність незначних помилок. </w:t>
      </w:r>
      <w:r>
        <w:rPr>
          <w:lang w:val="uk-UA"/>
        </w:rPr>
        <w:tab/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«3» - рівень знань студента – 50-74%; наявність помилок.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«2» - рівень сформованості знань і умінь студента – нижче 50%;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639"/>
        </w:tabs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        Наявність значної кількості помилок.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2. Самостійна робота студента: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«5» - 90-100% виконаного завдання.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«4» - 75-89% виконаного завдання.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«3» - 50-74% виконаного завдання.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uk-UA"/>
        </w:rPr>
      </w:pPr>
      <w:r>
        <w:rPr>
          <w:lang w:val="uk-UA"/>
        </w:rPr>
        <w:t xml:space="preserve">                                       «2» - менше 50% виконаних робіт.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3. Модульна контрольна робота: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«5» - 90-100% виконання завдань модульної контрольної роботи.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«4» - 75-89% виконання завдань модульної контрольної роботи.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«3» - 50-74% виконання завдань модульної контрольної роботи. </w:t>
      </w:r>
    </w:p>
    <w:p w:rsidR="008912E2" w:rsidRDefault="00F057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80" w:hanging="180"/>
        <w:jc w:val="both"/>
        <w:rPr>
          <w:lang w:val="uk-UA"/>
        </w:rPr>
      </w:pPr>
      <w:r>
        <w:rPr>
          <w:lang w:val="uk-UA"/>
        </w:rPr>
        <w:t xml:space="preserve">                                        «2» - менше 50% виконання завдань модульної контрольної роботи.</w:t>
      </w:r>
    </w:p>
    <w:p w:rsidR="008912E2" w:rsidRDefault="008912E2">
      <w:pPr>
        <w:pStyle w:val="af6"/>
        <w:spacing w:line="360" w:lineRule="auto"/>
        <w:ind w:firstLine="0"/>
        <w:jc w:val="both"/>
        <w:rPr>
          <w:b w:val="0"/>
          <w:bCs w:val="0"/>
          <w:sz w:val="24"/>
        </w:rPr>
      </w:pPr>
    </w:p>
    <w:p w:rsidR="008912E2" w:rsidRDefault="00F0576B" w:rsidP="00D02062">
      <w:pPr>
        <w:pStyle w:val="af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Оцінювання знань студента здійснюється за 100-бальною шкалою (для іспитів та заліків).</w:t>
      </w:r>
    </w:p>
    <w:p w:rsidR="008912E2" w:rsidRDefault="00F0576B" w:rsidP="00D02062">
      <w:pPr>
        <w:jc w:val="both"/>
        <w:rPr>
          <w:lang w:val="uk-UA"/>
        </w:rPr>
      </w:pPr>
      <w:r>
        <w:rPr>
          <w:lang w:val="uk-UA"/>
        </w:rPr>
        <w:t>- 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8912E2" w:rsidRDefault="00F0576B" w:rsidP="00D02062">
      <w:pPr>
        <w:jc w:val="both"/>
        <w:rPr>
          <w:lang w:val="uk-UA"/>
        </w:rPr>
      </w:pPr>
      <w:r>
        <w:rPr>
          <w:lang w:val="uk-UA"/>
        </w:rPr>
        <w:t xml:space="preserve">- при оформленні документів за екзаменаційну сесію використовується таблиця відповідності оцінювання знань студентів за різними системами. </w:t>
      </w:r>
    </w:p>
    <w:p w:rsidR="008912E2" w:rsidRDefault="008912E2" w:rsidP="00D02062">
      <w:pPr>
        <w:jc w:val="both"/>
        <w:rPr>
          <w:lang w:val="uk-UA"/>
        </w:rPr>
      </w:pPr>
    </w:p>
    <w:p w:rsidR="008912E2" w:rsidRDefault="00F0576B">
      <w:pPr>
        <w:spacing w:line="360" w:lineRule="auto"/>
        <w:jc w:val="center"/>
        <w:rPr>
          <w:lang w:val="uk-UA"/>
        </w:rPr>
      </w:pPr>
      <w:r>
        <w:rPr>
          <w:b/>
          <w:lang w:val="uk-UA"/>
        </w:rPr>
        <w:t>5. ЗАСОБИ ДІАГНОСТИКИ УСПІШНОСТІ НАВЧАННЯ</w:t>
      </w:r>
    </w:p>
    <w:p w:rsidR="008912E2" w:rsidRDefault="008912E2">
      <w:pPr>
        <w:jc w:val="center"/>
        <w:rPr>
          <w:b/>
          <w:bCs/>
          <w:i/>
          <w:lang w:val="uk-UA"/>
        </w:rPr>
      </w:pPr>
    </w:p>
    <w:p w:rsidR="008912E2" w:rsidRDefault="008912E2">
      <w:pPr>
        <w:jc w:val="center"/>
        <w:rPr>
          <w:b/>
          <w:bCs/>
          <w:i/>
          <w:lang w:val="uk-UA"/>
        </w:rPr>
      </w:pPr>
    </w:p>
    <w:p w:rsidR="008912E2" w:rsidRDefault="00F0576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Шкала оцінювання: Університету , національна та ECTS</w:t>
      </w:r>
    </w:p>
    <w:p w:rsidR="008912E2" w:rsidRDefault="008912E2">
      <w:pPr>
        <w:jc w:val="center"/>
        <w:rPr>
          <w:b/>
          <w:bCs/>
          <w:lang w:val="uk-UA"/>
        </w:rPr>
      </w:pPr>
    </w:p>
    <w:tbl>
      <w:tblPr>
        <w:tblW w:w="9645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76"/>
        <w:gridCol w:w="1306"/>
        <w:gridCol w:w="1807"/>
        <w:gridCol w:w="3339"/>
        <w:gridCol w:w="1717"/>
      </w:tblGrid>
      <w:tr w:rsidR="008912E2">
        <w:trPr>
          <w:cantSplit/>
          <w:trHeight w:val="435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12E2" w:rsidRDefault="008912E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8912E2">
        <w:trPr>
          <w:cantSplit/>
          <w:trHeight w:val="45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12E2" w:rsidRDefault="008912E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12E2" w:rsidRDefault="008912E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912E2" w:rsidRDefault="008912E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912E2" w:rsidRDefault="00F0576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8912E2">
        <w:trPr>
          <w:cantSplit/>
          <w:trHeight w:val="194"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81-89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71-80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61-70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</w:pPr>
            <w:r>
              <w:rPr>
                <w:bCs/>
                <w:lang w:val="uk-UA"/>
              </w:rPr>
              <w:t>0- 50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r>
              <w:rPr>
                <w:bCs/>
                <w:lang w:val="en-US"/>
              </w:rPr>
              <w:t>FX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Незадовільно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Незадовільно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Незараховано</w:t>
            </w:r>
            <w:proofErr w:type="spellEnd"/>
          </w:p>
        </w:tc>
      </w:tr>
    </w:tbl>
    <w:p w:rsidR="008912E2" w:rsidRDefault="008912E2">
      <w:pPr>
        <w:jc w:val="center"/>
        <w:rPr>
          <w:spacing w:val="-4"/>
          <w:lang w:val="uk-UA"/>
        </w:rPr>
      </w:pPr>
    </w:p>
    <w:p w:rsidR="008912E2" w:rsidRDefault="008912E2">
      <w:pPr>
        <w:shd w:val="clear" w:color="auto" w:fill="FFFFFF"/>
        <w:jc w:val="center"/>
        <w:rPr>
          <w:b/>
          <w:lang w:val="uk-UA"/>
        </w:rPr>
      </w:pPr>
    </w:p>
    <w:p w:rsidR="008912E2" w:rsidRDefault="008912E2">
      <w:pPr>
        <w:jc w:val="center"/>
        <w:rPr>
          <w:b/>
          <w:lang w:val="uk-UA"/>
        </w:rPr>
      </w:pPr>
    </w:p>
    <w:p w:rsidR="008912E2" w:rsidRDefault="008912E2">
      <w:pPr>
        <w:rPr>
          <w:b/>
        </w:rPr>
      </w:pPr>
    </w:p>
    <w:p w:rsidR="008912E2" w:rsidRDefault="00F0576B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</w:t>
      </w:r>
    </w:p>
    <w:p w:rsidR="008912E2" w:rsidRDefault="008912E2">
      <w:pPr>
        <w:rPr>
          <w:b/>
        </w:rPr>
      </w:pPr>
    </w:p>
    <w:p w:rsidR="008912E2" w:rsidRDefault="00F0576B">
      <w:pPr>
        <w:rPr>
          <w:lang w:val="uk-UA"/>
        </w:rPr>
      </w:pPr>
      <w:r>
        <w:t>Автор _____________________/доц.</w:t>
      </w:r>
      <w:r>
        <w:rPr>
          <w:lang w:val="uk-UA"/>
        </w:rPr>
        <w:t xml:space="preserve"> Чапля О.С.</w:t>
      </w:r>
      <w:r>
        <w:t>/</w:t>
      </w:r>
    </w:p>
    <w:p w:rsidR="008912E2" w:rsidRDefault="00F0576B">
      <w:pPr>
        <w:rPr>
          <w:sz w:val="16"/>
        </w:rPr>
      </w:pPr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підпис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>)</w:t>
      </w:r>
    </w:p>
    <w:p w:rsidR="008912E2" w:rsidRDefault="008912E2">
      <w:pPr>
        <w:rPr>
          <w:sz w:val="16"/>
        </w:rPr>
      </w:pPr>
    </w:p>
    <w:p w:rsidR="008912E2" w:rsidRDefault="008912E2"/>
    <w:p w:rsidR="008912E2" w:rsidRDefault="00F0576B">
      <w:pPr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</w:t>
      </w:r>
    </w:p>
    <w:p w:rsidR="008912E2" w:rsidRDefault="008912E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D02062" w:rsidRDefault="00D02062">
      <w:pPr>
        <w:jc w:val="center"/>
        <w:rPr>
          <w:b/>
          <w:lang w:val="uk-UA"/>
        </w:rPr>
      </w:pPr>
    </w:p>
    <w:p w:rsidR="008912E2" w:rsidRDefault="008912E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D02062" w:rsidRDefault="00D02062">
      <w:pPr>
        <w:rPr>
          <w:b/>
        </w:rPr>
      </w:pPr>
    </w:p>
    <w:p w:rsidR="008912E2" w:rsidRDefault="00F0576B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</w:p>
    <w:p w:rsidR="001537A4" w:rsidRDefault="001537A4" w:rsidP="00CB6493">
      <w:pPr>
        <w:pStyle w:val="ad"/>
        <w:jc w:val="center"/>
        <w:rPr>
          <w:b/>
          <w:i/>
          <w:spacing w:val="60"/>
          <w:sz w:val="24"/>
          <w:u w:val="single"/>
        </w:rPr>
      </w:pPr>
    </w:p>
    <w:p w:rsidR="00CB6493" w:rsidRDefault="00CB6493" w:rsidP="00CB6493">
      <w:pPr>
        <w:pStyle w:val="ad"/>
        <w:jc w:val="center"/>
        <w:rPr>
          <w:b/>
          <w:i/>
          <w:spacing w:val="60"/>
          <w:sz w:val="24"/>
          <w:u w:val="single"/>
        </w:rPr>
      </w:pPr>
      <w:proofErr w:type="gramStart"/>
      <w:r>
        <w:rPr>
          <w:b/>
          <w:i/>
          <w:spacing w:val="60"/>
          <w:sz w:val="24"/>
          <w:u w:val="single"/>
        </w:rPr>
        <w:t>МІНІСТЕРСТВО  ОСВІТИ</w:t>
      </w:r>
      <w:proofErr w:type="gramEnd"/>
      <w:r>
        <w:rPr>
          <w:b/>
          <w:i/>
          <w:spacing w:val="60"/>
          <w:sz w:val="24"/>
          <w:u w:val="single"/>
        </w:rPr>
        <w:t xml:space="preserve">  І  НАУКИ  УКРАЇНИ</w:t>
      </w:r>
    </w:p>
    <w:p w:rsidR="00CB6493" w:rsidRDefault="00CB6493" w:rsidP="00CB6493">
      <w:pPr>
        <w:pBdr>
          <w:bottom w:val="single" w:sz="12" w:space="1" w:color="auto"/>
        </w:pBdr>
        <w:jc w:val="center"/>
        <w:rPr>
          <w:b/>
          <w:i/>
        </w:rPr>
      </w:pPr>
    </w:p>
    <w:p w:rsidR="00CB6493" w:rsidRDefault="00CB6493" w:rsidP="00CB6493">
      <w:pPr>
        <w:pBdr>
          <w:bottom w:val="single" w:sz="12" w:space="1" w:color="auto"/>
        </w:pBdr>
        <w:jc w:val="center"/>
        <w:rPr>
          <w:b/>
          <w:i/>
        </w:rPr>
      </w:pPr>
      <w:proofErr w:type="gramStart"/>
      <w:r>
        <w:rPr>
          <w:b/>
          <w:i/>
        </w:rPr>
        <w:t>ЛЬВІВСЬКИЙ  НАЦІОНАЛЬНИЙ</w:t>
      </w:r>
      <w:proofErr w:type="gramEnd"/>
      <w:r>
        <w:rPr>
          <w:b/>
          <w:i/>
        </w:rPr>
        <w:t xml:space="preserve">  УНІВЕРСИТЕТ    </w:t>
      </w:r>
      <w:proofErr w:type="spellStart"/>
      <w:r>
        <w:rPr>
          <w:b/>
          <w:i/>
        </w:rPr>
        <w:t>імені</w:t>
      </w:r>
      <w:proofErr w:type="spellEnd"/>
      <w:r>
        <w:rPr>
          <w:b/>
          <w:i/>
        </w:rPr>
        <w:t xml:space="preserve">  ІВАНА ФРАНКА</w:t>
      </w:r>
    </w:p>
    <w:p w:rsidR="00CB6493" w:rsidRDefault="00CB6493" w:rsidP="00CB6493">
      <w:pPr>
        <w:jc w:val="center"/>
      </w:pPr>
    </w:p>
    <w:p w:rsidR="00CB6493" w:rsidRDefault="00CB6493" w:rsidP="00CB6493">
      <w:pPr>
        <w:jc w:val="center"/>
      </w:pPr>
    </w:p>
    <w:p w:rsidR="00CB6493" w:rsidRDefault="00CB6493" w:rsidP="00CB6493">
      <w:pPr>
        <w:jc w:val="center"/>
        <w:rPr>
          <w:sz w:val="28"/>
        </w:rPr>
      </w:pPr>
      <w:r>
        <w:rPr>
          <w:b/>
        </w:rPr>
        <w:t>Кафедра</w:t>
      </w:r>
      <w:r>
        <w:t xml:space="preserve"> </w:t>
      </w:r>
      <w:proofErr w:type="spellStart"/>
      <w:r>
        <w:rPr>
          <w:b/>
        </w:rPr>
        <w:t>французької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:rsidR="00CB6493" w:rsidRDefault="00CB6493" w:rsidP="00CB6493"/>
    <w:p w:rsidR="00CB6493" w:rsidRDefault="00CB6493" w:rsidP="00CB6493">
      <w:pPr>
        <w:ind w:left="2832" w:firstLine="708"/>
        <w:jc w:val="center"/>
      </w:pPr>
      <w:r>
        <w:t xml:space="preserve">                                     </w:t>
      </w:r>
    </w:p>
    <w:p w:rsidR="00CB6493" w:rsidRDefault="00CB6493" w:rsidP="00CB6493">
      <w:pPr>
        <w:ind w:left="2832" w:firstLine="708"/>
        <w:jc w:val="right"/>
      </w:pPr>
      <w:r>
        <w:t xml:space="preserve"> “</w:t>
      </w:r>
      <w:r>
        <w:rPr>
          <w:b/>
        </w:rPr>
        <w:t>ЗАТВЕРДЖУЮ</w:t>
      </w:r>
      <w:r>
        <w:t>”</w:t>
      </w:r>
    </w:p>
    <w:p w:rsidR="00CB6493" w:rsidRDefault="00CB6493" w:rsidP="00CB6493">
      <w:pPr>
        <w:jc w:val="both"/>
        <w:rPr>
          <w:b/>
        </w:rPr>
      </w:pPr>
    </w:p>
    <w:p w:rsidR="00CB6493" w:rsidRDefault="00CB6493" w:rsidP="00CB6493">
      <w:pPr>
        <w:ind w:left="4956"/>
        <w:jc w:val="both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>
        <w:t>В.о</w:t>
      </w:r>
      <w:proofErr w:type="spellEnd"/>
      <w:r>
        <w:t xml:space="preserve">. декана  </w:t>
      </w:r>
    </w:p>
    <w:p w:rsidR="00CB6493" w:rsidRDefault="00CB6493" w:rsidP="00CB6493">
      <w:pPr>
        <w:ind w:left="4956"/>
        <w:jc w:val="right"/>
        <w:rPr>
          <w:lang w:val="uk-UA"/>
        </w:rPr>
      </w:pPr>
      <w:r>
        <w:t xml:space="preserve">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CB6493" w:rsidRDefault="00CB6493" w:rsidP="00CB6493">
      <w:r>
        <w:rPr>
          <w:lang w:val="uk-UA"/>
        </w:rPr>
        <w:t xml:space="preserve">                                                                                                                   </w:t>
      </w:r>
      <w:r>
        <w:t xml:space="preserve">доц. </w:t>
      </w:r>
      <w:proofErr w:type="spellStart"/>
      <w:r>
        <w:t>Бораковський</w:t>
      </w:r>
      <w:proofErr w:type="spellEnd"/>
      <w:r>
        <w:t xml:space="preserve"> Л.А.</w:t>
      </w:r>
    </w:p>
    <w:p w:rsidR="00CB6493" w:rsidRDefault="00CB6493" w:rsidP="00CB6493"/>
    <w:p w:rsidR="00CB6493" w:rsidRDefault="00CB6493" w:rsidP="00CB6493">
      <w:pPr>
        <w:jc w:val="right"/>
      </w:pPr>
      <w:r>
        <w:t>___________________</w:t>
      </w:r>
    </w:p>
    <w:p w:rsidR="00CB6493" w:rsidRDefault="00CB6493" w:rsidP="00CB6493">
      <w:pPr>
        <w:jc w:val="right"/>
        <w:rPr>
          <w:sz w:val="28"/>
        </w:rPr>
      </w:pPr>
    </w:p>
    <w:p w:rsidR="00CB6493" w:rsidRDefault="00CB6493" w:rsidP="00CB6493">
      <w:pPr>
        <w:pStyle w:val="ad"/>
        <w:jc w:val="right"/>
        <w:rPr>
          <w:sz w:val="24"/>
          <w:lang w:val="uk-UA"/>
        </w:rPr>
      </w:pPr>
      <w:r>
        <w:rPr>
          <w:sz w:val="24"/>
          <w:lang w:val="uk-UA"/>
        </w:rPr>
        <w:t>23 червня 2020 року</w:t>
      </w:r>
    </w:p>
    <w:p w:rsidR="008912E2" w:rsidRDefault="008912E2">
      <w:pPr>
        <w:rPr>
          <w:b/>
        </w:rPr>
      </w:pPr>
    </w:p>
    <w:p w:rsidR="008912E2" w:rsidRDefault="008912E2">
      <w:pPr>
        <w:rPr>
          <w:sz w:val="16"/>
        </w:rPr>
      </w:pPr>
    </w:p>
    <w:p w:rsidR="008912E2" w:rsidRDefault="008912E2"/>
    <w:p w:rsidR="008912E2" w:rsidRDefault="008912E2" w:rsidP="00A948BA">
      <w:pPr>
        <w:pStyle w:val="FR2"/>
        <w:spacing w:before="0"/>
        <w:ind w:left="0" w:firstLine="0"/>
        <w:rPr>
          <w:b/>
          <w:sz w:val="32"/>
          <w:szCs w:val="32"/>
        </w:rPr>
      </w:pPr>
    </w:p>
    <w:p w:rsidR="008912E2" w:rsidRDefault="00F0576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>ПРОГРАМА НАВЧАЛЬНОЇ ДИСЦИПЛІНИ</w:t>
      </w:r>
      <w:r>
        <w:rPr>
          <w:rFonts w:ascii="Times New Roman" w:hAnsi="Times New Roman"/>
          <w:i w:val="0"/>
          <w:iCs w:val="0"/>
          <w:lang w:val="uk-UA"/>
        </w:rPr>
        <w:t xml:space="preserve">  </w:t>
      </w:r>
    </w:p>
    <w:p w:rsidR="008912E2" w:rsidRDefault="00F0576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b w:val="0"/>
          <w:lang w:val="uk-UA"/>
        </w:rPr>
        <w:t xml:space="preserve"> </w:t>
      </w:r>
    </w:p>
    <w:p w:rsidR="008912E2" w:rsidRDefault="00F057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СТРУКТУРНО-СЕМАНТИЧНІ ОСОБЛИВОСТІ СИНТАГМ</w:t>
      </w:r>
    </w:p>
    <w:p w:rsidR="008912E2" w:rsidRDefault="008912E2">
      <w:pPr>
        <w:jc w:val="center"/>
        <w:rPr>
          <w:b/>
          <w:sz w:val="28"/>
          <w:szCs w:val="28"/>
          <w:lang w:val="uk-UA"/>
        </w:rPr>
      </w:pPr>
    </w:p>
    <w:p w:rsidR="008912E2" w:rsidRDefault="008912E2">
      <w:pPr>
        <w:jc w:val="center"/>
        <w:rPr>
          <w:sz w:val="16"/>
          <w:lang w:val="uk-UA"/>
        </w:rPr>
      </w:pPr>
    </w:p>
    <w:p w:rsidR="00CB6493" w:rsidRDefault="00CB6493" w:rsidP="00CB649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035 Філологія</w:t>
      </w:r>
    </w:p>
    <w:p w:rsidR="00CB6493" w:rsidRDefault="00CB6493" w:rsidP="00CB6493">
      <w:pPr>
        <w:pStyle w:val="11"/>
        <w:ind w:left="2832" w:firstLine="708"/>
        <w:rPr>
          <w:rFonts w:ascii="Times New Roman" w:hAnsi="Times New Roman"/>
        </w:rPr>
      </w:pPr>
    </w:p>
    <w:p w:rsidR="00CB6493" w:rsidRDefault="00CB6493" w:rsidP="00CB6493">
      <w:pPr>
        <w:pStyle w:val="11"/>
        <w:ind w:left="3540" w:hanging="3540"/>
        <w:jc w:val="both"/>
        <w:rPr>
          <w:rFonts w:ascii="Times New Roman" w:hAnsi="Times New Roman"/>
          <w:szCs w:val="24"/>
          <w:highlight w:val="yellow"/>
          <w:u w:val="single"/>
        </w:rPr>
      </w:pPr>
      <w:r>
        <w:rPr>
          <w:rFonts w:ascii="Times New Roman" w:hAnsi="Times New Roman"/>
          <w:szCs w:val="24"/>
        </w:rPr>
        <w:t>спеціалізації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035.041 Германські мови та літератури (переклад включно), перша - англійська</w:t>
      </w:r>
      <w:r>
        <w:rPr>
          <w:rFonts w:ascii="Times New Roman" w:hAnsi="Times New Roman"/>
          <w:szCs w:val="24"/>
        </w:rPr>
        <w:t xml:space="preserve"> </w:t>
      </w:r>
    </w:p>
    <w:p w:rsidR="00CB6493" w:rsidRDefault="00CB6493" w:rsidP="00CB6493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</w:p>
    <w:p w:rsidR="00CB6493" w:rsidRDefault="00CB6493" w:rsidP="00CB6493">
      <w:pPr>
        <w:pStyle w:val="11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освітньої-професійної </w:t>
      </w:r>
    </w:p>
    <w:p w:rsidR="00CB6493" w:rsidRDefault="00CB6493" w:rsidP="00CB649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Переклад (англійська та друга іноземні мови)</w:t>
      </w:r>
    </w:p>
    <w:p w:rsidR="00CB6493" w:rsidRDefault="00CB6493" w:rsidP="00CB6493">
      <w:pPr>
        <w:pStyle w:val="11"/>
        <w:rPr>
          <w:rFonts w:ascii="Times New Roman" w:hAnsi="Times New Roman"/>
        </w:rPr>
      </w:pPr>
    </w:p>
    <w:p w:rsidR="00CB6493" w:rsidRDefault="00CB6493" w:rsidP="00CB6493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іноземних мов</w:t>
      </w:r>
    </w:p>
    <w:p w:rsidR="008912E2" w:rsidRDefault="008912E2">
      <w:pPr>
        <w:jc w:val="center"/>
        <w:rPr>
          <w:sz w:val="36"/>
          <w:lang w:val="uk-UA"/>
        </w:rPr>
      </w:pPr>
    </w:p>
    <w:p w:rsidR="008912E2" w:rsidRDefault="008912E2">
      <w:pPr>
        <w:jc w:val="center"/>
        <w:rPr>
          <w:sz w:val="36"/>
          <w:lang w:val="uk-UA"/>
        </w:rPr>
      </w:pPr>
    </w:p>
    <w:p w:rsidR="008912E2" w:rsidRDefault="008912E2">
      <w:pPr>
        <w:jc w:val="center"/>
        <w:rPr>
          <w:sz w:val="36"/>
          <w:lang w:val="uk-UA"/>
        </w:rPr>
      </w:pPr>
    </w:p>
    <w:p w:rsidR="008912E2" w:rsidRDefault="008912E2">
      <w:pPr>
        <w:jc w:val="center"/>
        <w:rPr>
          <w:sz w:val="36"/>
          <w:lang w:val="uk-UA"/>
        </w:rPr>
      </w:pPr>
    </w:p>
    <w:p w:rsidR="008912E2" w:rsidRDefault="008912E2">
      <w:pPr>
        <w:jc w:val="center"/>
        <w:rPr>
          <w:sz w:val="36"/>
          <w:lang w:val="uk-UA"/>
        </w:rPr>
      </w:pPr>
    </w:p>
    <w:p w:rsidR="008912E2" w:rsidRPr="00F11D1C" w:rsidRDefault="00F0576B">
      <w:pPr>
        <w:jc w:val="center"/>
        <w:rPr>
          <w:lang w:val="uk-UA"/>
        </w:rPr>
      </w:pPr>
      <w:r w:rsidRPr="00F11D1C">
        <w:rPr>
          <w:lang w:val="uk-UA"/>
        </w:rPr>
        <w:t>Кредитно-модульна система</w:t>
      </w:r>
    </w:p>
    <w:p w:rsidR="008912E2" w:rsidRDefault="00F0576B" w:rsidP="00F11D1C">
      <w:pPr>
        <w:jc w:val="center"/>
        <w:rPr>
          <w:lang w:val="uk-UA"/>
        </w:rPr>
      </w:pPr>
      <w:r w:rsidRPr="00F11D1C">
        <w:rPr>
          <w:lang w:val="uk-UA"/>
        </w:rPr>
        <w:t>організації навчального процесу</w:t>
      </w:r>
    </w:p>
    <w:p w:rsidR="008912E2" w:rsidRDefault="008912E2">
      <w:pPr>
        <w:jc w:val="both"/>
        <w:rPr>
          <w:lang w:val="uk-UA"/>
        </w:rPr>
      </w:pPr>
    </w:p>
    <w:p w:rsidR="008912E2" w:rsidRDefault="00F0576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F11D1C">
        <w:rPr>
          <w:lang w:val="uk-UA"/>
        </w:rPr>
        <w:t xml:space="preserve">    </w:t>
      </w:r>
      <w:r>
        <w:rPr>
          <w:lang w:val="uk-UA"/>
        </w:rPr>
        <w:t xml:space="preserve"> 20</w:t>
      </w:r>
      <w:r w:rsidR="00CB6493">
        <w:rPr>
          <w:lang w:val="uk-UA"/>
        </w:rPr>
        <w:t>20</w:t>
      </w:r>
      <w:r>
        <w:rPr>
          <w:lang w:val="uk-UA"/>
        </w:rPr>
        <w:t>-202</w:t>
      </w:r>
      <w:r w:rsidR="00CB6493">
        <w:rPr>
          <w:lang w:val="uk-UA"/>
        </w:rPr>
        <w:t>1</w:t>
      </w:r>
    </w:p>
    <w:p w:rsidR="008912E2" w:rsidRDefault="008912E2">
      <w:pPr>
        <w:jc w:val="both"/>
        <w:rPr>
          <w:lang w:val="uk-UA"/>
        </w:rPr>
      </w:pPr>
    </w:p>
    <w:p w:rsidR="008912E2" w:rsidRDefault="008912E2">
      <w:pPr>
        <w:jc w:val="both"/>
        <w:rPr>
          <w:lang w:val="uk-UA"/>
        </w:rPr>
      </w:pPr>
    </w:p>
    <w:p w:rsidR="00F11D1C" w:rsidRDefault="00F0576B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A948BA" w:rsidRDefault="00A948BA">
      <w:pPr>
        <w:rPr>
          <w:lang w:val="uk-UA"/>
        </w:rPr>
      </w:pPr>
    </w:p>
    <w:p w:rsidR="008912E2" w:rsidRDefault="00F0576B">
      <w:pPr>
        <w:rPr>
          <w:lang w:val="uk-UA"/>
        </w:rPr>
      </w:pPr>
      <w:r>
        <w:rPr>
          <w:lang w:val="uk-UA"/>
        </w:rPr>
        <w:t xml:space="preserve">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B6493" w:rsidRPr="00363693" w:rsidRDefault="00CB6493" w:rsidP="00CB6493">
      <w:pPr>
        <w:jc w:val="both"/>
        <w:rPr>
          <w:b/>
          <w:bCs/>
          <w:lang w:val="uk-UA"/>
        </w:rPr>
      </w:pPr>
      <w:proofErr w:type="spellStart"/>
      <w:r w:rsidRPr="00363693">
        <w:rPr>
          <w:b/>
          <w:bCs/>
          <w:lang w:val="uk-UA"/>
        </w:rPr>
        <w:t>Струкрурно</w:t>
      </w:r>
      <w:proofErr w:type="spellEnd"/>
      <w:r w:rsidRPr="00363693">
        <w:rPr>
          <w:b/>
          <w:bCs/>
          <w:lang w:val="uk-UA"/>
        </w:rPr>
        <w:t xml:space="preserve">-семантичні </w:t>
      </w:r>
      <w:proofErr w:type="spellStart"/>
      <w:r w:rsidRPr="00363693">
        <w:rPr>
          <w:b/>
          <w:bCs/>
          <w:lang w:val="uk-UA"/>
        </w:rPr>
        <w:t>сосбливості</w:t>
      </w:r>
      <w:proofErr w:type="spellEnd"/>
      <w:r w:rsidRPr="00363693">
        <w:rPr>
          <w:b/>
          <w:bCs/>
          <w:lang w:val="uk-UA"/>
        </w:rPr>
        <w:t xml:space="preserve"> синтагм </w:t>
      </w:r>
    </w:p>
    <w:p w:rsidR="00CB6493" w:rsidRDefault="00CB6493" w:rsidP="00CB6493">
      <w:pPr>
        <w:jc w:val="both"/>
        <w:rPr>
          <w:lang w:val="uk-UA"/>
        </w:rPr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: </w:t>
      </w:r>
      <w:proofErr w:type="spellStart"/>
      <w:proofErr w:type="gramStart"/>
      <w:r>
        <w:t>Французька</w:t>
      </w:r>
      <w:proofErr w:type="spellEnd"/>
      <w:r>
        <w:t xml:space="preserve">  </w:t>
      </w:r>
      <w:proofErr w:type="spellStart"/>
      <w:r>
        <w:t>мова</w:t>
      </w:r>
      <w:proofErr w:type="spellEnd"/>
      <w:proofErr w:type="gramEnd"/>
      <w:r>
        <w:t xml:space="preserve"> та </w:t>
      </w:r>
      <w:proofErr w:type="spellStart"/>
      <w:r>
        <w:t>література</w:t>
      </w:r>
      <w:proofErr w:type="spellEnd"/>
      <w:r>
        <w:t>, 20</w:t>
      </w:r>
      <w:r>
        <w:rPr>
          <w:lang w:val="uk-UA"/>
        </w:rPr>
        <w:t>20</w:t>
      </w:r>
      <w:r>
        <w:t xml:space="preserve"> року.</w:t>
      </w:r>
    </w:p>
    <w:p w:rsidR="00CB6493" w:rsidRDefault="00CB6493" w:rsidP="00CB6493"/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rPr>
          <w:color w:val="FF0000"/>
        </w:rPr>
      </w:pPr>
      <w:proofErr w:type="spellStart"/>
      <w:r>
        <w:rPr>
          <w:bCs/>
        </w:rPr>
        <w:t>Розробники</w:t>
      </w:r>
      <w:proofErr w:type="spellEnd"/>
      <w:r>
        <w:rPr>
          <w:bCs/>
        </w:rPr>
        <w:t>:</w:t>
      </w:r>
      <w:r>
        <w:t xml:space="preserve"> доц. </w:t>
      </w:r>
      <w:proofErr w:type="spellStart"/>
      <w:r>
        <w:t>Чапля</w:t>
      </w:r>
      <w:proofErr w:type="spellEnd"/>
      <w:r>
        <w:t xml:space="preserve"> О.С.</w:t>
      </w:r>
    </w:p>
    <w:p w:rsidR="00CB6493" w:rsidRDefault="00CB6493" w:rsidP="00CB6493">
      <w:pPr>
        <w:jc w:val="both"/>
        <w:rPr>
          <w:sz w:val="28"/>
        </w:rPr>
      </w:pPr>
    </w:p>
    <w:p w:rsidR="00CB6493" w:rsidRDefault="00CB6493" w:rsidP="00CB6493">
      <w:pPr>
        <w:jc w:val="both"/>
        <w:rPr>
          <w:color w:val="00000A"/>
        </w:rPr>
      </w:pPr>
    </w:p>
    <w:p w:rsidR="00CB6493" w:rsidRDefault="00CB6493" w:rsidP="00CB6493">
      <w:pPr>
        <w:jc w:val="both"/>
      </w:pPr>
    </w:p>
    <w:p w:rsidR="00CB6493" w:rsidRDefault="00CB6493" w:rsidP="00CB6493">
      <w:pPr>
        <w:rPr>
          <w:b/>
          <w:i/>
        </w:rPr>
      </w:pPr>
      <w:proofErr w:type="spellStart"/>
      <w:r>
        <w:t>Робочу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схвалено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/>
          <w:bCs/>
          <w:iCs/>
        </w:rPr>
        <w:t>французької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філології</w:t>
      </w:r>
      <w:proofErr w:type="spellEnd"/>
    </w:p>
    <w:p w:rsidR="00CB6493" w:rsidRDefault="00CB6493" w:rsidP="00CB6493">
      <w:pPr>
        <w:rPr>
          <w:b/>
          <w:i/>
        </w:rPr>
      </w:pPr>
    </w:p>
    <w:p w:rsidR="00CB6493" w:rsidRDefault="00CB6493" w:rsidP="00CB6493">
      <w:r>
        <w:t xml:space="preserve">Протокол </w:t>
      </w:r>
      <w:proofErr w:type="spellStart"/>
      <w:proofErr w:type="gramStart"/>
      <w:r>
        <w:t>від</w:t>
      </w:r>
      <w:proofErr w:type="spellEnd"/>
      <w:r>
        <w:t xml:space="preserve">  22</w:t>
      </w:r>
      <w:proofErr w:type="gramEnd"/>
      <w:r>
        <w:t xml:space="preserve"> червня 2020 року № 10</w:t>
      </w:r>
    </w:p>
    <w:p w:rsidR="00CB6493" w:rsidRDefault="00CB6493" w:rsidP="00CB6493"/>
    <w:p w:rsidR="00CB6493" w:rsidRDefault="00CB6493" w:rsidP="00CB6493"/>
    <w:p w:rsidR="00CB6493" w:rsidRDefault="00CB6493" w:rsidP="00CB6493">
      <w:r>
        <w:t xml:space="preserve">      </w:t>
      </w:r>
      <w:r>
        <w:tab/>
      </w:r>
      <w:r>
        <w:tab/>
      </w:r>
      <w:r>
        <w:tab/>
      </w:r>
      <w:r>
        <w:rPr>
          <w:lang w:val="uk-UA"/>
        </w:rPr>
        <w:t xml:space="preserve">                            </w:t>
      </w:r>
      <w:r>
        <w:t xml:space="preserve">В. о.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CB6493" w:rsidRDefault="00CB6493" w:rsidP="00CB6493"/>
    <w:p w:rsidR="00CB6493" w:rsidRDefault="00CB6493" w:rsidP="00CB6493">
      <w:r>
        <w:t xml:space="preserve">                                                                _____________________     </w:t>
      </w:r>
      <w:proofErr w:type="gramStart"/>
      <w:r>
        <w:t xml:space="preserve">   (</w:t>
      </w:r>
      <w:proofErr w:type="gramEnd"/>
      <w:r>
        <w:t xml:space="preserve">доц. </w:t>
      </w:r>
      <w:proofErr w:type="spellStart"/>
      <w:r w:rsidRPr="00363693">
        <w:rPr>
          <w:b/>
          <w:bCs/>
        </w:rPr>
        <w:t>Піскозуб</w:t>
      </w:r>
      <w:proofErr w:type="spellEnd"/>
      <w:r w:rsidRPr="00363693">
        <w:rPr>
          <w:b/>
          <w:bCs/>
        </w:rPr>
        <w:t xml:space="preserve"> З.Ф.)</w:t>
      </w:r>
    </w:p>
    <w:p w:rsidR="00CB6493" w:rsidRDefault="00CB6493" w:rsidP="00CB6493">
      <w:r>
        <w:rPr>
          <w:sz w:val="16"/>
        </w:rPr>
        <w:t xml:space="preserve">                                                                                                                 </w:t>
      </w:r>
    </w:p>
    <w:p w:rsidR="00CB6493" w:rsidRDefault="00CB6493" w:rsidP="00CB6493"/>
    <w:p w:rsidR="00CB6493" w:rsidRDefault="00CB6493" w:rsidP="00CB6493"/>
    <w:p w:rsidR="00CB6493" w:rsidRDefault="00CB6493" w:rsidP="00CB6493">
      <w:pPr>
        <w:ind w:left="6720"/>
        <w:rPr>
          <w:sz w:val="28"/>
        </w:rPr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CB6493" w:rsidRDefault="00CB6493" w:rsidP="00CB6493">
      <w:pPr>
        <w:rPr>
          <w:lang w:val="uk-UA"/>
        </w:rPr>
      </w:pPr>
    </w:p>
    <w:p w:rsidR="00CB6493" w:rsidRDefault="00CB6493" w:rsidP="00CB6493"/>
    <w:p w:rsidR="00CB6493" w:rsidRDefault="00CB6493" w:rsidP="00CB6493">
      <w:pPr>
        <w:ind w:left="4956" w:hanging="4956"/>
      </w:pPr>
      <w:proofErr w:type="spellStart"/>
      <w:r>
        <w:t>Ухвалено</w:t>
      </w:r>
      <w:proofErr w:type="spellEnd"/>
      <w:r>
        <w:t xml:space="preserve"> </w:t>
      </w:r>
      <w:proofErr w:type="spellStart"/>
      <w:r>
        <w:t>Вченою</w:t>
      </w:r>
      <w:proofErr w:type="spellEnd"/>
      <w:r>
        <w:t xml:space="preserve"> радою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</w:p>
    <w:p w:rsidR="00CB6493" w:rsidRDefault="00CB6493" w:rsidP="00CB6493"/>
    <w:p w:rsidR="00CB6493" w:rsidRDefault="00CB6493" w:rsidP="00CB6493">
      <w:r>
        <w:t xml:space="preserve">Протокол </w:t>
      </w:r>
      <w:proofErr w:type="spellStart"/>
      <w:r>
        <w:t>від</w:t>
      </w:r>
      <w:proofErr w:type="spellEnd"/>
      <w:r>
        <w:t xml:space="preserve"> 23 червня 2020 року № 10</w:t>
      </w: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  <w:rPr>
          <w:sz w:val="28"/>
        </w:rPr>
      </w:pP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jc w:val="both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</w:p>
    <w:p w:rsidR="00CB6493" w:rsidRDefault="00CB6493" w:rsidP="00CB6493">
      <w:pPr>
        <w:ind w:left="6720"/>
      </w:pPr>
      <w:r>
        <w:sym w:font="Symbol" w:char="F0D3"/>
      </w:r>
      <w:r>
        <w:t xml:space="preserve">__________, 2020 </w:t>
      </w:r>
      <w:proofErr w:type="spellStart"/>
      <w:r>
        <w:t>рік</w:t>
      </w:r>
      <w:proofErr w:type="spellEnd"/>
    </w:p>
    <w:p w:rsidR="00CB6493" w:rsidRDefault="00CB6493" w:rsidP="00CB6493">
      <w:pPr>
        <w:ind w:left="6720"/>
      </w:pPr>
      <w:r>
        <w:sym w:font="Symbol" w:char="F0D3"/>
      </w:r>
      <w:r>
        <w:t xml:space="preserve"> __________, </w:t>
      </w:r>
      <w:proofErr w:type="gramStart"/>
      <w:r>
        <w:t xml:space="preserve">2020  </w:t>
      </w:r>
      <w:proofErr w:type="spellStart"/>
      <w:r>
        <w:t>рік</w:t>
      </w:r>
      <w:proofErr w:type="spellEnd"/>
      <w:proofErr w:type="gramEnd"/>
    </w:p>
    <w:p w:rsidR="00CB6493" w:rsidRDefault="00CB6493" w:rsidP="00CB6493">
      <w:pPr>
        <w:jc w:val="both"/>
      </w:pPr>
      <w:r>
        <w:t xml:space="preserve"> </w:t>
      </w:r>
    </w:p>
    <w:p w:rsidR="00CB6493" w:rsidRDefault="00CB6493" w:rsidP="00CB6493">
      <w:pPr>
        <w:jc w:val="both"/>
      </w:pPr>
    </w:p>
    <w:p w:rsidR="008912E2" w:rsidRDefault="008912E2">
      <w:pPr>
        <w:ind w:left="2832" w:firstLine="708"/>
        <w:jc w:val="both"/>
        <w:rPr>
          <w:color w:val="FF0000"/>
          <w:lang w:val="uk-UA"/>
        </w:rPr>
      </w:pPr>
    </w:p>
    <w:p w:rsidR="008912E2" w:rsidRDefault="008912E2">
      <w:pPr>
        <w:rPr>
          <w:lang w:val="uk-UA" w:eastAsia="uk-UA"/>
        </w:rPr>
      </w:pPr>
    </w:p>
    <w:p w:rsidR="008912E2" w:rsidRDefault="008912E2">
      <w:pPr>
        <w:pStyle w:val="1"/>
        <w:jc w:val="center"/>
        <w:rPr>
          <w:bCs w:val="0"/>
          <w:i/>
          <w:sz w:val="26"/>
          <w:szCs w:val="26"/>
        </w:rPr>
      </w:pPr>
    </w:p>
    <w:p w:rsidR="00CB6493" w:rsidRDefault="00CB6493">
      <w:pPr>
        <w:pStyle w:val="1"/>
        <w:jc w:val="center"/>
        <w:rPr>
          <w:bCs w:val="0"/>
          <w:i/>
          <w:sz w:val="26"/>
          <w:szCs w:val="26"/>
        </w:rPr>
      </w:pPr>
    </w:p>
    <w:p w:rsidR="008912E2" w:rsidRPr="00111349" w:rsidRDefault="00123680">
      <w:pPr>
        <w:pStyle w:val="1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Cs w:val="0"/>
          <w:iCs/>
          <w:sz w:val="24"/>
          <w:szCs w:val="24"/>
        </w:rPr>
        <w:t>1.</w:t>
      </w:r>
      <w:r w:rsidR="00051CBB">
        <w:rPr>
          <w:rFonts w:ascii="Times New Roman" w:hAnsi="Times New Roman" w:cs="Times New Roman"/>
          <w:bCs w:val="0"/>
          <w:iCs/>
          <w:sz w:val="24"/>
          <w:szCs w:val="24"/>
        </w:rPr>
        <w:t>П</w:t>
      </w:r>
      <w:r w:rsidR="00F0576B" w:rsidRPr="00111349">
        <w:rPr>
          <w:rFonts w:ascii="Times New Roman" w:hAnsi="Times New Roman" w:cs="Times New Roman"/>
          <w:bCs w:val="0"/>
          <w:iCs/>
          <w:sz w:val="24"/>
          <w:szCs w:val="24"/>
        </w:rPr>
        <w:t>рограм</w:t>
      </w:r>
      <w:r w:rsidR="00F11D1C" w:rsidRPr="00111349">
        <w:rPr>
          <w:rFonts w:ascii="Times New Roman" w:hAnsi="Times New Roman" w:cs="Times New Roman"/>
          <w:bCs w:val="0"/>
          <w:iCs/>
          <w:sz w:val="24"/>
          <w:szCs w:val="24"/>
        </w:rPr>
        <w:t>а</w:t>
      </w:r>
      <w:r w:rsidR="00F0576B" w:rsidRPr="00111349">
        <w:rPr>
          <w:rFonts w:ascii="Times New Roman" w:hAnsi="Times New Roman" w:cs="Times New Roman"/>
          <w:bCs w:val="0"/>
          <w:iCs/>
          <w:sz w:val="24"/>
          <w:szCs w:val="24"/>
        </w:rPr>
        <w:t xml:space="preserve">  навчальної дисципліни: “</w:t>
      </w:r>
      <w:r w:rsidR="00F11D1C" w:rsidRPr="00111349">
        <w:rPr>
          <w:rFonts w:ascii="Times New Roman" w:hAnsi="Times New Roman" w:cs="Times New Roman"/>
          <w:bCs w:val="0"/>
          <w:iCs/>
          <w:sz w:val="24"/>
          <w:szCs w:val="24"/>
        </w:rPr>
        <w:t>С</w:t>
      </w:r>
      <w:r w:rsidR="00F0576B" w:rsidRPr="00111349">
        <w:rPr>
          <w:rFonts w:ascii="Times New Roman" w:hAnsi="Times New Roman" w:cs="Times New Roman"/>
          <w:bCs w:val="0"/>
          <w:iCs/>
          <w:sz w:val="24"/>
          <w:szCs w:val="24"/>
        </w:rPr>
        <w:t>труктурно-семантичні особливості синтагм”</w:t>
      </w:r>
    </w:p>
    <w:p w:rsidR="008912E2" w:rsidRDefault="008912E2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8912E2">
        <w:trPr>
          <w:cantSplit/>
          <w:trHeight w:val="803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912E2">
        <w:trPr>
          <w:cantSplit/>
          <w:trHeight w:val="802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8912E2">
        <w:trPr>
          <w:trHeight w:val="409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кредитів,  – 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pBdr>
                <w:bottom w:val="single" w:sz="12" w:space="1" w:color="00000A"/>
              </w:pBd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8912E2" w:rsidRDefault="00F0576B">
            <w:pPr>
              <w:pBdr>
                <w:bottom w:val="single" w:sz="12" w:space="1" w:color="00000A"/>
              </w:pBd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Гуманітарні науки</w:t>
            </w:r>
          </w:p>
          <w:p w:rsidR="008912E2" w:rsidRDefault="00F0576B">
            <w:pPr>
              <w:spacing w:line="254" w:lineRule="auto"/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8912E2" w:rsidRDefault="008912E2">
            <w:pPr>
              <w:spacing w:line="254" w:lineRule="auto"/>
              <w:jc w:val="center"/>
              <w:rPr>
                <w:i/>
                <w:szCs w:val="28"/>
                <w:lang w:val="uk-UA"/>
              </w:rPr>
            </w:pPr>
          </w:p>
        </w:tc>
      </w:tr>
      <w:tr w:rsidR="008912E2">
        <w:trPr>
          <w:cantSplit/>
          <w:trHeight w:val="17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Модуль- 2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pBdr>
                <w:bottom w:val="single" w:sz="12" w:space="1" w:color="00000A"/>
              </w:pBd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8912E2" w:rsidRDefault="00F0576B">
            <w:pPr>
              <w:pBdr>
                <w:bottom w:val="single" w:sz="12" w:space="1" w:color="00000A"/>
              </w:pBd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 Філологія</w:t>
            </w:r>
          </w:p>
          <w:p w:rsidR="008912E2" w:rsidRDefault="008912E2">
            <w:pPr>
              <w:pBdr>
                <w:bottom w:val="single" w:sz="12" w:space="1" w:color="00000A"/>
              </w:pBdr>
              <w:spacing w:line="254" w:lineRule="auto"/>
              <w:jc w:val="center"/>
              <w:rPr>
                <w:szCs w:val="28"/>
                <w:lang w:val="uk-UA"/>
              </w:rPr>
            </w:pPr>
          </w:p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підготовки:4</w:t>
            </w:r>
          </w:p>
        </w:tc>
      </w:tr>
      <w:tr w:rsidR="008912E2">
        <w:trPr>
          <w:cantSplit/>
          <w:trHeight w:val="207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Спеціалізації</w:t>
            </w:r>
          </w:p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Романські мови та літератури (переклад включно)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Семестр </w:t>
            </w:r>
            <w:r>
              <w:rPr>
                <w:szCs w:val="28"/>
                <w:lang w:val="uk-UA"/>
              </w:rPr>
              <w:t xml:space="preserve"> 7-й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</w:tr>
      <w:tr w:rsidR="008912E2">
        <w:trPr>
          <w:cantSplit/>
          <w:trHeight w:val="232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i/>
                <w:szCs w:val="28"/>
                <w:lang w:val="uk-UA"/>
              </w:rPr>
            </w:pPr>
          </w:p>
        </w:tc>
      </w:tr>
      <w:tr w:rsidR="008912E2">
        <w:trPr>
          <w:cantSplit/>
          <w:trHeight w:val="767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</w:t>
            </w:r>
          </w:p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90  </w:t>
            </w: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</w:tr>
      <w:tr w:rsidR="008912E2">
        <w:trPr>
          <w:cantSplit/>
          <w:trHeight w:val="320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–2 год</w:t>
            </w:r>
          </w:p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3.6 год.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8912E2" w:rsidRDefault="00F0576B">
            <w:pPr>
              <w:spacing w:line="254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8912E2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8912E2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8912E2">
        <w:trPr>
          <w:cantSplit/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8912E2">
        <w:trPr>
          <w:cantSplit/>
          <w:trHeight w:val="595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8912E2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8912E2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8912E2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rPr>
                <w:i/>
                <w:lang w:val="uk-UA"/>
              </w:rPr>
            </w:pPr>
            <w:r>
              <w:rPr>
                <w:lang w:val="uk-UA"/>
              </w:rPr>
              <w:t>58год.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  <w:tr w:rsidR="008912E2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ІНДЗ: </w:t>
            </w:r>
          </w:p>
        </w:tc>
      </w:tr>
      <w:tr w:rsidR="008912E2">
        <w:trPr>
          <w:cantSplit/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F0576B">
            <w:pPr>
              <w:spacing w:line="254" w:lineRule="auto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Вид </w:t>
            </w:r>
            <w:proofErr w:type="spellStart"/>
            <w:r>
              <w:rPr>
                <w:lang w:val="uk-UA"/>
              </w:rPr>
              <w:t>контролю:залік</w:t>
            </w:r>
            <w:proofErr w:type="spellEnd"/>
          </w:p>
        </w:tc>
      </w:tr>
    </w:tbl>
    <w:p w:rsidR="008912E2" w:rsidRDefault="008912E2" w:rsidP="00A948BA">
      <w:pPr>
        <w:rPr>
          <w:lang w:val="uk-UA"/>
        </w:rPr>
      </w:pPr>
    </w:p>
    <w:p w:rsidR="008912E2" w:rsidRDefault="008912E2">
      <w:pPr>
        <w:ind w:left="1440" w:hanging="1440"/>
        <w:jc w:val="right"/>
        <w:rPr>
          <w:lang w:val="uk-UA"/>
        </w:rPr>
      </w:pPr>
    </w:p>
    <w:p w:rsidR="008912E2" w:rsidRPr="00111349" w:rsidRDefault="00123680" w:rsidP="00F11D1C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Cs w:val="0"/>
          <w:iCs/>
          <w:sz w:val="24"/>
          <w:szCs w:val="24"/>
        </w:rPr>
        <w:t>2</w:t>
      </w:r>
      <w:r w:rsidR="00F11D1C" w:rsidRPr="00111349">
        <w:rPr>
          <w:rFonts w:ascii="Times New Roman" w:hAnsi="Times New Roman" w:cs="Times New Roman"/>
          <w:bCs w:val="0"/>
          <w:iCs/>
          <w:sz w:val="24"/>
          <w:szCs w:val="24"/>
        </w:rPr>
        <w:t>.</w:t>
      </w:r>
      <w:r w:rsidR="00F0576B" w:rsidRPr="00111349">
        <w:rPr>
          <w:rFonts w:ascii="Times New Roman" w:hAnsi="Times New Roman" w:cs="Times New Roman"/>
          <w:bCs w:val="0"/>
          <w:iCs/>
          <w:sz w:val="24"/>
          <w:szCs w:val="24"/>
        </w:rPr>
        <w:t>Мета та завдання навчальної дисципліни</w:t>
      </w:r>
    </w:p>
    <w:p w:rsidR="00A26AA5" w:rsidRDefault="00A26AA5" w:rsidP="00A26AA5">
      <w:pPr>
        <w:jc w:val="both"/>
      </w:pPr>
      <w:r>
        <w:rPr>
          <w:lang w:val="uk-UA"/>
        </w:rPr>
        <w:t xml:space="preserve">       </w:t>
      </w:r>
      <w:r>
        <w:t xml:space="preserve">Метою </w:t>
      </w:r>
      <w:proofErr w:type="spellStart"/>
      <w:r>
        <w:t>навчального</w:t>
      </w:r>
      <w:proofErr w:type="spellEnd"/>
      <w:r>
        <w:t xml:space="preserve"> курсу «</w:t>
      </w:r>
      <w:r>
        <w:rPr>
          <w:lang w:val="uk-UA"/>
        </w:rPr>
        <w:t>Структурно-семантичні особливості синтагм</w:t>
      </w:r>
      <w:r>
        <w:t xml:space="preserve">» є </w:t>
      </w:r>
      <w:proofErr w:type="spellStart"/>
      <w:r>
        <w:t>систематизація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студентами на </w:t>
      </w:r>
      <w:proofErr w:type="spellStart"/>
      <w:r>
        <w:t>теоретичних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курсах,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по-новому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структурування</w:t>
      </w:r>
      <w:proofErr w:type="spellEnd"/>
      <w:r>
        <w:t xml:space="preserve">, </w:t>
      </w:r>
      <w:proofErr w:type="spellStart"/>
      <w:r>
        <w:t>валентності</w:t>
      </w:r>
      <w:proofErr w:type="spellEnd"/>
      <w:r>
        <w:t xml:space="preserve"> </w:t>
      </w:r>
      <w:r>
        <w:rPr>
          <w:lang w:val="uk-UA"/>
        </w:rPr>
        <w:t xml:space="preserve">базових </w:t>
      </w:r>
      <w:proofErr w:type="spellStart"/>
      <w:r>
        <w:t>одиниць</w:t>
      </w:r>
      <w:proofErr w:type="spellEnd"/>
      <w:r>
        <w:rPr>
          <w:lang w:val="uk-UA"/>
        </w:rPr>
        <w:t xml:space="preserve"> синтагми</w:t>
      </w:r>
      <w:r>
        <w:t xml:space="preserve">, </w:t>
      </w:r>
      <w:proofErr w:type="spellStart"/>
      <w:r>
        <w:t>глибше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польову</w:t>
      </w:r>
      <w:proofErr w:type="spellEnd"/>
      <w:r>
        <w:t xml:space="preserve"> природу лексем,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формують</w:t>
      </w:r>
      <w:proofErr w:type="spellEnd"/>
      <w:r>
        <w:t xml:space="preserve">. </w:t>
      </w:r>
      <w:proofErr w:type="spellStart"/>
      <w:r>
        <w:t>Перспективним</w:t>
      </w:r>
      <w:proofErr w:type="spellEnd"/>
      <w:r>
        <w:t xml:space="preserve"> є </w:t>
      </w:r>
      <w:r>
        <w:rPr>
          <w:lang w:val="uk-UA"/>
        </w:rPr>
        <w:t>лексико-</w:t>
      </w:r>
      <w:proofErr w:type="spellStart"/>
      <w:r>
        <w:t>семантичний</w:t>
      </w:r>
      <w:proofErr w:type="spellEnd"/>
      <w:r>
        <w:t xml:space="preserve"> аспект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поля та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периферії</w:t>
      </w:r>
      <w:proofErr w:type="spellEnd"/>
      <w:r>
        <w:t xml:space="preserve"> поля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метафоричних</w:t>
      </w:r>
      <w:proofErr w:type="spellEnd"/>
      <w:r>
        <w:t xml:space="preserve"> парадигм,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периферії</w:t>
      </w:r>
      <w:proofErr w:type="spellEnd"/>
      <w:r>
        <w:t xml:space="preserve"> поля через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сполучуваність</w:t>
      </w:r>
      <w:proofErr w:type="spellEnd"/>
      <w:r>
        <w:t xml:space="preserve"> лексем. </w:t>
      </w:r>
      <w:proofErr w:type="spellStart"/>
      <w:r>
        <w:t>Науково-дослідна</w:t>
      </w:r>
      <w:proofErr w:type="spellEnd"/>
      <w:r>
        <w:t xml:space="preserve"> робота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 w:rsidRPr="00092C09">
        <w:t>аналізі</w:t>
      </w:r>
      <w:proofErr w:type="spellEnd"/>
      <w:r w:rsidRPr="00092C09">
        <w:t xml:space="preserve"> </w:t>
      </w:r>
      <w:proofErr w:type="spellStart"/>
      <w:r w:rsidRPr="00092C09">
        <w:t>стрижневих</w:t>
      </w:r>
      <w:proofErr w:type="spellEnd"/>
      <w:r w:rsidRPr="00092C09">
        <w:t xml:space="preserve"> </w:t>
      </w:r>
      <w:proofErr w:type="spellStart"/>
      <w:r w:rsidRPr="00092C09">
        <w:t>одиниць</w:t>
      </w:r>
      <w:proofErr w:type="spellEnd"/>
      <w:r>
        <w:rPr>
          <w:lang w:val="uk-UA"/>
        </w:rPr>
        <w:t>.</w:t>
      </w:r>
      <w:r w:rsidRPr="005F6C8E">
        <w:rPr>
          <w:b/>
          <w:bCs/>
        </w:rPr>
        <w:t xml:space="preserve"> </w:t>
      </w:r>
      <w:r>
        <w:rPr>
          <w:lang w:val="uk-UA"/>
        </w:rPr>
        <w:t>Уміти виявляти предикативні і непредикативні семантико-граматичні синтагми на синтаксичному рівні, які об</w:t>
      </w:r>
      <w:r>
        <w:rPr>
          <w:lang w:val="en-US"/>
        </w:rPr>
        <w:t>’</w:t>
      </w:r>
      <w:proofErr w:type="spellStart"/>
      <w:r>
        <w:rPr>
          <w:lang w:val="uk-UA"/>
        </w:rPr>
        <w:t>єднують</w:t>
      </w:r>
      <w:proofErr w:type="spellEnd"/>
      <w:r>
        <w:rPr>
          <w:lang w:val="uk-UA"/>
        </w:rPr>
        <w:t xml:space="preserve"> лексичні одиниці, що є граматично однорідними. </w:t>
      </w:r>
      <w:proofErr w:type="spellStart"/>
      <w:r>
        <w:rPr>
          <w:lang w:val="uk-UA"/>
        </w:rPr>
        <w:t>Умітити</w:t>
      </w:r>
      <w:proofErr w:type="spellEnd"/>
      <w:r>
        <w:rPr>
          <w:lang w:val="uk-UA"/>
        </w:rPr>
        <w:t xml:space="preserve"> визначати типи сполучуваності лексем на семантико-синтаксичному рівні, а також структурувати синтагми, означаючи стрижневі компоненти.</w:t>
      </w:r>
    </w:p>
    <w:p w:rsidR="00A26AA5" w:rsidRDefault="00A26AA5" w:rsidP="00A26AA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Завданнями навчання є:</w:t>
      </w:r>
    </w:p>
    <w:p w:rsidR="00A26AA5" w:rsidRDefault="00A26AA5" w:rsidP="00A26AA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а) проводити компаративний аналіз фрази на синтаксичному та синтагматичному рівнях. </w:t>
      </w:r>
    </w:p>
    <w:p w:rsidR="00A26AA5" w:rsidRDefault="00A26AA5" w:rsidP="00A26AA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б) закріплення, покращення та практичного аналізу знань щодо вищезазначених  теоретико-граматичних понять.</w:t>
      </w:r>
    </w:p>
    <w:p w:rsidR="00A26AA5" w:rsidRDefault="00A26AA5" w:rsidP="00A26AA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в) застосування вмінь і навичок у підготовці текстів-доповідей, наукових статей тощо.</w:t>
      </w:r>
    </w:p>
    <w:p w:rsidR="008912E2" w:rsidRDefault="00F0576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У результаті вивчення даного курсу студент повинен </w:t>
      </w:r>
    </w:p>
    <w:p w:rsidR="00B0100E" w:rsidRDefault="00B0100E" w:rsidP="00B0100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П</w:t>
      </w:r>
      <w:r w:rsidRPr="005F5CCF">
        <w:rPr>
          <w:lang w:val="uk-UA"/>
        </w:rPr>
        <w:t xml:space="preserve">ринципи сполучуваності предикативних і непредикативних семантико-граматичних синтагми на синтаксичному рівні. </w:t>
      </w:r>
      <w:proofErr w:type="spellStart"/>
      <w:r w:rsidRPr="005F5CCF">
        <w:rPr>
          <w:lang w:val="uk-UA"/>
        </w:rPr>
        <w:t>Умітити</w:t>
      </w:r>
      <w:proofErr w:type="spellEnd"/>
      <w:r w:rsidRPr="005F5CCF">
        <w:rPr>
          <w:lang w:val="uk-UA"/>
        </w:rPr>
        <w:t xml:space="preserve"> визначати типи сполучуваності на семантико-синтаксичному рівні, а також структурувати</w:t>
      </w:r>
      <w:r>
        <w:rPr>
          <w:lang w:val="uk-UA"/>
        </w:rPr>
        <w:t xml:space="preserve">  їх, означаючи стрижневі компоненти синтагм. </w:t>
      </w:r>
    </w:p>
    <w:p w:rsidR="00B0100E" w:rsidRDefault="00B0100E" w:rsidP="00B0100E">
      <w:pPr>
        <w:tabs>
          <w:tab w:val="left" w:pos="284"/>
          <w:tab w:val="left" w:pos="567"/>
        </w:tabs>
        <w:spacing w:line="254" w:lineRule="auto"/>
        <w:jc w:val="both"/>
      </w:pPr>
      <w:r>
        <w:rPr>
          <w:b/>
          <w:lang w:val="uk-UA"/>
        </w:rPr>
        <w:t xml:space="preserve">          вміти:</w:t>
      </w:r>
      <w:r>
        <w:rPr>
          <w:lang w:val="uk-UA"/>
        </w:rPr>
        <w:t xml:space="preserve"> З</w:t>
      </w:r>
      <w:proofErr w:type="spellStart"/>
      <w:r>
        <w:t>астосовувати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синтагматичні</w:t>
      </w:r>
      <w:proofErr w:type="spellEnd"/>
      <w:r>
        <w:t xml:space="preserve"> правила </w:t>
      </w:r>
      <w:proofErr w:type="spellStart"/>
      <w:r>
        <w:t>визначати</w:t>
      </w:r>
      <w:proofErr w:type="spellEnd"/>
      <w:r>
        <w:t xml:space="preserve"> та </w:t>
      </w:r>
      <w:proofErr w:type="spellStart"/>
      <w:r>
        <w:t>характеризувати</w:t>
      </w:r>
      <w:proofErr w:type="spellEnd"/>
      <w:r>
        <w:t xml:space="preserve">, </w:t>
      </w:r>
      <w:proofErr w:type="spellStart"/>
      <w:r>
        <w:t>виокремлювати</w:t>
      </w:r>
      <w:proofErr w:type="spellEnd"/>
      <w:r>
        <w:t xml:space="preserve">,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об</w:t>
      </w:r>
      <w:r>
        <w:rPr>
          <w:lang w:val="en-US"/>
        </w:rPr>
        <w:t>’</w:t>
      </w:r>
      <w:proofErr w:type="spellStart"/>
      <w:r>
        <w:t>єкти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rPr>
          <w:lang w:val="uk-UA"/>
        </w:rPr>
        <w:t xml:space="preserve"> </w:t>
      </w:r>
      <w:r>
        <w:t xml:space="preserve">через  </w:t>
      </w:r>
      <w:proofErr w:type="spellStart"/>
      <w:r>
        <w:t>вищезазначені</w:t>
      </w:r>
      <w:proofErr w:type="spellEnd"/>
      <w:r>
        <w:t xml:space="preserve">  теоретико-</w:t>
      </w:r>
      <w:proofErr w:type="spellStart"/>
      <w:r>
        <w:t>граматичні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з</w:t>
      </w:r>
      <w:r>
        <w:rPr>
          <w:lang w:val="uk-UA"/>
        </w:rPr>
        <w:t xml:space="preserve"> метою кращого їхнього розуміння і наукового аналізу.</w:t>
      </w:r>
    </w:p>
    <w:p w:rsidR="008912E2" w:rsidRDefault="008912E2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8912E2" w:rsidRDefault="00F0576B">
      <w:pPr>
        <w:tabs>
          <w:tab w:val="left" w:pos="284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8912E2" w:rsidRPr="00123680" w:rsidRDefault="00123680" w:rsidP="00123680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123680">
        <w:rPr>
          <w:rFonts w:ascii="Times New Roman" w:hAnsi="Times New Roman" w:cs="Times New Roman"/>
          <w:bCs w:val="0"/>
          <w:iCs/>
          <w:sz w:val="24"/>
          <w:szCs w:val="24"/>
        </w:rPr>
        <w:t>3.</w:t>
      </w:r>
      <w:r w:rsidR="00F0576B" w:rsidRPr="00123680">
        <w:rPr>
          <w:rFonts w:ascii="Times New Roman" w:hAnsi="Times New Roman" w:cs="Times New Roman"/>
          <w:bCs w:val="0"/>
          <w:iCs/>
          <w:sz w:val="24"/>
          <w:szCs w:val="24"/>
        </w:rPr>
        <w:t>Програма навчальної дисципліни</w:t>
      </w:r>
    </w:p>
    <w:p w:rsidR="008912E2" w:rsidRDefault="008912E2">
      <w:pPr>
        <w:ind w:left="1440" w:hanging="1440"/>
        <w:rPr>
          <w:lang w:val="uk-UA"/>
        </w:rPr>
      </w:pPr>
    </w:p>
    <w:p w:rsidR="008912E2" w:rsidRPr="005F3C53" w:rsidRDefault="00F0576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Змістовий модуль 1</w:t>
      </w:r>
      <w:r w:rsidRPr="005F3C53">
        <w:rPr>
          <w:b/>
          <w:lang w:val="uk-UA"/>
        </w:rPr>
        <w:t>.</w:t>
      </w:r>
      <w:r w:rsidR="00C21794">
        <w:rPr>
          <w:b/>
          <w:lang w:val="uk-UA"/>
        </w:rPr>
        <w:t xml:space="preserve"> </w:t>
      </w:r>
      <w:r w:rsidR="00C21794" w:rsidRPr="00307970">
        <w:rPr>
          <w:bCs/>
          <w:lang w:val="uk-UA"/>
        </w:rPr>
        <w:t>Основні засади і аспекти аналізу речення на семантичному, логіко-комунікативному і синтаксичному рівнях</w:t>
      </w:r>
      <w:r w:rsidRPr="00307970">
        <w:rPr>
          <w:bCs/>
          <w:lang w:val="uk-UA"/>
        </w:rPr>
        <w:t>.</w:t>
      </w:r>
      <w:r w:rsidRPr="005F3C53">
        <w:rPr>
          <w:b/>
          <w:lang w:val="uk-UA"/>
        </w:rPr>
        <w:t xml:space="preserve"> </w:t>
      </w:r>
    </w:p>
    <w:p w:rsidR="00307970" w:rsidRPr="005F3C53" w:rsidRDefault="00F0576B" w:rsidP="00307970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5F3C53">
        <w:rPr>
          <w:b/>
          <w:lang w:val="uk-UA"/>
        </w:rPr>
        <w:t xml:space="preserve">Змістовий модуль 2. </w:t>
      </w:r>
      <w:r w:rsidR="00307970" w:rsidRPr="00307970">
        <w:rPr>
          <w:lang w:val="uk-UA"/>
        </w:rPr>
        <w:t>Принципи сполучуваності предикативних і непредикативних семантико-граматичних синтагми на синтаксичному рівні</w:t>
      </w:r>
    </w:p>
    <w:p w:rsidR="008912E2" w:rsidRPr="00307970" w:rsidRDefault="00F0576B" w:rsidP="00307970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5F3C53">
        <w:rPr>
          <w:b/>
          <w:lang w:val="uk-UA"/>
        </w:rPr>
        <w:t xml:space="preserve">Змістовий модуль 3. </w:t>
      </w:r>
      <w:r w:rsidR="00307970" w:rsidRPr="00307970">
        <w:rPr>
          <w:bCs/>
          <w:lang w:val="uk-UA"/>
        </w:rPr>
        <w:t>Типи синтагматичних моделей  та їхні похідні.</w:t>
      </w:r>
    </w:p>
    <w:p w:rsidR="008912E2" w:rsidRPr="005F3C53" w:rsidRDefault="00F0576B">
      <w:pPr>
        <w:ind w:left="1440" w:hanging="1440"/>
        <w:rPr>
          <w:b/>
          <w:vertAlign w:val="subscript"/>
          <w:lang w:val="uk-UA"/>
        </w:rPr>
      </w:pPr>
      <w:r w:rsidRPr="005F3C53">
        <w:rPr>
          <w:b/>
          <w:lang w:val="uk-UA"/>
        </w:rPr>
        <w:t xml:space="preserve">         Змістовий модуль 4. </w:t>
      </w:r>
      <w:r w:rsidR="00307970" w:rsidRPr="00307970">
        <w:rPr>
          <w:bCs/>
          <w:lang w:val="uk-UA"/>
        </w:rPr>
        <w:t>Лексико-семантична валентність та типологія синтагм.</w:t>
      </w:r>
    </w:p>
    <w:p w:rsidR="008912E2" w:rsidRPr="005F3C53" w:rsidRDefault="008912E2">
      <w:pPr>
        <w:ind w:left="1440" w:hanging="1440"/>
        <w:rPr>
          <w:b/>
          <w:lang w:val="uk-UA"/>
        </w:rPr>
      </w:pPr>
    </w:p>
    <w:p w:rsidR="008912E2" w:rsidRPr="00123680" w:rsidRDefault="00F0576B" w:rsidP="00123680">
      <w:pPr>
        <w:ind w:left="360"/>
        <w:jc w:val="center"/>
        <w:rPr>
          <w:b/>
          <w:iCs/>
          <w:lang w:val="uk-UA" w:eastAsia="uk-UA"/>
        </w:rPr>
      </w:pPr>
      <w:r w:rsidRPr="00123680">
        <w:rPr>
          <w:b/>
          <w:iCs/>
          <w:lang w:val="uk-UA" w:eastAsia="uk-UA"/>
        </w:rPr>
        <w:t>Структура навчальної дисципліни</w:t>
      </w:r>
    </w:p>
    <w:p w:rsidR="008912E2" w:rsidRDefault="008912E2">
      <w:pPr>
        <w:ind w:left="360"/>
        <w:rPr>
          <w:b/>
          <w:bCs/>
          <w:i/>
          <w:lang w:val="uk-UA"/>
        </w:rPr>
      </w:pPr>
    </w:p>
    <w:tbl>
      <w:tblPr>
        <w:tblW w:w="4700" w:type="pc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06"/>
        <w:gridCol w:w="2010"/>
        <w:gridCol w:w="336"/>
        <w:gridCol w:w="456"/>
        <w:gridCol w:w="565"/>
        <w:gridCol w:w="534"/>
        <w:gridCol w:w="456"/>
        <w:gridCol w:w="941"/>
        <w:gridCol w:w="336"/>
        <w:gridCol w:w="456"/>
        <w:gridCol w:w="565"/>
        <w:gridCol w:w="534"/>
        <w:gridCol w:w="456"/>
      </w:tblGrid>
      <w:tr w:rsidR="008912E2">
        <w:trPr>
          <w:cantSplit/>
        </w:trPr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73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8912E2">
        <w:trPr>
          <w:cantSplit/>
        </w:trPr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0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8912E2">
        <w:trPr>
          <w:cantSplit/>
        </w:trPr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3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3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8912E2">
        <w:trPr>
          <w:cantSplit/>
        </w:trPr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8912E2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Блок: </w:t>
            </w:r>
            <w:r>
              <w:rPr>
                <w:b/>
                <w:lang w:val="uk-UA"/>
              </w:rPr>
              <w:t>Структурно-семантичні особливості синтагм</w:t>
            </w:r>
          </w:p>
        </w:tc>
      </w:tr>
      <w:tr w:rsidR="008912E2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Змістових модулів 4</w:t>
            </w:r>
          </w:p>
        </w:tc>
      </w:tr>
      <w:tr w:rsidR="008912E2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jc w:val="center"/>
              <w:rPr>
                <w:lang w:val="uk-UA"/>
              </w:rPr>
            </w:pP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bCs/>
                <w:lang w:val="uk-UA"/>
              </w:rPr>
              <w:t>Змістовий модуль 1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307970">
            <w:pPr>
              <w:spacing w:line="254" w:lineRule="auto"/>
              <w:rPr>
                <w:lang w:val="uk-UA"/>
              </w:rPr>
            </w:pPr>
            <w:r w:rsidRPr="00307970">
              <w:rPr>
                <w:bCs/>
                <w:lang w:val="uk-UA"/>
              </w:rPr>
              <w:t>Основні засади і аспекти аналізу речення на семантичному, логіко-комунікативному і синтаксичному рівнях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bCs/>
                <w:lang w:val="uk-UA"/>
              </w:rPr>
              <w:t>Змістовий модуль 2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970" w:rsidRPr="005F3C53" w:rsidRDefault="00307970" w:rsidP="00D46C4B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307970">
              <w:rPr>
                <w:lang w:val="uk-UA"/>
              </w:rPr>
              <w:t>Принципи сполучуваності предикативних і непредикативних семантико-граматичних синтагми на синтаксичному рівні</w:t>
            </w:r>
          </w:p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Змістовий модуль 3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307970">
            <w:pPr>
              <w:spacing w:line="254" w:lineRule="auto"/>
              <w:rPr>
                <w:lang w:val="uk-UA"/>
              </w:rPr>
            </w:pPr>
            <w:r w:rsidRPr="00307970">
              <w:rPr>
                <w:bCs/>
                <w:lang w:val="uk-UA"/>
              </w:rPr>
              <w:t xml:space="preserve">Типи синтагматичних </w:t>
            </w:r>
            <w:r w:rsidRPr="00307970">
              <w:rPr>
                <w:bCs/>
                <w:lang w:val="uk-UA"/>
              </w:rPr>
              <w:lastRenderedPageBreak/>
              <w:t>моделей  та їхні похідні.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 23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pStyle w:val="4"/>
              <w:spacing w:line="254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Змістовий модуль 4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307970">
            <w:pPr>
              <w:spacing w:line="254" w:lineRule="auto"/>
              <w:rPr>
                <w:lang w:val="uk-UA"/>
              </w:rPr>
            </w:pPr>
            <w:r w:rsidRPr="00307970">
              <w:rPr>
                <w:bCs/>
                <w:lang w:val="uk-UA"/>
              </w:rPr>
              <w:t>Лексико-семантична валентність та типологія синтагм.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 xml:space="preserve"> 23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  <w:tr w:rsidR="008912E2">
        <w:trPr>
          <w:cantSplit/>
          <w:trHeight w:val="60"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b/>
                <w:bCs/>
                <w:lang w:val="uk-UA"/>
              </w:rPr>
            </w:pP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pStyle w:val="4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  <w:tr w:rsidR="008912E2"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pStyle w:val="4"/>
              <w:spacing w:line="254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Усього</w:t>
            </w:r>
            <w:proofErr w:type="spellEnd"/>
            <w:r>
              <w:rPr>
                <w:sz w:val="24"/>
                <w:szCs w:val="24"/>
              </w:rPr>
              <w:t xml:space="preserve"> годин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jc w:val="center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</w:tr>
    </w:tbl>
    <w:p w:rsidR="008912E2" w:rsidRDefault="008912E2">
      <w:pPr>
        <w:ind w:left="7513" w:hanging="6946"/>
        <w:jc w:val="center"/>
        <w:rPr>
          <w:lang w:val="uk-UA"/>
        </w:rPr>
      </w:pPr>
    </w:p>
    <w:p w:rsidR="008912E2" w:rsidRDefault="00F0576B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8912E2" w:rsidRDefault="008912E2">
      <w:pPr>
        <w:ind w:firstLine="708"/>
        <w:jc w:val="center"/>
        <w:rPr>
          <w:b/>
          <w:bCs/>
          <w:i/>
          <w:lang w:val="uk-UA"/>
        </w:rPr>
      </w:pPr>
    </w:p>
    <w:p w:rsidR="008912E2" w:rsidRPr="00123680" w:rsidRDefault="00F0576B">
      <w:pPr>
        <w:ind w:firstLine="708"/>
        <w:jc w:val="center"/>
        <w:rPr>
          <w:b/>
          <w:bCs/>
          <w:iCs/>
          <w:lang w:val="uk-UA"/>
        </w:rPr>
      </w:pPr>
      <w:r w:rsidRPr="00123680">
        <w:rPr>
          <w:b/>
          <w:bCs/>
          <w:iCs/>
          <w:lang w:val="uk-UA"/>
        </w:rPr>
        <w:t>4. Теми практичних  занять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1"/>
        <w:gridCol w:w="6871"/>
        <w:gridCol w:w="1544"/>
      </w:tblGrid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912E2" w:rsidRDefault="00F0576B">
            <w:pPr>
              <w:spacing w:line="254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9625ED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en-US"/>
              </w:rPr>
              <w:t>L</w:t>
            </w:r>
            <w:r w:rsidR="009625ED">
              <w:rPr>
                <w:lang w:val="en-US"/>
              </w:rPr>
              <w:t xml:space="preserve">e concept de </w:t>
            </w:r>
            <w:proofErr w:type="spellStart"/>
            <w:r w:rsidR="009625ED">
              <w:rPr>
                <w:lang w:val="en-US"/>
              </w:rPr>
              <w:t>syntagme</w:t>
            </w:r>
            <w:proofErr w:type="spellEnd"/>
            <w:r w:rsidR="009625ED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="009625ED">
              <w:rPr>
                <w:lang w:val="en-US"/>
              </w:rPr>
              <w:t xml:space="preserve">ans les </w:t>
            </w:r>
            <w:proofErr w:type="spellStart"/>
            <w:r w:rsidR="009625ED">
              <w:rPr>
                <w:lang w:val="en-US"/>
              </w:rPr>
              <w:t>th</w:t>
            </w:r>
            <w:r w:rsidR="00D46C4B">
              <w:rPr>
                <w:lang w:val="en-US"/>
              </w:rPr>
              <w:t>é</w:t>
            </w:r>
            <w:r w:rsidR="009625ED">
              <w:rPr>
                <w:lang w:val="en-US"/>
              </w:rPr>
              <w:t>ories</w:t>
            </w:r>
            <w:proofErr w:type="spellEnd"/>
            <w:r w:rsidR="009625ED">
              <w:rPr>
                <w:lang w:val="en-US"/>
              </w:rPr>
              <w:t xml:space="preserve"> </w:t>
            </w:r>
            <w:proofErr w:type="spellStart"/>
            <w:r w:rsidR="009625ED">
              <w:rPr>
                <w:lang w:val="en-US"/>
              </w:rPr>
              <w:t>structurales</w:t>
            </w:r>
            <w:proofErr w:type="spellEnd"/>
            <w:r w:rsidR="009625ED">
              <w:rPr>
                <w:lang w:val="en-US"/>
              </w:rPr>
              <w:t xml:space="preserve"> de la </w:t>
            </w:r>
            <w:proofErr w:type="spellStart"/>
            <w:r w:rsidR="009625ED">
              <w:rPr>
                <w:lang w:val="en-US"/>
              </w:rPr>
              <w:t>linguistique</w:t>
            </w:r>
            <w:proofErr w:type="spellEnd"/>
            <w:r w:rsidR="009625ED"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en-US"/>
              </w:rPr>
              <w:t xml:space="preserve">La notion </w:t>
            </w:r>
            <w:r w:rsidR="00D2229F">
              <w:rPr>
                <w:lang w:val="en-US"/>
              </w:rPr>
              <w:t xml:space="preserve">du </w:t>
            </w:r>
            <w:proofErr w:type="spellStart"/>
            <w:r w:rsidR="00D2229F">
              <w:rPr>
                <w:lang w:val="en-US"/>
              </w:rPr>
              <w:t>syntagme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D2229F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 xml:space="preserve">Les types des </w:t>
            </w:r>
            <w:proofErr w:type="spellStart"/>
            <w:r>
              <w:rPr>
                <w:lang w:val="en-US"/>
              </w:rPr>
              <w:t>syntagmes</w:t>
            </w:r>
            <w:proofErr w:type="spellEnd"/>
            <w:r>
              <w:rPr>
                <w:lang w:val="en-US"/>
              </w:rPr>
              <w:t xml:space="preserve"> (nominal, verbal, adverbial…)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D2229F" w:rsidRDefault="00D2229F">
            <w:pPr>
              <w:spacing w:line="254" w:lineRule="auto"/>
              <w:rPr>
                <w:lang w:val="en-US"/>
              </w:rPr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syntagme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</w:t>
            </w:r>
            <w:proofErr w:type="spellStart"/>
            <w:r>
              <w:t>sémantique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A559CB" w:rsidRDefault="00A559CB" w:rsidP="00D2229F">
            <w:pPr>
              <w:spacing w:line="254" w:lineRule="auto"/>
              <w:rPr>
                <w:lang w:val="en-US"/>
              </w:rPr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syntagme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</w:t>
            </w:r>
            <w:proofErr w:type="spellStart"/>
            <w:r>
              <w:t>grammatical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A559CB">
            <w:pPr>
              <w:spacing w:line="254" w:lineRule="auto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syntagme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</w:t>
            </w:r>
            <w:r>
              <w:rPr>
                <w:lang w:val="en-US"/>
              </w:rPr>
              <w:t>lexical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A559CB">
            <w:pPr>
              <w:spacing w:line="254" w:lineRule="auto"/>
              <w:rPr>
                <w:lang w:val="en-US"/>
              </w:rPr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syntagme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syntaxique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A559CB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 xml:space="preserve">Les sous-types du </w:t>
            </w:r>
            <w:proofErr w:type="spellStart"/>
            <w:r>
              <w:rPr>
                <w:lang w:val="en-US"/>
              </w:rPr>
              <w:t>syntagme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8912E2" w:rsidRDefault="008912E2">
      <w:pPr>
        <w:ind w:left="7513" w:hanging="425"/>
        <w:rPr>
          <w:lang w:val="uk-UA"/>
        </w:rPr>
      </w:pPr>
    </w:p>
    <w:p w:rsidR="008912E2" w:rsidRDefault="00F0576B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8912E2" w:rsidRPr="00123680" w:rsidRDefault="00123680">
      <w:pPr>
        <w:ind w:firstLine="708"/>
        <w:jc w:val="center"/>
        <w:rPr>
          <w:b/>
          <w:bCs/>
          <w:iCs/>
          <w:lang w:val="uk-UA"/>
        </w:rPr>
      </w:pPr>
      <w:r w:rsidRPr="00123680">
        <w:rPr>
          <w:b/>
          <w:bCs/>
          <w:iCs/>
          <w:lang w:val="uk-UA"/>
        </w:rPr>
        <w:t>5</w:t>
      </w:r>
      <w:r w:rsidR="00F0576B" w:rsidRPr="00123680">
        <w:rPr>
          <w:b/>
          <w:bCs/>
          <w:iCs/>
          <w:lang w:val="uk-UA"/>
        </w:rPr>
        <w:t>. Теми лекційних занять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1"/>
        <w:gridCol w:w="6871"/>
        <w:gridCol w:w="1544"/>
      </w:tblGrid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912E2" w:rsidRDefault="00F0576B">
            <w:pPr>
              <w:spacing w:line="254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A559CB" w:rsidRDefault="00A559CB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valeurs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syntagmatiques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unités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lexicales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rPr>
                <w:lang w:val="uk-UA"/>
              </w:rPr>
            </w:pPr>
            <w:r>
              <w:rPr>
                <w:lang w:val="en-US"/>
              </w:rPr>
              <w:t>La</w:t>
            </w:r>
            <w:r w:rsidR="004B0DF8">
              <w:rPr>
                <w:lang w:val="en-US"/>
              </w:rPr>
              <w:t xml:space="preserve"> distribution </w:t>
            </w:r>
            <w:proofErr w:type="spellStart"/>
            <w:r w:rsidR="004B0DF8">
              <w:rPr>
                <w:lang w:val="en-US"/>
              </w:rPr>
              <w:t>syntagmatique</w:t>
            </w:r>
            <w:proofErr w:type="spellEnd"/>
            <w:r w:rsidR="004B0DF8">
              <w:rPr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4B0DF8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 xml:space="preserve">La distribution </w:t>
            </w:r>
            <w:proofErr w:type="spellStart"/>
            <w:r>
              <w:rPr>
                <w:lang w:val="en-US"/>
              </w:rPr>
              <w:t>lexico-sémantique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4B0DF8">
            <w:pPr>
              <w:spacing w:line="254" w:lineRule="auto"/>
            </w:pPr>
            <w:r>
              <w:rPr>
                <w:lang w:val="en-US"/>
              </w:rPr>
              <w:t xml:space="preserve">La distribution </w:t>
            </w:r>
            <w:proofErr w:type="spellStart"/>
            <w:r>
              <w:rPr>
                <w:lang w:val="en-US"/>
              </w:rPr>
              <w:t>fonctionnelle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7710EB" w:rsidRDefault="004B0DF8">
            <w:pPr>
              <w:spacing w:line="254" w:lineRule="auto"/>
              <w:rPr>
                <w:lang w:val="uk-UA"/>
              </w:rPr>
            </w:pPr>
            <w:r>
              <w:rPr>
                <w:lang w:val="en-US"/>
              </w:rPr>
              <w:t xml:space="preserve">Les </w:t>
            </w:r>
            <w:proofErr w:type="spellStart"/>
            <w:r>
              <w:rPr>
                <w:lang w:val="en-US"/>
              </w:rPr>
              <w:t>particularités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proofErr w:type="gramStart"/>
            <w:r>
              <w:rPr>
                <w:lang w:val="en-US"/>
              </w:rPr>
              <w:t>syntagmes</w:t>
            </w:r>
            <w:proofErr w:type="spellEnd"/>
            <w:r>
              <w:rPr>
                <w:lang w:val="en-US"/>
              </w:rPr>
              <w:t xml:space="preserve"> .</w:t>
            </w:r>
            <w:proofErr w:type="gramEnd"/>
            <w:r w:rsidR="007710EB">
              <w:rPr>
                <w:lang w:val="uk-UA"/>
              </w:rPr>
              <w:t xml:space="preserve"> </w:t>
            </w:r>
          </w:p>
          <w:p w:rsidR="008912E2" w:rsidRPr="007710EB" w:rsidRDefault="007710EB">
            <w:pPr>
              <w:spacing w:line="254" w:lineRule="auto"/>
              <w:rPr>
                <w:lang w:val="uk-UA"/>
              </w:rPr>
            </w:pPr>
            <w:r>
              <w:rPr>
                <w:lang w:val="fr-FR"/>
              </w:rPr>
              <w:t xml:space="preserve">La  </w:t>
            </w:r>
            <w:proofErr w:type="spellStart"/>
            <w:r>
              <w:t>référence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syntagm</w:t>
            </w:r>
            <w:r w:rsidR="006A6E6B">
              <w:rPr>
                <w:lang w:val="en-US"/>
              </w:rPr>
              <w:t>e</w:t>
            </w:r>
            <w:proofErr w:type="spellEnd"/>
            <w:r w:rsidR="006A6E6B"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4B0DF8">
            <w:pPr>
              <w:spacing w:line="254" w:lineRule="auto"/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différentiation</w:t>
            </w:r>
            <w:proofErr w:type="spellEnd"/>
            <w:r>
              <w:rPr>
                <w:lang w:val="en-US"/>
              </w:rPr>
              <w:t xml:space="preserve"> des sous-types </w:t>
            </w:r>
            <w:proofErr w:type="spellStart"/>
            <w:r>
              <w:rPr>
                <w:lang w:val="en-US"/>
              </w:rPr>
              <w:t>syntagmatiques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4B0DF8">
            <w:pPr>
              <w:spacing w:line="254" w:lineRule="auto"/>
              <w:rPr>
                <w:lang w:val="en-US"/>
              </w:rPr>
            </w:pPr>
            <w:r>
              <w:rPr>
                <w:lang w:val="fr-FR"/>
              </w:rPr>
              <w:t xml:space="preserve">La  </w:t>
            </w:r>
            <w:proofErr w:type="spellStart"/>
            <w:r>
              <w:t>référence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contextuelle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Pr="004B0DF8" w:rsidRDefault="004B0DF8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Les f</w:t>
            </w:r>
            <w:r w:rsidR="007710EB">
              <w:rPr>
                <w:lang w:val="uk-UA"/>
              </w:rPr>
              <w:t>о</w:t>
            </w:r>
            <w:proofErr w:type="spellStart"/>
            <w:r>
              <w:rPr>
                <w:lang w:val="en-US"/>
              </w:rPr>
              <w:t>nction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syntagmes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12E2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spacing w:line="254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8912E2" w:rsidRDefault="008912E2">
      <w:pPr>
        <w:ind w:left="7513" w:hanging="425"/>
        <w:rPr>
          <w:lang w:val="uk-UA"/>
        </w:rPr>
      </w:pPr>
    </w:p>
    <w:p w:rsidR="008912E2" w:rsidRDefault="008912E2">
      <w:pPr>
        <w:ind w:left="7513" w:hanging="425"/>
        <w:rPr>
          <w:lang w:val="uk-UA"/>
        </w:rPr>
      </w:pPr>
    </w:p>
    <w:p w:rsidR="00F11D1C" w:rsidRDefault="00F11D1C">
      <w:pPr>
        <w:ind w:firstLine="708"/>
        <w:jc w:val="center"/>
        <w:rPr>
          <w:b/>
          <w:bCs/>
          <w:i/>
          <w:lang w:val="uk-UA"/>
        </w:rPr>
      </w:pPr>
    </w:p>
    <w:p w:rsidR="00F11D1C" w:rsidRDefault="00F11D1C">
      <w:pPr>
        <w:ind w:firstLine="708"/>
        <w:jc w:val="center"/>
        <w:rPr>
          <w:b/>
          <w:bCs/>
          <w:i/>
          <w:lang w:val="uk-UA"/>
        </w:rPr>
      </w:pPr>
    </w:p>
    <w:p w:rsidR="00F11D1C" w:rsidRDefault="00F11D1C">
      <w:pPr>
        <w:ind w:firstLine="708"/>
        <w:jc w:val="center"/>
        <w:rPr>
          <w:b/>
          <w:bCs/>
          <w:i/>
          <w:lang w:val="uk-UA"/>
        </w:rPr>
      </w:pPr>
    </w:p>
    <w:p w:rsidR="008912E2" w:rsidRDefault="008912E2">
      <w:pPr>
        <w:ind w:firstLine="708"/>
        <w:jc w:val="center"/>
        <w:rPr>
          <w:b/>
          <w:bCs/>
          <w:i/>
          <w:lang w:val="uk-UA"/>
        </w:rPr>
      </w:pPr>
    </w:p>
    <w:p w:rsidR="003067C5" w:rsidRDefault="00123680" w:rsidP="003067C5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="003067C5">
        <w:rPr>
          <w:b/>
          <w:bCs/>
          <w:lang w:val="uk-UA"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41"/>
        <w:gridCol w:w="6871"/>
        <w:gridCol w:w="1544"/>
      </w:tblGrid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  <w:p w:rsidR="003067C5" w:rsidRDefault="003067C5">
            <w:pPr>
              <w:spacing w:line="252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3067C5" w:rsidTr="003067C5">
        <w:trPr>
          <w:trHeight w:val="264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Pr="00201A87" w:rsidRDefault="00201A87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Теоретичні засади вивчення словосполучень на синтагматичному рівні.</w:t>
            </w:r>
          </w:p>
          <w:p w:rsidR="003067C5" w:rsidRDefault="003067C5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067C5" w:rsidTr="003067C5">
        <w:trPr>
          <w:trHeight w:val="368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2.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201A87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Опрацювання наукових досліджень та праць науковців, що вивчали синтагматичні словосполучення на різних рівнях.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Синтагми з сурядним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язком</w:t>
            </w:r>
            <w:proofErr w:type="spellEnd"/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Синтагми з приляганням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Синтагми з керуванням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Синтагми з узгодженням.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Лексико-семантичний потенціал частин мови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Іменникові словосполучення.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Дієслівні словосполучення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3067C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Прикметникові словосполучення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Прислівникові словосполучення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Метафоризовані словосполучення.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Кількісні і якісні синтагми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3067C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Синтагматична валентність підтипів синтагм. 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AF342C" w:rsidP="00AF342C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Референтність</w:t>
            </w:r>
            <w:proofErr w:type="spellEnd"/>
            <w:r>
              <w:rPr>
                <w:lang w:val="uk-UA"/>
              </w:rPr>
              <w:t xml:space="preserve"> синтагм.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3067C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Контекстуальна </w:t>
            </w:r>
            <w:proofErr w:type="spellStart"/>
            <w:r>
              <w:rPr>
                <w:lang w:val="uk-UA"/>
              </w:rPr>
              <w:t>референтність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3067C5" w:rsidRDefault="003067C5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67C5" w:rsidTr="003067C5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067C5" w:rsidRDefault="003067C5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067C5" w:rsidRDefault="003067C5">
            <w:pPr>
              <w:jc w:val="center"/>
              <w:rPr>
                <w:vertAlign w:val="subscript"/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</w:tbl>
    <w:p w:rsidR="008912E2" w:rsidRPr="001537A4" w:rsidRDefault="008912E2" w:rsidP="001537A4">
      <w:pPr>
        <w:jc w:val="both"/>
        <w:rPr>
          <w:lang w:val="uk-UA"/>
        </w:rPr>
      </w:pPr>
    </w:p>
    <w:p w:rsidR="008912E2" w:rsidRDefault="008912E2">
      <w:pPr>
        <w:jc w:val="center"/>
      </w:pPr>
    </w:p>
    <w:p w:rsidR="008912E2" w:rsidRDefault="008912E2">
      <w:pPr>
        <w:shd w:val="clear" w:color="auto" w:fill="FFFFFF"/>
        <w:ind w:left="720"/>
        <w:jc w:val="center"/>
        <w:rPr>
          <w:b/>
        </w:rPr>
      </w:pPr>
    </w:p>
    <w:p w:rsidR="008912E2" w:rsidRDefault="00123680">
      <w:pPr>
        <w:shd w:val="clear" w:color="auto" w:fill="FFFFFF"/>
        <w:ind w:left="720"/>
        <w:jc w:val="center"/>
        <w:rPr>
          <w:b/>
        </w:rPr>
      </w:pPr>
      <w:r>
        <w:rPr>
          <w:b/>
          <w:lang w:val="uk-UA"/>
        </w:rPr>
        <w:t>7</w:t>
      </w:r>
      <w:r w:rsidR="003067C5">
        <w:rPr>
          <w:b/>
          <w:lang w:val="uk-UA"/>
        </w:rPr>
        <w:t>.</w:t>
      </w:r>
      <w:r w:rsidR="00A948BA">
        <w:rPr>
          <w:b/>
          <w:lang w:val="uk-UA"/>
        </w:rPr>
        <w:t xml:space="preserve"> </w:t>
      </w:r>
      <w:r w:rsidR="00F0576B">
        <w:rPr>
          <w:b/>
        </w:rPr>
        <w:t xml:space="preserve">ПЕРЕЛІК РЕКОМЕНДОВАНИХ ПІДРУЧНИКІВ, МЕТОДИЧНИХ ТА </w:t>
      </w:r>
      <w:r w:rsidR="00F0576B">
        <w:rPr>
          <w:b/>
          <w:lang w:val="uk-UA"/>
        </w:rPr>
        <w:t xml:space="preserve">       </w:t>
      </w:r>
      <w:r w:rsidR="00F0576B">
        <w:rPr>
          <w:b/>
        </w:rPr>
        <w:t>ДИДАКТИЧНИХ МАТЕРІАЛІВ</w:t>
      </w:r>
    </w:p>
    <w:p w:rsidR="008912E2" w:rsidRDefault="008912E2">
      <w:pPr>
        <w:ind w:left="660"/>
        <w:jc w:val="center"/>
        <w:rPr>
          <w:b/>
        </w:rPr>
      </w:pPr>
    </w:p>
    <w:p w:rsidR="00DE6E8C" w:rsidRDefault="00DE6E8C" w:rsidP="00DE6E8C">
      <w:pPr>
        <w:ind w:left="660"/>
        <w:jc w:val="center"/>
        <w:rPr>
          <w:b/>
        </w:rPr>
      </w:pPr>
    </w:p>
    <w:p w:rsidR="00DE6E8C" w:rsidRDefault="00DE6E8C" w:rsidP="00A948B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Методичне забезпечення</w:t>
      </w:r>
    </w:p>
    <w:p w:rsidR="00DE6E8C" w:rsidRDefault="00DE6E8C" w:rsidP="00A948BA">
      <w:pPr>
        <w:shd w:val="clear" w:color="auto" w:fill="FFFFFF"/>
        <w:rPr>
          <w:lang w:val="uk-UA"/>
        </w:rPr>
      </w:pPr>
      <w:r>
        <w:rPr>
          <w:lang w:val="uk-UA"/>
        </w:rPr>
        <w:t xml:space="preserve">1.Резюме лекцій. </w:t>
      </w:r>
    </w:p>
    <w:p w:rsidR="00DE6E8C" w:rsidRDefault="00DE6E8C" w:rsidP="00A948BA">
      <w:pPr>
        <w:shd w:val="clear" w:color="auto" w:fill="FFFFFF"/>
        <w:rPr>
          <w:lang w:val="uk-UA"/>
        </w:rPr>
      </w:pPr>
      <w:r>
        <w:rPr>
          <w:lang w:val="uk-UA"/>
        </w:rPr>
        <w:t xml:space="preserve">2.Опорні конспекти лекцій. </w:t>
      </w:r>
    </w:p>
    <w:p w:rsidR="00DE6E8C" w:rsidRPr="00897486" w:rsidRDefault="00DE6E8C" w:rsidP="00A948BA">
      <w:pPr>
        <w:jc w:val="both"/>
      </w:pPr>
      <w:r>
        <w:t xml:space="preserve">3.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Дискретність</w:t>
      </w:r>
      <w:proofErr w:type="spellEnd"/>
      <w:r>
        <w:t xml:space="preserve"> / </w:t>
      </w:r>
      <w:proofErr w:type="spellStart"/>
      <w:r>
        <w:t>недискретність</w:t>
      </w:r>
      <w:proofErr w:type="spellEnd"/>
      <w:r>
        <w:t xml:space="preserve"> </w:t>
      </w:r>
      <w:proofErr w:type="spellStart"/>
      <w:r>
        <w:t>денотативної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</w:t>
      </w:r>
      <w:proofErr w:type="spellStart"/>
      <w:r>
        <w:t>синтагматичних</w:t>
      </w:r>
      <w:proofErr w:type="spellEnd"/>
      <w:r>
        <w:t xml:space="preserve"> </w:t>
      </w:r>
      <w:proofErr w:type="spellStart"/>
      <w:proofErr w:type="gramStart"/>
      <w:r>
        <w:t>груп.Філологічні</w:t>
      </w:r>
      <w:proofErr w:type="spellEnd"/>
      <w:proofErr w:type="gramEnd"/>
      <w:r>
        <w:t xml:space="preserve"> </w:t>
      </w:r>
      <w:proofErr w:type="spellStart"/>
      <w:r>
        <w:t>студії</w:t>
      </w:r>
      <w:proofErr w:type="spellEnd"/>
      <w:r>
        <w:t xml:space="preserve">.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часопис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. Планета №1 (21) ст. 103-110. </w:t>
      </w:r>
      <w:proofErr w:type="spellStart"/>
      <w:r>
        <w:t>Луцьк</w:t>
      </w:r>
      <w:proofErr w:type="spellEnd"/>
      <w:r>
        <w:t xml:space="preserve"> 2003.</w:t>
      </w:r>
    </w:p>
    <w:p w:rsidR="00DE6E8C" w:rsidRDefault="00DE6E8C" w:rsidP="00A948BA">
      <w:pPr>
        <w:jc w:val="both"/>
      </w:pPr>
      <w:r>
        <w:rPr>
          <w:lang w:val="uk-UA"/>
        </w:rPr>
        <w:t>4.</w:t>
      </w:r>
      <w:r>
        <w:t xml:space="preserve">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іменних</w:t>
      </w:r>
      <w:proofErr w:type="spellEnd"/>
      <w:r>
        <w:t xml:space="preserve"> </w:t>
      </w:r>
      <w:proofErr w:type="spellStart"/>
      <w:r>
        <w:t>квантифікаторних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.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збірник</w:t>
      </w:r>
      <w:proofErr w:type="spellEnd"/>
      <w:r>
        <w:t>. -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Мовознавство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113, ст. 93-104. </w:t>
      </w:r>
      <w:proofErr w:type="spellStart"/>
      <w:r>
        <w:t>Львів</w:t>
      </w:r>
      <w:proofErr w:type="spellEnd"/>
      <w:r>
        <w:t xml:space="preserve"> 2004.</w:t>
      </w:r>
    </w:p>
    <w:p w:rsidR="00DE6E8C" w:rsidRDefault="00DE6E8C" w:rsidP="00A948BA">
      <w:pPr>
        <w:jc w:val="both"/>
      </w:pPr>
      <w:r>
        <w:rPr>
          <w:lang w:val="uk-UA"/>
        </w:rPr>
        <w:t>5</w:t>
      </w:r>
      <w:r>
        <w:t>.</w:t>
      </w:r>
      <w:proofErr w:type="spellStart"/>
      <w:r>
        <w:t>Чапля</w:t>
      </w:r>
      <w:proofErr w:type="spellEnd"/>
      <w:r>
        <w:t xml:space="preserve"> О.С. Стр</w:t>
      </w:r>
      <w:r>
        <w:rPr>
          <w:bCs/>
        </w:rPr>
        <w:t>уктурно-</w:t>
      </w:r>
      <w:proofErr w:type="spellStart"/>
      <w:r>
        <w:rPr>
          <w:bCs/>
        </w:rPr>
        <w:t>семантичні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підтипи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кількісної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синтагми </w:t>
      </w:r>
      <w:r>
        <w:rPr>
          <w:bCs/>
          <w:lang w:val="en-US"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 + </w:t>
      </w:r>
      <w:r>
        <w:rPr>
          <w:bCs/>
          <w:lang w:val="en-US"/>
        </w:rPr>
        <w:t>de</w:t>
      </w:r>
      <w:r>
        <w:rPr>
          <w:bCs/>
        </w:rPr>
        <w:t xml:space="preserve"> + </w:t>
      </w:r>
      <w:r>
        <w:rPr>
          <w:bCs/>
          <w:lang w:val="en-US"/>
        </w:rPr>
        <w:t>N</w:t>
      </w:r>
      <w:r>
        <w:rPr>
          <w:bCs/>
          <w:vertAlign w:val="subscript"/>
        </w:rPr>
        <w:t xml:space="preserve">2 </w:t>
      </w:r>
      <w:r>
        <w:rPr>
          <w:bCs/>
        </w:rPr>
        <w:t xml:space="preserve">та </w:t>
      </w:r>
      <w:proofErr w:type="spellStart"/>
      <w:r>
        <w:rPr>
          <w:bCs/>
        </w:rPr>
        <w:t>їхні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функції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сучасній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мові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науково-методичної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«</w:t>
      </w:r>
      <w:proofErr w:type="spellStart"/>
      <w:r>
        <w:t>Класична</w:t>
      </w:r>
      <w:proofErr w:type="spellEnd"/>
      <w:r>
        <w:t xml:space="preserve"> </w:t>
      </w:r>
      <w:proofErr w:type="spellStart"/>
      <w:r>
        <w:t>філологія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 xml:space="preserve">». – </w:t>
      </w:r>
      <w:proofErr w:type="spellStart"/>
      <w:r>
        <w:t>Чернівці</w:t>
      </w:r>
      <w:proofErr w:type="spellEnd"/>
      <w:r>
        <w:t xml:space="preserve">: </w:t>
      </w:r>
      <w:proofErr w:type="spellStart"/>
      <w:r>
        <w:t>Чернівецький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– с. 65-70. </w:t>
      </w:r>
      <w:proofErr w:type="spellStart"/>
      <w:r>
        <w:t>Чернівці</w:t>
      </w:r>
      <w:proofErr w:type="spellEnd"/>
      <w:r>
        <w:t xml:space="preserve"> 2011. </w:t>
      </w:r>
    </w:p>
    <w:p w:rsidR="00DE6E8C" w:rsidRDefault="00DE6E8C" w:rsidP="00A948BA">
      <w:pPr>
        <w:jc w:val="both"/>
      </w:pPr>
      <w:r>
        <w:rPr>
          <w:lang w:val="uk-UA"/>
        </w:rPr>
        <w:t>6</w:t>
      </w:r>
      <w:r>
        <w:t>.</w:t>
      </w:r>
      <w:r>
        <w:rPr>
          <w:bCs/>
        </w:rPr>
        <w:t xml:space="preserve"> </w:t>
      </w:r>
      <w:proofErr w:type="spellStart"/>
      <w:r>
        <w:rPr>
          <w:bCs/>
        </w:rPr>
        <w:t>Чапля</w:t>
      </w:r>
      <w:proofErr w:type="spellEnd"/>
      <w:r>
        <w:rPr>
          <w:bCs/>
        </w:rPr>
        <w:t xml:space="preserve"> О.С. </w:t>
      </w:r>
      <w:proofErr w:type="spellStart"/>
      <w:r>
        <w:rPr>
          <w:bCs/>
        </w:rPr>
        <w:t>Кількісні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парадигми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синтагми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N</w:t>
      </w:r>
      <w:r>
        <w:rPr>
          <w:bCs/>
          <w:vertAlign w:val="subscript"/>
        </w:rPr>
        <w:t>1</w:t>
      </w:r>
      <w:r>
        <w:rPr>
          <w:bCs/>
        </w:rPr>
        <w:t xml:space="preserve"> + </w:t>
      </w:r>
      <w:r>
        <w:rPr>
          <w:bCs/>
          <w:lang w:val="en-US"/>
        </w:rPr>
        <w:t>de</w:t>
      </w:r>
      <w:r>
        <w:rPr>
          <w:bCs/>
        </w:rPr>
        <w:t xml:space="preserve"> + </w:t>
      </w:r>
      <w:r>
        <w:rPr>
          <w:bCs/>
          <w:lang w:val="en-US"/>
        </w:rPr>
        <w:t>N</w:t>
      </w:r>
      <w:r>
        <w:rPr>
          <w:bCs/>
          <w:vertAlign w:val="subscript"/>
        </w:rPr>
        <w:t>2</w:t>
      </w:r>
      <w:r>
        <w:rPr>
          <w:bCs/>
        </w:rPr>
        <w:t xml:space="preserve"> і (на </w:t>
      </w:r>
      <w:proofErr w:type="spellStart"/>
      <w:r>
        <w:rPr>
          <w:bCs/>
        </w:rPr>
        <w:t>матеріалі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французької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мови</w:t>
      </w:r>
      <w:proofErr w:type="spellEnd"/>
      <w:r>
        <w:rPr>
          <w:bCs/>
        </w:rPr>
        <w:t>).</w:t>
      </w:r>
      <w:r>
        <w:t xml:space="preserve"> </w:t>
      </w:r>
      <w:proofErr w:type="spellStart"/>
      <w:r>
        <w:t>Слов’янський</w:t>
      </w:r>
      <w:proofErr w:type="spellEnd"/>
      <w:r>
        <w:t xml:space="preserve"> </w:t>
      </w:r>
      <w:proofErr w:type="spellStart"/>
      <w:proofErr w:type="gramStart"/>
      <w:r>
        <w:t>збірник</w:t>
      </w:r>
      <w:proofErr w:type="spellEnd"/>
      <w:r>
        <w:t>.(</w:t>
      </w:r>
      <w:proofErr w:type="spellStart"/>
      <w:proofErr w:type="gramEnd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).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когнітивної</w:t>
      </w:r>
      <w:proofErr w:type="spellEnd"/>
      <w:r>
        <w:t xml:space="preserve"> </w:t>
      </w:r>
      <w:proofErr w:type="spellStart"/>
      <w:r>
        <w:t>лінгвістики</w:t>
      </w:r>
      <w:proofErr w:type="spellEnd"/>
      <w:r>
        <w:t xml:space="preserve">. </w:t>
      </w:r>
      <w:proofErr w:type="spellStart"/>
      <w:r>
        <w:t>Мовна</w:t>
      </w:r>
      <w:proofErr w:type="spellEnd"/>
      <w:r>
        <w:t xml:space="preserve"> та концептуальна картина </w:t>
      </w:r>
      <w:proofErr w:type="spellStart"/>
      <w:r>
        <w:t>світу</w:t>
      </w:r>
      <w:proofErr w:type="spellEnd"/>
      <w:r>
        <w:t xml:space="preserve">. </w:t>
      </w:r>
      <w:proofErr w:type="spellStart"/>
      <w:r>
        <w:t>Одеський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І.І. Мечникова. –К.: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Багатого</w:t>
      </w:r>
      <w:proofErr w:type="spellEnd"/>
      <w:r>
        <w:t>. 2012. – Вип.17. –С.235-241. Одеса 2011.</w:t>
      </w:r>
    </w:p>
    <w:p w:rsidR="00DE6E8C" w:rsidRDefault="00DE6E8C" w:rsidP="00A948BA">
      <w:pPr>
        <w:jc w:val="both"/>
      </w:pPr>
      <w:r>
        <w:rPr>
          <w:lang w:val="uk-UA"/>
        </w:rPr>
        <w:t>7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референційна</w:t>
      </w:r>
      <w:proofErr w:type="spellEnd"/>
      <w:r>
        <w:t xml:space="preserve"> картина </w:t>
      </w:r>
      <w:proofErr w:type="spellStart"/>
      <w:r>
        <w:t>іменникових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ЛНУ </w:t>
      </w:r>
      <w:proofErr w:type="spellStart"/>
      <w:r>
        <w:t>ім</w:t>
      </w:r>
      <w:proofErr w:type="spellEnd"/>
      <w:r>
        <w:t xml:space="preserve">. І. Франка,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видавничий</w:t>
      </w:r>
      <w:proofErr w:type="spellEnd"/>
      <w:r>
        <w:t xml:space="preserve"> центр 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2012. – 28с.</w:t>
      </w:r>
    </w:p>
    <w:p w:rsidR="00DE6E8C" w:rsidRPr="00897486" w:rsidRDefault="00DE6E8C" w:rsidP="00A948BA">
      <w:pPr>
        <w:shd w:val="clear" w:color="auto" w:fill="FFFFFF"/>
        <w:rPr>
          <w:lang w:val="uk-UA"/>
        </w:rPr>
      </w:pPr>
      <w:r>
        <w:rPr>
          <w:lang w:val="uk-UA"/>
        </w:rPr>
        <w:t>8</w:t>
      </w:r>
      <w:r w:rsidRPr="00897486">
        <w:t xml:space="preserve">. </w:t>
      </w:r>
      <w:proofErr w:type="spellStart"/>
      <w:r w:rsidRPr="00897486">
        <w:t>Чапля</w:t>
      </w:r>
      <w:proofErr w:type="spellEnd"/>
      <w:r w:rsidRPr="00897486">
        <w:t xml:space="preserve"> О.С. </w:t>
      </w:r>
      <w:proofErr w:type="spellStart"/>
      <w:r w:rsidRPr="00897486">
        <w:t>Дієслівна</w:t>
      </w:r>
      <w:proofErr w:type="spellEnd"/>
      <w:r w:rsidRPr="00897486">
        <w:t xml:space="preserve"> синтагма на </w:t>
      </w:r>
      <w:proofErr w:type="spellStart"/>
      <w:r w:rsidRPr="00897486">
        <w:t>позначення</w:t>
      </w:r>
      <w:proofErr w:type="spellEnd"/>
      <w:r w:rsidRPr="00897486">
        <w:t xml:space="preserve"> </w:t>
      </w:r>
      <w:proofErr w:type="spellStart"/>
      <w:r w:rsidRPr="00897486">
        <w:t>кількості</w:t>
      </w:r>
      <w:proofErr w:type="spellEnd"/>
      <w:r w:rsidRPr="00897486">
        <w:t xml:space="preserve"> у </w:t>
      </w:r>
      <w:proofErr w:type="spellStart"/>
      <w:r w:rsidRPr="00897486">
        <w:t>французьких</w:t>
      </w:r>
      <w:proofErr w:type="spellEnd"/>
      <w:r w:rsidRPr="00897486">
        <w:t xml:space="preserve"> </w:t>
      </w:r>
      <w:proofErr w:type="spellStart"/>
      <w:r w:rsidRPr="00897486">
        <w:t>фразеологізмах</w:t>
      </w:r>
      <w:proofErr w:type="spellEnd"/>
      <w:r w:rsidRPr="00897486">
        <w:t xml:space="preserve">. </w:t>
      </w:r>
      <w:proofErr w:type="spellStart"/>
      <w:r w:rsidRPr="00897486">
        <w:t>Міжвузівський</w:t>
      </w:r>
      <w:proofErr w:type="spellEnd"/>
      <w:r w:rsidRPr="00897486">
        <w:t xml:space="preserve"> </w:t>
      </w:r>
      <w:proofErr w:type="spellStart"/>
      <w:r w:rsidRPr="00897486">
        <w:t>збірник</w:t>
      </w:r>
      <w:proofErr w:type="spellEnd"/>
      <w:r w:rsidRPr="00897486">
        <w:t xml:space="preserve"> </w:t>
      </w:r>
      <w:proofErr w:type="spellStart"/>
      <w:r w:rsidRPr="00897486">
        <w:t>наукових</w:t>
      </w:r>
      <w:proofErr w:type="spellEnd"/>
      <w:r w:rsidRPr="00897486">
        <w:t xml:space="preserve"> </w:t>
      </w:r>
      <w:proofErr w:type="spellStart"/>
      <w:r w:rsidRPr="00897486">
        <w:t>праць</w:t>
      </w:r>
      <w:proofErr w:type="spellEnd"/>
      <w:r w:rsidRPr="00897486">
        <w:t xml:space="preserve"> </w:t>
      </w:r>
      <w:proofErr w:type="spellStart"/>
      <w:r w:rsidRPr="00897486">
        <w:t>молодих</w:t>
      </w:r>
      <w:proofErr w:type="spellEnd"/>
      <w:r w:rsidRPr="00897486">
        <w:t xml:space="preserve"> </w:t>
      </w:r>
      <w:proofErr w:type="spellStart"/>
      <w:r w:rsidRPr="00897486">
        <w:t>вчених</w:t>
      </w:r>
      <w:proofErr w:type="spellEnd"/>
      <w:r w:rsidRPr="00897486">
        <w:t xml:space="preserve"> </w:t>
      </w:r>
      <w:proofErr w:type="spellStart"/>
      <w:r w:rsidRPr="00897486">
        <w:t>Дрогобицького</w:t>
      </w:r>
      <w:proofErr w:type="spellEnd"/>
      <w:r w:rsidRPr="00897486">
        <w:t xml:space="preserve"> Державного </w:t>
      </w:r>
      <w:proofErr w:type="spellStart"/>
      <w:r w:rsidRPr="00897486">
        <w:t>педагогічного</w:t>
      </w:r>
      <w:proofErr w:type="spellEnd"/>
      <w:r w:rsidRPr="00897486">
        <w:t xml:space="preserve"> </w:t>
      </w:r>
      <w:proofErr w:type="spellStart"/>
      <w:r w:rsidRPr="00897486">
        <w:t>університету</w:t>
      </w:r>
      <w:proofErr w:type="spellEnd"/>
      <w:r w:rsidRPr="00897486">
        <w:t xml:space="preserve"> </w:t>
      </w:r>
      <w:proofErr w:type="spellStart"/>
      <w:r w:rsidRPr="00897486">
        <w:t>ім</w:t>
      </w:r>
      <w:proofErr w:type="spellEnd"/>
      <w:r w:rsidRPr="00897486">
        <w:t xml:space="preserve">. </w:t>
      </w:r>
      <w:proofErr w:type="spellStart"/>
      <w:r w:rsidRPr="00897486">
        <w:t>Івана</w:t>
      </w:r>
      <w:proofErr w:type="spellEnd"/>
      <w:r w:rsidRPr="00897486">
        <w:t xml:space="preserve"> Франка. Вип.33. Т.2. 2020. С. 194</w:t>
      </w:r>
      <w:r w:rsidRPr="00897486">
        <w:rPr>
          <w:lang w:val="uk-UA"/>
        </w:rPr>
        <w:t>-197</w:t>
      </w:r>
    </w:p>
    <w:p w:rsidR="00DE6E8C" w:rsidRPr="00897486" w:rsidRDefault="00DE6E8C" w:rsidP="00A948BA">
      <w:pPr>
        <w:shd w:val="clear" w:color="auto" w:fill="FFFFFF"/>
        <w:rPr>
          <w:lang w:val="uk-UA"/>
        </w:rPr>
      </w:pPr>
      <w:r>
        <w:rPr>
          <w:lang w:val="uk-UA"/>
        </w:rPr>
        <w:lastRenderedPageBreak/>
        <w:t>9</w:t>
      </w:r>
      <w:r w:rsidRPr="00897486">
        <w:t xml:space="preserve">. </w:t>
      </w:r>
      <w:proofErr w:type="spellStart"/>
      <w:r w:rsidRPr="00897486">
        <w:t>Чапля</w:t>
      </w:r>
      <w:proofErr w:type="spellEnd"/>
      <w:r w:rsidRPr="00897486">
        <w:t xml:space="preserve"> О.С. </w:t>
      </w:r>
      <w:r w:rsidRPr="00897486">
        <w:rPr>
          <w:lang w:val="uk-UA"/>
        </w:rPr>
        <w:t xml:space="preserve">Адвербіальні синтагми у предикативній функції </w:t>
      </w:r>
      <w:r w:rsidRPr="00897486">
        <w:t xml:space="preserve">у </w:t>
      </w:r>
      <w:proofErr w:type="spellStart"/>
      <w:r w:rsidRPr="00897486">
        <w:t>французьких</w:t>
      </w:r>
      <w:proofErr w:type="spellEnd"/>
      <w:r w:rsidRPr="00897486">
        <w:t xml:space="preserve"> </w:t>
      </w:r>
      <w:proofErr w:type="spellStart"/>
      <w:r w:rsidRPr="00897486">
        <w:t>фразеологізмах</w:t>
      </w:r>
      <w:proofErr w:type="spellEnd"/>
      <w:r w:rsidRPr="00897486">
        <w:t xml:space="preserve">. </w:t>
      </w:r>
      <w:proofErr w:type="spellStart"/>
      <w:r w:rsidRPr="00897486">
        <w:t>Міжвузівський</w:t>
      </w:r>
      <w:proofErr w:type="spellEnd"/>
      <w:r w:rsidRPr="00897486">
        <w:t xml:space="preserve"> </w:t>
      </w:r>
      <w:proofErr w:type="spellStart"/>
      <w:r w:rsidRPr="00897486">
        <w:t>збірник</w:t>
      </w:r>
      <w:proofErr w:type="spellEnd"/>
      <w:r w:rsidRPr="00897486">
        <w:t xml:space="preserve"> </w:t>
      </w:r>
      <w:proofErr w:type="spellStart"/>
      <w:r w:rsidRPr="00897486">
        <w:t>наукових</w:t>
      </w:r>
      <w:proofErr w:type="spellEnd"/>
      <w:r w:rsidRPr="00897486">
        <w:t xml:space="preserve"> </w:t>
      </w:r>
      <w:proofErr w:type="spellStart"/>
      <w:r w:rsidRPr="00897486">
        <w:t>праць</w:t>
      </w:r>
      <w:proofErr w:type="spellEnd"/>
      <w:r w:rsidRPr="00897486">
        <w:t xml:space="preserve"> </w:t>
      </w:r>
      <w:proofErr w:type="spellStart"/>
      <w:r w:rsidRPr="00897486">
        <w:t>молодих</w:t>
      </w:r>
      <w:proofErr w:type="spellEnd"/>
      <w:r w:rsidRPr="00897486">
        <w:t xml:space="preserve"> </w:t>
      </w:r>
      <w:proofErr w:type="spellStart"/>
      <w:r w:rsidRPr="00897486">
        <w:t>вчених</w:t>
      </w:r>
      <w:proofErr w:type="spellEnd"/>
      <w:r w:rsidRPr="00897486">
        <w:t xml:space="preserve"> </w:t>
      </w:r>
      <w:proofErr w:type="spellStart"/>
      <w:r w:rsidRPr="00897486">
        <w:t>Дрогобицького</w:t>
      </w:r>
      <w:proofErr w:type="spellEnd"/>
      <w:r w:rsidRPr="00897486">
        <w:t xml:space="preserve"> Державного </w:t>
      </w:r>
      <w:proofErr w:type="spellStart"/>
      <w:r w:rsidRPr="00897486">
        <w:t>педагогічного</w:t>
      </w:r>
      <w:proofErr w:type="spellEnd"/>
      <w:r w:rsidRPr="00897486">
        <w:t xml:space="preserve"> </w:t>
      </w:r>
      <w:proofErr w:type="spellStart"/>
      <w:r w:rsidRPr="00897486">
        <w:t>університету</w:t>
      </w:r>
      <w:proofErr w:type="spellEnd"/>
      <w:r w:rsidRPr="00897486">
        <w:t xml:space="preserve"> </w:t>
      </w:r>
      <w:proofErr w:type="spellStart"/>
      <w:r w:rsidRPr="00897486">
        <w:t>ім</w:t>
      </w:r>
      <w:proofErr w:type="spellEnd"/>
      <w:r w:rsidRPr="00897486">
        <w:t xml:space="preserve">. </w:t>
      </w:r>
      <w:proofErr w:type="spellStart"/>
      <w:r w:rsidRPr="00897486">
        <w:t>Івана</w:t>
      </w:r>
      <w:proofErr w:type="spellEnd"/>
      <w:r w:rsidRPr="00897486">
        <w:t xml:space="preserve"> Франка. Вип.33. Т.2. 202</w:t>
      </w:r>
      <w:r w:rsidRPr="00897486">
        <w:rPr>
          <w:lang w:val="uk-UA"/>
        </w:rPr>
        <w:t>1</w:t>
      </w:r>
      <w:r w:rsidRPr="00897486">
        <w:t>. С. 194</w:t>
      </w:r>
    </w:p>
    <w:p w:rsidR="00DE6E8C" w:rsidRDefault="00DE6E8C" w:rsidP="00A948BA">
      <w:pPr>
        <w:jc w:val="both"/>
        <w:rPr>
          <w:b/>
          <w:i/>
        </w:rPr>
      </w:pP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Рекомендована література </w:t>
      </w: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  <w:r>
        <w:rPr>
          <w:b/>
          <w:lang w:val="uk-UA"/>
        </w:rPr>
        <w:t xml:space="preserve">Базова </w:t>
      </w:r>
    </w:p>
    <w:p w:rsidR="00A948BA" w:rsidRPr="00897486" w:rsidRDefault="00A948BA" w:rsidP="00A948BA">
      <w:pPr>
        <w:shd w:val="clear" w:color="auto" w:fill="FFFFFF"/>
        <w:rPr>
          <w:bCs/>
          <w:lang w:val="uk-UA"/>
        </w:rPr>
      </w:pPr>
      <w:r w:rsidRPr="00897486">
        <w:rPr>
          <w:bCs/>
          <w:lang w:val="uk-UA"/>
        </w:rPr>
        <w:t xml:space="preserve">1. Попович </w:t>
      </w:r>
      <w:r>
        <w:rPr>
          <w:bCs/>
          <w:lang w:val="uk-UA"/>
        </w:rPr>
        <w:t>М.М. Теоретична граматика французької мови. Чернівецький національний університет ім. Юрія Федьковича. -298 с.</w:t>
      </w:r>
    </w:p>
    <w:p w:rsidR="00A948BA" w:rsidRDefault="00A948BA" w:rsidP="00A948BA">
      <w:pPr>
        <w:widowControl w:val="0"/>
        <w:shd w:val="clear" w:color="auto" w:fill="FFFFFF"/>
        <w:tabs>
          <w:tab w:val="left" w:pos="-360"/>
          <w:tab w:val="left" w:pos="360"/>
        </w:tabs>
        <w:spacing w:after="200"/>
        <w:jc w:val="both"/>
        <w:rPr>
          <w:spacing w:val="-8"/>
        </w:rPr>
      </w:pPr>
      <w:r>
        <w:rPr>
          <w:lang w:val="uk-UA"/>
        </w:rPr>
        <w:t xml:space="preserve">1. </w:t>
      </w:r>
      <w:r>
        <w:t xml:space="preserve">Гак В. Г. Теоретическая грамматика французского языка. - М.: </w:t>
      </w:r>
      <w:proofErr w:type="spellStart"/>
      <w:r>
        <w:t>Добросовет</w:t>
      </w:r>
      <w:proofErr w:type="spellEnd"/>
      <w:r>
        <w:t>, 2000. - 832 с.</w:t>
      </w:r>
    </w:p>
    <w:p w:rsidR="00A948BA" w:rsidRDefault="00A948BA" w:rsidP="00A948BA">
      <w:pPr>
        <w:shd w:val="clear" w:color="auto" w:fill="FFFFFF"/>
        <w:ind w:left="720"/>
        <w:jc w:val="center"/>
        <w:rPr>
          <w:b/>
          <w:lang w:val="uk-UA"/>
        </w:rPr>
      </w:pPr>
    </w:p>
    <w:p w:rsidR="00A948BA" w:rsidRDefault="00A948BA" w:rsidP="00A948BA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Інформаційні ресурси</w:t>
      </w:r>
    </w:p>
    <w:p w:rsidR="00A948BA" w:rsidRDefault="00A948BA" w:rsidP="00A948BA">
      <w:pPr>
        <w:shd w:val="clear" w:color="auto" w:fill="FFFFFF"/>
        <w:tabs>
          <w:tab w:val="left" w:pos="365"/>
        </w:tabs>
        <w:spacing w:before="14"/>
        <w:rPr>
          <w:spacing w:val="-20"/>
          <w:lang w:val="uk-UA"/>
        </w:rPr>
      </w:pPr>
    </w:p>
    <w:p w:rsidR="00A948BA" w:rsidRDefault="00A948BA" w:rsidP="00A948BA">
      <w:pPr>
        <w:numPr>
          <w:ilvl w:val="0"/>
          <w:numId w:val="3"/>
        </w:numPr>
        <w:jc w:val="both"/>
        <w:rPr>
          <w:u w:val="single"/>
          <w:lang w:val="uk-UA"/>
        </w:rPr>
      </w:pPr>
      <w:r>
        <w:rPr>
          <w:u w:val="single"/>
          <w:lang w:val="en-US"/>
        </w:rPr>
        <w:t>www.abu.cnam</w:t>
      </w:r>
    </w:p>
    <w:p w:rsidR="00A948BA" w:rsidRDefault="00A948BA" w:rsidP="00A948BA">
      <w:pPr>
        <w:numPr>
          <w:ilvl w:val="0"/>
          <w:numId w:val="3"/>
        </w:numPr>
        <w:jc w:val="both"/>
        <w:rPr>
          <w:u w:val="single"/>
          <w:lang w:val="uk-UA"/>
        </w:rPr>
      </w:pPr>
      <w:r>
        <w:rPr>
          <w:u w:val="single"/>
          <w:lang w:val="en-US"/>
        </w:rPr>
        <w:t>www.lefigaro</w:t>
      </w:r>
    </w:p>
    <w:p w:rsidR="00A948BA" w:rsidRPr="00F0576B" w:rsidRDefault="00A948BA" w:rsidP="00A948BA">
      <w:pPr>
        <w:numPr>
          <w:ilvl w:val="0"/>
          <w:numId w:val="3"/>
        </w:numPr>
        <w:jc w:val="both"/>
        <w:rPr>
          <w:u w:val="single"/>
          <w:lang w:val="uk-UA"/>
        </w:rPr>
      </w:pPr>
      <w:r w:rsidRPr="00F0576B">
        <w:rPr>
          <w:u w:val="single"/>
          <w:lang w:val="en-US"/>
        </w:rPr>
        <w:t>www.lepoint.fr</w:t>
      </w:r>
    </w:p>
    <w:p w:rsidR="00A948BA" w:rsidRDefault="00A948BA" w:rsidP="00A948BA">
      <w:pPr>
        <w:shd w:val="clear" w:color="auto" w:fill="FFFFFF"/>
        <w:ind w:left="720"/>
        <w:jc w:val="both"/>
        <w:rPr>
          <w:lang w:val="uk-UA"/>
        </w:rPr>
      </w:pPr>
    </w:p>
    <w:p w:rsidR="00A948BA" w:rsidRDefault="00A948BA" w:rsidP="00A948BA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A948BA" w:rsidRDefault="00A948BA" w:rsidP="00A948BA">
      <w:pPr>
        <w:shd w:val="clear" w:color="auto" w:fill="FFFFFF"/>
        <w:ind w:left="360"/>
        <w:jc w:val="center"/>
        <w:rPr>
          <w:b/>
          <w:bCs/>
          <w:spacing w:val="-6"/>
          <w:lang w:val="uk-UA"/>
        </w:rPr>
      </w:pPr>
    </w:p>
    <w:p w:rsidR="00A948BA" w:rsidRPr="00897486" w:rsidRDefault="00A948BA" w:rsidP="00A948BA">
      <w:pPr>
        <w:shd w:val="clear" w:color="auto" w:fill="FFFFFF"/>
        <w:jc w:val="both"/>
        <w:rPr>
          <w:spacing w:val="-6"/>
          <w:lang w:val="uk-UA"/>
        </w:rPr>
      </w:pPr>
      <w:r w:rsidRPr="00897486">
        <w:rPr>
          <w:spacing w:val="-6"/>
          <w:lang w:val="uk-UA"/>
        </w:rPr>
        <w:t xml:space="preserve"> </w:t>
      </w:r>
    </w:p>
    <w:p w:rsidR="00A948BA" w:rsidRDefault="00A948BA" w:rsidP="00A948BA">
      <w:pPr>
        <w:widowControl w:val="0"/>
        <w:shd w:val="clear" w:color="auto" w:fill="FFFFFF"/>
        <w:tabs>
          <w:tab w:val="left" w:pos="-360"/>
        </w:tabs>
        <w:spacing w:after="20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t>Мандзак</w:t>
      </w:r>
      <w:proofErr w:type="spellEnd"/>
      <w:r>
        <w:t xml:space="preserve"> </w:t>
      </w:r>
      <w:r>
        <w:rPr>
          <w:lang w:val="fr-FR"/>
        </w:rPr>
        <w:t>L</w:t>
      </w:r>
      <w:r>
        <w:t xml:space="preserve">. </w:t>
      </w:r>
      <w:r>
        <w:rPr>
          <w:lang w:val="fr-FR"/>
        </w:rPr>
        <w:t>A</w:t>
      </w:r>
      <w:r>
        <w:t xml:space="preserve">. Метафорические словосочетания </w:t>
      </w:r>
      <w:r>
        <w:rPr>
          <w:lang w:val="fr-FR"/>
        </w:rPr>
        <w:t>Ni</w:t>
      </w:r>
      <w:r>
        <w:t xml:space="preserve"> + </w:t>
      </w:r>
      <w:r>
        <w:rPr>
          <w:lang w:val="fr-FR"/>
        </w:rPr>
        <w:t>de</w:t>
      </w:r>
      <w:r>
        <w:t xml:space="preserve"> + </w:t>
      </w:r>
      <w:r>
        <w:rPr>
          <w:iCs/>
          <w:lang w:val="fr-FR"/>
        </w:rPr>
        <w:t>N</w:t>
      </w:r>
      <w:r>
        <w:rPr>
          <w:iCs/>
          <w:vertAlign w:val="subscript"/>
        </w:rPr>
        <w:t>2</w:t>
      </w:r>
      <w:r>
        <w:t xml:space="preserve"> с выражением количества и / или интенсивности признака в современном </w:t>
      </w:r>
      <w:proofErr w:type="spellStart"/>
      <w:r>
        <w:t>французком</w:t>
      </w:r>
      <w:proofErr w:type="spellEnd"/>
      <w:r>
        <w:t xml:space="preserve"> языке: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філол</w:t>
      </w:r>
      <w:proofErr w:type="spellEnd"/>
      <w:r>
        <w:t xml:space="preserve">. наук: 10.02.05. / </w:t>
      </w:r>
      <w:proofErr w:type="spellStart"/>
      <w:r>
        <w:t>Моск</w:t>
      </w:r>
      <w:proofErr w:type="spellEnd"/>
      <w:r>
        <w:t>. Гос. ун-т им. М. Ломоносова. - М., 1983. -16 с</w:t>
      </w:r>
      <w:r>
        <w:rPr>
          <w:lang w:val="uk-UA"/>
        </w:rPr>
        <w:t>.</w:t>
      </w:r>
    </w:p>
    <w:p w:rsidR="00A948BA" w:rsidRDefault="00A948BA" w:rsidP="00A948BA">
      <w:pPr>
        <w:jc w:val="both"/>
        <w:rPr>
          <w:b/>
          <w:i/>
        </w:rPr>
      </w:pPr>
      <w:r>
        <w:rPr>
          <w:lang w:val="uk-UA"/>
        </w:rPr>
        <w:t xml:space="preserve">2. 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t xml:space="preserve"> 2000.</w:t>
      </w:r>
    </w:p>
    <w:p w:rsidR="00A948BA" w:rsidRPr="009E4F02" w:rsidRDefault="00A948BA" w:rsidP="00A948BA">
      <w:pPr>
        <w:jc w:val="both"/>
      </w:pPr>
      <w:r>
        <w:rPr>
          <w:lang w:val="uk-UA"/>
        </w:rPr>
        <w:t>3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201-208.Донецьк 2002.</w:t>
      </w:r>
    </w:p>
    <w:p w:rsidR="00A948BA" w:rsidRDefault="00A948BA" w:rsidP="00A948BA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t>Щебетко</w:t>
      </w:r>
      <w:proofErr w:type="spellEnd"/>
      <w:r>
        <w:t xml:space="preserve"> Е. В. Группа квантификаторов как лексико-грамматическая система выражения неопределенного количества в английском языке: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филол</w:t>
      </w:r>
      <w:proofErr w:type="spellEnd"/>
      <w:r>
        <w:t>. наук: 10.02.04 /КЛДУ. - К., 1977. - 19 с.</w:t>
      </w:r>
      <w:r w:rsidRPr="00A948BA">
        <w:rPr>
          <w:lang w:val="uk-UA"/>
        </w:rPr>
        <w:t xml:space="preserve"> </w:t>
      </w:r>
    </w:p>
    <w:p w:rsidR="00A948BA" w:rsidRDefault="00A948BA" w:rsidP="00A948BA">
      <w:pPr>
        <w:jc w:val="both"/>
        <w:rPr>
          <w:b/>
          <w:i/>
        </w:rPr>
      </w:pPr>
      <w:r>
        <w:rPr>
          <w:lang w:val="uk-UA"/>
        </w:rPr>
        <w:t xml:space="preserve">5. </w:t>
      </w:r>
      <w:proofErr w:type="spellStart"/>
      <w:r>
        <w:t>Чапля</w:t>
      </w:r>
      <w:proofErr w:type="spellEnd"/>
      <w:r>
        <w:t xml:space="preserve"> О.С. Семантико-</w:t>
      </w:r>
      <w:proofErr w:type="spellStart"/>
      <w:r>
        <w:t>морфологічний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нумераліїв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. –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Серія</w:t>
      </w:r>
      <w:proofErr w:type="spellEnd"/>
      <w:r>
        <w:t xml:space="preserve"> </w:t>
      </w:r>
      <w:proofErr w:type="spellStart"/>
      <w:r>
        <w:t>іноземні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 </w:t>
      </w:r>
      <w:proofErr w:type="spellStart"/>
      <w:r>
        <w:t>Випуск</w:t>
      </w:r>
      <w:proofErr w:type="spellEnd"/>
      <w:r>
        <w:t xml:space="preserve"> 8. </w:t>
      </w:r>
      <w:proofErr w:type="spellStart"/>
      <w:r>
        <w:t>Романські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ст. 156-160. </w:t>
      </w:r>
      <w:proofErr w:type="spellStart"/>
      <w:r>
        <w:t>Львів</w:t>
      </w:r>
      <w:proofErr w:type="spellEnd"/>
      <w:r>
        <w:t xml:space="preserve"> 2000.</w:t>
      </w:r>
    </w:p>
    <w:p w:rsidR="00A948BA" w:rsidRPr="00A948BA" w:rsidRDefault="00A948BA" w:rsidP="00A948BA">
      <w:pPr>
        <w:jc w:val="both"/>
      </w:pPr>
      <w:r>
        <w:rPr>
          <w:lang w:val="uk-UA"/>
        </w:rPr>
        <w:t>6</w:t>
      </w:r>
      <w:r>
        <w:t xml:space="preserve">. </w:t>
      </w:r>
      <w:proofErr w:type="spellStart"/>
      <w:r>
        <w:t>Чапля</w:t>
      </w:r>
      <w:proofErr w:type="spellEnd"/>
      <w:r>
        <w:t xml:space="preserve"> О.С.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квантифікаційної</w:t>
      </w:r>
      <w:proofErr w:type="spellEnd"/>
      <w:r>
        <w:t xml:space="preserve"> лексики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) </w:t>
      </w:r>
      <w:proofErr w:type="spellStart"/>
      <w:r>
        <w:t>Типологія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у </w:t>
      </w:r>
      <w:proofErr w:type="spellStart"/>
      <w:r>
        <w:t>діахронічному</w:t>
      </w:r>
      <w:proofErr w:type="spellEnd"/>
      <w:r>
        <w:t xml:space="preserve"> та </w:t>
      </w:r>
      <w:proofErr w:type="spellStart"/>
      <w:r>
        <w:t>зіставному</w:t>
      </w:r>
      <w:proofErr w:type="spellEnd"/>
      <w:r>
        <w:t xml:space="preserve"> аспектах.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праць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. </w:t>
      </w:r>
      <w:proofErr w:type="spellStart"/>
      <w:r>
        <w:t>Випуск</w:t>
      </w:r>
      <w:proofErr w:type="spellEnd"/>
      <w:r>
        <w:t xml:space="preserve"> 5. ст. 201-208.Донецьк 2002.</w:t>
      </w:r>
    </w:p>
    <w:p w:rsidR="00A948BA" w:rsidRDefault="00A948BA" w:rsidP="00A948BA">
      <w:pPr>
        <w:shd w:val="clear" w:color="auto" w:fill="FFFFFF"/>
        <w:jc w:val="both"/>
        <w:rPr>
          <w:bCs/>
          <w:spacing w:val="-6"/>
          <w:lang w:val="fr-FR"/>
        </w:rPr>
      </w:pPr>
      <w:r>
        <w:rPr>
          <w:bCs/>
          <w:spacing w:val="-6"/>
          <w:lang w:val="uk-UA"/>
        </w:rPr>
        <w:t xml:space="preserve">7. </w:t>
      </w:r>
      <w:r>
        <w:rPr>
          <w:bCs/>
          <w:spacing w:val="-6"/>
          <w:lang w:val="fr-FR"/>
        </w:rPr>
        <w:t>Dubois J. et aa. Dictionnaire de linguistique. – P. : Librairie Larousse, 1973.</w:t>
      </w:r>
    </w:p>
    <w:p w:rsidR="00A948BA" w:rsidRDefault="00A948BA" w:rsidP="00A948BA">
      <w:pPr>
        <w:shd w:val="clear" w:color="auto" w:fill="FFFFFF"/>
        <w:jc w:val="both"/>
        <w:rPr>
          <w:bCs/>
          <w:spacing w:val="-6"/>
          <w:lang w:val="fr-FR"/>
        </w:rPr>
      </w:pPr>
      <w:r>
        <w:rPr>
          <w:bCs/>
          <w:spacing w:val="-6"/>
          <w:lang w:val="fr-FR"/>
        </w:rPr>
        <w:t xml:space="preserve"> </w:t>
      </w:r>
      <w:r>
        <w:rPr>
          <w:bCs/>
          <w:spacing w:val="-6"/>
          <w:lang w:val="uk-UA"/>
        </w:rPr>
        <w:t>8</w:t>
      </w:r>
      <w:r>
        <w:rPr>
          <w:bCs/>
          <w:spacing w:val="-6"/>
          <w:lang w:val="fr-FR"/>
        </w:rPr>
        <w:t>.</w:t>
      </w:r>
      <w:r>
        <w:rPr>
          <w:b/>
          <w:bCs/>
          <w:spacing w:val="-6"/>
          <w:lang w:val="fr-FR"/>
        </w:rPr>
        <w:t xml:space="preserve"> </w:t>
      </w:r>
      <w:r>
        <w:rPr>
          <w:lang w:val="fr-FR"/>
        </w:rPr>
        <w:t>Larousse. Dictionnaire général pour la maîtrise de la langue française, la culture classique et contemporaine. – P. : Larousse, 1993.</w:t>
      </w:r>
    </w:p>
    <w:p w:rsidR="008912E2" w:rsidRDefault="00F0576B">
      <w:pPr>
        <w:shd w:val="clear" w:color="auto" w:fill="FFFFFF"/>
        <w:ind w:left="360"/>
        <w:jc w:val="center"/>
        <w:rPr>
          <w:b/>
          <w:bCs/>
          <w:lang w:val="uk-UA"/>
        </w:rPr>
      </w:pPr>
      <w:r>
        <w:rPr>
          <w:b/>
          <w:bCs/>
        </w:rPr>
        <w:t>УСПІШНОСТІ</w:t>
      </w:r>
    </w:p>
    <w:p w:rsidR="008912E2" w:rsidRDefault="00F0576B">
      <w:pPr>
        <w:pStyle w:val="1"/>
        <w:spacing w:before="0" w:after="0"/>
        <w:ind w:firstLine="708"/>
        <w:rPr>
          <w:rFonts w:ascii="Times New Roman" w:hAnsi="Times New Roman"/>
          <w:b w:val="0"/>
          <w:bCs w:val="0"/>
          <w:sz w:val="22"/>
          <w:szCs w:val="28"/>
        </w:rPr>
      </w:pPr>
      <w:r>
        <w:rPr>
          <w:rFonts w:ascii="Times New Roman" w:hAnsi="Times New Roman"/>
          <w:b w:val="0"/>
          <w:bCs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p w:rsidR="008912E2" w:rsidRDefault="008912E2">
      <w:pPr>
        <w:rPr>
          <w:b/>
          <w:sz w:val="28"/>
        </w:rPr>
      </w:pP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8"/>
        <w:gridCol w:w="1981"/>
        <w:gridCol w:w="540"/>
        <w:gridCol w:w="6581"/>
      </w:tblGrid>
      <w:tr w:rsidR="008912E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12E2">
        <w:trPr>
          <w:trHeight w:val="179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lastRenderedPageBreak/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proofErr w:type="spellStart"/>
            <w:r>
              <w:t>Аудиторна</w:t>
            </w:r>
            <w:proofErr w:type="spellEnd"/>
          </w:p>
          <w:p w:rsidR="008912E2" w:rsidRDefault="00F0576B">
            <w:pPr>
              <w:jc w:val="center"/>
            </w:pPr>
            <w:r>
              <w:t>робота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widowControl w:val="0"/>
              <w:jc w:val="both"/>
            </w:pPr>
            <w:proofErr w:type="spellStart"/>
            <w:r>
              <w:t>Систематизовані</w:t>
            </w:r>
            <w:proofErr w:type="spellEnd"/>
            <w:r>
              <w:t xml:space="preserve">, </w:t>
            </w:r>
            <w:proofErr w:type="spellStart"/>
            <w:r>
              <w:t>глибокі</w:t>
            </w:r>
            <w:proofErr w:type="spellEnd"/>
            <w:r>
              <w:t xml:space="preserve"> та </w:t>
            </w:r>
            <w:proofErr w:type="spellStart"/>
            <w:r>
              <w:t>повні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з 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з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виходять</w:t>
            </w:r>
            <w:proofErr w:type="spellEnd"/>
            <w:r>
              <w:t xml:space="preserve"> за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межі</w:t>
            </w:r>
            <w:proofErr w:type="spellEnd"/>
            <w:r>
              <w:t xml:space="preserve">; </w:t>
            </w:r>
            <w:proofErr w:type="spellStart"/>
            <w:r>
              <w:t>точне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термінології</w:t>
            </w:r>
            <w:proofErr w:type="spellEnd"/>
            <w:r>
              <w:t xml:space="preserve">, </w:t>
            </w:r>
            <w:proofErr w:type="spellStart"/>
            <w:r>
              <w:t>стилістично</w:t>
            </w:r>
            <w:proofErr w:type="spellEnd"/>
            <w:r>
              <w:t xml:space="preserve"> </w:t>
            </w:r>
            <w:proofErr w:type="spellStart"/>
            <w:r>
              <w:t>грамотний</w:t>
            </w:r>
            <w:proofErr w:type="spellEnd"/>
            <w:r>
              <w:t xml:space="preserve"> та </w:t>
            </w:r>
            <w:proofErr w:type="spellStart"/>
            <w:r>
              <w:t>логічно</w:t>
            </w:r>
            <w:proofErr w:type="spellEnd"/>
            <w:r>
              <w:t xml:space="preserve"> </w:t>
            </w:r>
            <w:proofErr w:type="spellStart"/>
            <w:r>
              <w:t>правильний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; </w:t>
            </w:r>
            <w:proofErr w:type="spellStart"/>
            <w:r>
              <w:t>бездоганне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інструментарієм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та </w:t>
            </w:r>
            <w:proofErr w:type="spellStart"/>
            <w:r>
              <w:t>професійних</w:t>
            </w:r>
            <w:proofErr w:type="spellEnd"/>
            <w:r>
              <w:t xml:space="preserve"> задач;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і </w:t>
            </w:r>
            <w:proofErr w:type="spellStart"/>
            <w:r>
              <w:t>творчо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складні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у </w:t>
            </w:r>
            <w:proofErr w:type="spellStart"/>
            <w:r>
              <w:t>нестандартних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; </w:t>
            </w:r>
            <w:proofErr w:type="spellStart"/>
            <w:r>
              <w:t>повне</w:t>
            </w:r>
            <w:proofErr w:type="spellEnd"/>
            <w:r>
              <w:t xml:space="preserve"> і </w:t>
            </w:r>
            <w:proofErr w:type="spellStart"/>
            <w:r>
              <w:t>глибоке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і </w:t>
            </w:r>
            <w:proofErr w:type="spellStart"/>
            <w:r>
              <w:t>додаткової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навчальною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;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в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теоріях</w:t>
            </w:r>
            <w:proofErr w:type="spellEnd"/>
            <w:r>
              <w:t xml:space="preserve">, </w:t>
            </w:r>
            <w:proofErr w:type="spellStart"/>
            <w:r>
              <w:t>концепціях</w:t>
            </w:r>
            <w:proofErr w:type="spellEnd"/>
            <w:r>
              <w:t xml:space="preserve"> і </w:t>
            </w:r>
            <w:proofErr w:type="spellStart"/>
            <w:r>
              <w:t>напрямах</w:t>
            </w:r>
            <w:proofErr w:type="spellEnd"/>
            <w:r>
              <w:t xml:space="preserve"> з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та </w:t>
            </w: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їм</w:t>
            </w:r>
            <w:proofErr w:type="spellEnd"/>
            <w:r>
              <w:t xml:space="preserve"> </w:t>
            </w:r>
            <w:proofErr w:type="spellStart"/>
            <w:r>
              <w:t>критичну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, </w:t>
            </w:r>
            <w:proofErr w:type="spellStart"/>
            <w:r>
              <w:t>використовуючи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  <w:r>
              <w:t xml:space="preserve">; </w:t>
            </w:r>
            <w:proofErr w:type="spellStart"/>
            <w:r>
              <w:t>творча</w:t>
            </w:r>
            <w:proofErr w:type="spellEnd"/>
            <w:r>
              <w:t xml:space="preserve"> </w:t>
            </w:r>
            <w:proofErr w:type="spellStart"/>
            <w:r>
              <w:t>самостійна</w:t>
            </w:r>
            <w:proofErr w:type="spellEnd"/>
            <w:r>
              <w:t xml:space="preserve"> робота 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, систематична участь у </w:t>
            </w:r>
            <w:proofErr w:type="spellStart"/>
            <w:r>
              <w:t>обговореннях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  <w:p w:rsidR="008912E2" w:rsidRDefault="00F0576B">
            <w:proofErr w:type="spellStart"/>
            <w:r>
              <w:t>Дорівнює</w:t>
            </w:r>
            <w:proofErr w:type="spellEnd"/>
            <w:r>
              <w:t xml:space="preserve"> </w:t>
            </w:r>
            <w:proofErr w:type="spellStart"/>
            <w:r>
              <w:t>виконанню</w:t>
            </w:r>
            <w:proofErr w:type="spellEnd"/>
            <w:r>
              <w:t xml:space="preserve"> 91 - 100% </w:t>
            </w:r>
            <w:proofErr w:type="spellStart"/>
            <w:r>
              <w:t>завдання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(тесту).</w:t>
            </w:r>
          </w:p>
        </w:tc>
      </w:tr>
      <w:tr w:rsidR="008912E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widowControl w:val="0"/>
              <w:jc w:val="both"/>
            </w:pPr>
            <w:proofErr w:type="spellStart"/>
            <w:r>
              <w:t>Систематизовані</w:t>
            </w:r>
            <w:proofErr w:type="spellEnd"/>
            <w:r>
              <w:t xml:space="preserve">, </w:t>
            </w:r>
            <w:proofErr w:type="spellStart"/>
            <w:r>
              <w:t>глибокі</w:t>
            </w:r>
            <w:proofErr w:type="spellEnd"/>
            <w:r>
              <w:t xml:space="preserve"> та </w:t>
            </w:r>
            <w:proofErr w:type="spellStart"/>
            <w:r>
              <w:t>повні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з  за </w:t>
            </w:r>
            <w:proofErr w:type="spellStart"/>
            <w:r>
              <w:t>обсягом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термінології</w:t>
            </w:r>
            <w:proofErr w:type="spellEnd"/>
            <w:r>
              <w:t xml:space="preserve">, </w:t>
            </w:r>
            <w:proofErr w:type="spellStart"/>
            <w:r>
              <w:t>стилістично</w:t>
            </w:r>
            <w:proofErr w:type="spellEnd"/>
            <w:r>
              <w:t xml:space="preserve"> </w:t>
            </w:r>
            <w:proofErr w:type="spellStart"/>
            <w:r>
              <w:t>грамотний</w:t>
            </w:r>
            <w:proofErr w:type="spellEnd"/>
            <w:r>
              <w:t xml:space="preserve"> та </w:t>
            </w:r>
            <w:proofErr w:type="spellStart"/>
            <w:r>
              <w:t>логічно</w:t>
            </w:r>
            <w:proofErr w:type="spellEnd"/>
            <w:r>
              <w:t xml:space="preserve"> </w:t>
            </w:r>
            <w:proofErr w:type="spellStart"/>
            <w:r>
              <w:t>правильний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;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інструментарієм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та </w:t>
            </w:r>
            <w:proofErr w:type="spellStart"/>
            <w:r>
              <w:t>професійних</w:t>
            </w:r>
            <w:proofErr w:type="spellEnd"/>
            <w:r>
              <w:t xml:space="preserve"> задач,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межах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і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навчальною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;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в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теоріях</w:t>
            </w:r>
            <w:proofErr w:type="spellEnd"/>
            <w:r>
              <w:t xml:space="preserve">, </w:t>
            </w:r>
            <w:proofErr w:type="spellStart"/>
            <w:r>
              <w:t>концепціях</w:t>
            </w:r>
            <w:proofErr w:type="spellEnd"/>
            <w:r>
              <w:t xml:space="preserve"> і </w:t>
            </w:r>
            <w:proofErr w:type="spellStart"/>
            <w:r>
              <w:t>напрямах</w:t>
            </w:r>
            <w:proofErr w:type="spellEnd"/>
            <w:r>
              <w:t xml:space="preserve"> з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та </w:t>
            </w: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їм</w:t>
            </w:r>
            <w:proofErr w:type="spellEnd"/>
            <w:r>
              <w:t xml:space="preserve"> </w:t>
            </w:r>
            <w:proofErr w:type="spellStart"/>
            <w:r>
              <w:t>критичну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; активна </w:t>
            </w:r>
            <w:proofErr w:type="spellStart"/>
            <w:r>
              <w:t>самостійна</w:t>
            </w:r>
            <w:proofErr w:type="spellEnd"/>
            <w:r>
              <w:t xml:space="preserve"> робота 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, систематична участь у </w:t>
            </w:r>
            <w:proofErr w:type="spellStart"/>
            <w:r>
              <w:t>обговореннях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  <w:p w:rsidR="008912E2" w:rsidRDefault="00F0576B">
            <w:proofErr w:type="spellStart"/>
            <w:r>
              <w:t>Дорівнює</w:t>
            </w:r>
            <w:proofErr w:type="spellEnd"/>
            <w:r>
              <w:t xml:space="preserve"> </w:t>
            </w:r>
            <w:proofErr w:type="spellStart"/>
            <w:r>
              <w:t>виконанню</w:t>
            </w:r>
            <w:proofErr w:type="spellEnd"/>
            <w:r>
              <w:t xml:space="preserve"> 75 - 90% </w:t>
            </w:r>
            <w:proofErr w:type="spellStart"/>
            <w:r>
              <w:t>завдання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(тесту).</w:t>
            </w:r>
          </w:p>
        </w:tc>
      </w:tr>
      <w:tr w:rsidR="008912E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widowControl w:val="0"/>
              <w:jc w:val="both"/>
            </w:pPr>
            <w:proofErr w:type="spellStart"/>
            <w:r>
              <w:t>Достатньо</w:t>
            </w:r>
            <w:proofErr w:type="spellEnd"/>
            <w:r>
              <w:t xml:space="preserve"> </w:t>
            </w:r>
            <w:proofErr w:type="spellStart"/>
            <w:r>
              <w:t>повні</w:t>
            </w:r>
            <w:proofErr w:type="spellEnd"/>
            <w:r>
              <w:t xml:space="preserve"> та </w:t>
            </w:r>
            <w:proofErr w:type="spellStart"/>
            <w:r>
              <w:t>систематизовані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за </w:t>
            </w:r>
            <w:proofErr w:type="spellStart"/>
            <w:r>
              <w:t>обсягом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необхідної</w:t>
            </w:r>
            <w:proofErr w:type="spellEnd"/>
            <w:r>
              <w:t xml:space="preserve"> </w:t>
            </w:r>
            <w:proofErr w:type="spellStart"/>
            <w:r>
              <w:t>наукової</w:t>
            </w:r>
            <w:proofErr w:type="spellEnd"/>
            <w:r>
              <w:t xml:space="preserve"> </w:t>
            </w:r>
            <w:proofErr w:type="spellStart"/>
            <w:r>
              <w:t>термінології</w:t>
            </w:r>
            <w:proofErr w:type="spellEnd"/>
            <w:r>
              <w:t xml:space="preserve">, </w:t>
            </w:r>
            <w:proofErr w:type="spellStart"/>
            <w:r>
              <w:t>стилістично</w:t>
            </w:r>
            <w:proofErr w:type="spellEnd"/>
            <w:r>
              <w:t xml:space="preserve"> </w:t>
            </w:r>
            <w:proofErr w:type="spellStart"/>
            <w:r>
              <w:t>грамотний</w:t>
            </w:r>
            <w:proofErr w:type="spellEnd"/>
            <w:r>
              <w:t xml:space="preserve"> та </w:t>
            </w:r>
            <w:proofErr w:type="spellStart"/>
            <w:r>
              <w:t>логічно</w:t>
            </w:r>
            <w:proofErr w:type="spellEnd"/>
            <w:r>
              <w:t xml:space="preserve"> </w:t>
            </w:r>
            <w:proofErr w:type="spellStart"/>
            <w:r>
              <w:t>правильний</w:t>
            </w:r>
            <w:proofErr w:type="spellEnd"/>
            <w:r>
              <w:t xml:space="preserve">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;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інструментарієм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та </w:t>
            </w:r>
            <w:proofErr w:type="spellStart"/>
            <w:r>
              <w:t>професійних</w:t>
            </w:r>
            <w:proofErr w:type="spellEnd"/>
            <w:r>
              <w:t xml:space="preserve"> задач,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типові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в межах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;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навчальною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;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орієнтуватися</w:t>
            </w:r>
            <w:proofErr w:type="spellEnd"/>
            <w:r>
              <w:t xml:space="preserve"> в </w:t>
            </w:r>
            <w:proofErr w:type="spellStart"/>
            <w:r>
              <w:t>головних</w:t>
            </w:r>
            <w:proofErr w:type="spellEnd"/>
            <w:r>
              <w:t xml:space="preserve"> </w:t>
            </w:r>
            <w:proofErr w:type="spellStart"/>
            <w:r>
              <w:t>теоріях</w:t>
            </w:r>
            <w:proofErr w:type="spellEnd"/>
            <w:r>
              <w:t xml:space="preserve">, </w:t>
            </w:r>
            <w:proofErr w:type="spellStart"/>
            <w:r>
              <w:t>концепціях</w:t>
            </w:r>
            <w:proofErr w:type="spellEnd"/>
            <w:r>
              <w:t xml:space="preserve"> і </w:t>
            </w:r>
            <w:proofErr w:type="spellStart"/>
            <w:r>
              <w:t>напрямах</w:t>
            </w:r>
            <w:proofErr w:type="spellEnd"/>
            <w:r>
              <w:t xml:space="preserve"> з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та </w:t>
            </w: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їм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; </w:t>
            </w:r>
            <w:proofErr w:type="spellStart"/>
            <w:r>
              <w:t>самостійна</w:t>
            </w:r>
            <w:proofErr w:type="spellEnd"/>
            <w:r>
              <w:t xml:space="preserve"> робота 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, участь у </w:t>
            </w:r>
            <w:proofErr w:type="spellStart"/>
            <w:r>
              <w:t>обговореннях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>.</w:t>
            </w:r>
          </w:p>
          <w:p w:rsidR="008912E2" w:rsidRDefault="00F0576B">
            <w:proofErr w:type="spellStart"/>
            <w:r>
              <w:t>Дорівнює</w:t>
            </w:r>
            <w:proofErr w:type="spellEnd"/>
            <w:r>
              <w:t xml:space="preserve"> </w:t>
            </w:r>
            <w:proofErr w:type="spellStart"/>
            <w:r>
              <w:t>виконанню</w:t>
            </w:r>
            <w:proofErr w:type="spellEnd"/>
            <w:r>
              <w:t xml:space="preserve"> 50 - 74% </w:t>
            </w:r>
            <w:proofErr w:type="spellStart"/>
            <w:r>
              <w:t>завдання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(тесту).</w:t>
            </w:r>
          </w:p>
        </w:tc>
      </w:tr>
      <w:tr w:rsidR="008912E2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widowControl w:val="0"/>
              <w:jc w:val="both"/>
            </w:pP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повний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в межах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r>
              <w:lastRenderedPageBreak/>
              <w:t xml:space="preserve">стандарту;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базової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навчальною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;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значними</w:t>
            </w:r>
            <w:proofErr w:type="spellEnd"/>
            <w:r>
              <w:t xml:space="preserve"> </w:t>
            </w:r>
            <w:proofErr w:type="spellStart"/>
            <w:r>
              <w:t>мовними</w:t>
            </w:r>
            <w:proofErr w:type="spellEnd"/>
            <w:r>
              <w:t xml:space="preserve"> та </w:t>
            </w:r>
            <w:proofErr w:type="spellStart"/>
            <w:r>
              <w:t>логічними</w:t>
            </w:r>
            <w:proofErr w:type="spellEnd"/>
            <w:r>
              <w:t xml:space="preserve"> </w:t>
            </w:r>
            <w:proofErr w:type="spellStart"/>
            <w:r>
              <w:t>помилками</w:t>
            </w:r>
            <w:proofErr w:type="spellEnd"/>
            <w:r>
              <w:t xml:space="preserve">; </w:t>
            </w:r>
            <w:proofErr w:type="spellStart"/>
            <w:r>
              <w:t>слабе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інструментарієм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виклад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питання</w:t>
            </w:r>
            <w:proofErr w:type="spellEnd"/>
            <w:r>
              <w:t xml:space="preserve"> з </w:t>
            </w:r>
            <w:proofErr w:type="spellStart"/>
            <w:r>
              <w:t>суттєвими</w:t>
            </w:r>
            <w:proofErr w:type="spellEnd"/>
            <w:r>
              <w:t xml:space="preserve"> </w:t>
            </w:r>
            <w:proofErr w:type="spellStart"/>
            <w:r>
              <w:t>мовними</w:t>
            </w:r>
            <w:proofErr w:type="spellEnd"/>
            <w:r>
              <w:t xml:space="preserve"> та </w:t>
            </w:r>
            <w:proofErr w:type="spellStart"/>
            <w:r>
              <w:t>логічними</w:t>
            </w:r>
            <w:proofErr w:type="spellEnd"/>
            <w:r>
              <w:t xml:space="preserve"> </w:t>
            </w:r>
            <w:proofErr w:type="spellStart"/>
            <w:r>
              <w:t>помилками</w:t>
            </w:r>
            <w:proofErr w:type="spellEnd"/>
            <w:r>
              <w:t xml:space="preserve">; </w:t>
            </w:r>
            <w:proofErr w:type="spellStart"/>
            <w:r>
              <w:t>пасивність</w:t>
            </w:r>
            <w:proofErr w:type="spellEnd"/>
            <w:r>
              <w:t xml:space="preserve"> на </w:t>
            </w:r>
            <w:proofErr w:type="spellStart"/>
            <w:r>
              <w:t>лекційних</w:t>
            </w:r>
            <w:proofErr w:type="spellEnd"/>
            <w:r>
              <w:t xml:space="preserve"> та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>.</w:t>
            </w:r>
          </w:p>
          <w:p w:rsidR="008912E2" w:rsidRDefault="00F0576B">
            <w:proofErr w:type="spellStart"/>
            <w:r>
              <w:t>Дорівнює</w:t>
            </w:r>
            <w:proofErr w:type="spellEnd"/>
            <w:r>
              <w:t xml:space="preserve"> </w:t>
            </w:r>
            <w:proofErr w:type="spellStart"/>
            <w:r>
              <w:t>виконанню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завдання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(тесту).</w:t>
            </w:r>
          </w:p>
        </w:tc>
      </w:tr>
      <w:tr w:rsidR="008912E2">
        <w:trPr>
          <w:cantSplit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roofErr w:type="spellStart"/>
            <w:r>
              <w:t>Самостійна</w:t>
            </w:r>
            <w:proofErr w:type="spellEnd"/>
            <w:r>
              <w:t xml:space="preserve"> робота студента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r>
              <w:t xml:space="preserve">90-100%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</w:p>
        </w:tc>
      </w:tr>
      <w:tr w:rsidR="008912E2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r>
              <w:t xml:space="preserve">75-89%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8912E2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r>
              <w:t xml:space="preserve">50-74%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8912E2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8912E2">
        <w:trPr>
          <w:cantSplit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roofErr w:type="spellStart"/>
            <w:r>
              <w:t>Модульна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5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r>
              <w:t xml:space="preserve">90-100%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8912E2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4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r>
              <w:t xml:space="preserve">75-89%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8912E2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r>
              <w:t xml:space="preserve">50-74%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8912E2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2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</w:tbl>
    <w:p w:rsidR="008912E2" w:rsidRDefault="00F0576B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               </w:t>
      </w:r>
      <w:r>
        <w:t>ЗАСОБИ ДІАГНОСТИКИ УСПІШНОСТІ НАВЧАННЯ</w:t>
      </w:r>
    </w:p>
    <w:p w:rsidR="008912E2" w:rsidRDefault="00F0576B">
      <w:pPr>
        <w:shd w:val="clear" w:color="auto" w:fill="FFFFFF"/>
        <w:ind w:firstLine="360"/>
      </w:pPr>
      <w:proofErr w:type="spellStart"/>
      <w:r>
        <w:rPr>
          <w:b/>
          <w:bCs/>
          <w:szCs w:val="28"/>
        </w:rPr>
        <w:t>Поточне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оцінювання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всіх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видів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навчальної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діяльності</w:t>
      </w:r>
      <w:proofErr w:type="spellEnd"/>
      <w:r>
        <w:rPr>
          <w:b/>
          <w:bCs/>
          <w:szCs w:val="28"/>
        </w:rPr>
        <w:t xml:space="preserve"> студента </w:t>
      </w:r>
      <w:proofErr w:type="spellStart"/>
      <w:r>
        <w:rPr>
          <w:b/>
          <w:bCs/>
          <w:szCs w:val="28"/>
        </w:rPr>
        <w:t>здійснюється</w:t>
      </w:r>
      <w:proofErr w:type="spellEnd"/>
      <w:r>
        <w:rPr>
          <w:b/>
          <w:bCs/>
          <w:szCs w:val="28"/>
        </w:rPr>
        <w:t xml:space="preserve"> в </w:t>
      </w:r>
      <w:proofErr w:type="spellStart"/>
      <w:r>
        <w:rPr>
          <w:b/>
          <w:bCs/>
          <w:szCs w:val="28"/>
        </w:rPr>
        <w:t>національній</w:t>
      </w:r>
      <w:proofErr w:type="spellEnd"/>
      <w:r>
        <w:rPr>
          <w:b/>
          <w:bCs/>
          <w:szCs w:val="28"/>
        </w:rPr>
        <w:t xml:space="preserve"> 4-бальній </w:t>
      </w:r>
      <w:proofErr w:type="spellStart"/>
      <w:r>
        <w:rPr>
          <w:b/>
          <w:bCs/>
          <w:szCs w:val="28"/>
        </w:rPr>
        <w:t>системі</w:t>
      </w:r>
      <w:proofErr w:type="spellEnd"/>
      <w:r>
        <w:rPr>
          <w:b/>
          <w:bCs/>
          <w:szCs w:val="28"/>
        </w:rPr>
        <w:t xml:space="preserve"> (“5”, “4”, “3”, “2”).</w:t>
      </w:r>
    </w:p>
    <w:p w:rsidR="008912E2" w:rsidRDefault="00F0576B">
      <w:pPr>
        <w:pStyle w:val="7"/>
        <w:spacing w:before="0" w:after="0"/>
        <w:jc w:val="center"/>
        <w:rPr>
          <w:b/>
          <w:i/>
        </w:rPr>
      </w:pPr>
      <w:r>
        <w:rPr>
          <w:b/>
          <w:i/>
        </w:rPr>
        <w:t xml:space="preserve">Приклад </w:t>
      </w:r>
      <w:proofErr w:type="spellStart"/>
      <w:r>
        <w:rPr>
          <w:b/>
          <w:i/>
        </w:rPr>
        <w:t>розподілу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балів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отримують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студенти</w:t>
      </w:r>
      <w:proofErr w:type="spellEnd"/>
      <w:r>
        <w:rPr>
          <w:b/>
          <w:i/>
        </w:rPr>
        <w:t xml:space="preserve"> (для </w:t>
      </w:r>
      <w:proofErr w:type="spellStart"/>
      <w:r>
        <w:rPr>
          <w:b/>
          <w:i/>
        </w:rPr>
        <w:t>заліку</w:t>
      </w:r>
      <w:proofErr w:type="spellEnd"/>
      <w:r>
        <w:rPr>
          <w:b/>
          <w:i/>
        </w:rPr>
        <w:t>)</w:t>
      </w:r>
    </w:p>
    <w:tbl>
      <w:tblPr>
        <w:tblW w:w="895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8"/>
        <w:gridCol w:w="709"/>
        <w:gridCol w:w="708"/>
        <w:gridCol w:w="709"/>
        <w:gridCol w:w="710"/>
        <w:gridCol w:w="984"/>
        <w:gridCol w:w="986"/>
        <w:gridCol w:w="986"/>
        <w:gridCol w:w="1155"/>
        <w:gridCol w:w="1302"/>
      </w:tblGrid>
      <w:tr w:rsidR="008912E2">
        <w:trPr>
          <w:cantSplit/>
        </w:trPr>
        <w:tc>
          <w:tcPr>
            <w:tcW w:w="76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proofErr w:type="spellStart"/>
            <w:r>
              <w:t>Поточне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та </w:t>
            </w: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Сума</w:t>
            </w:r>
          </w:p>
        </w:tc>
      </w:tr>
      <w:tr w:rsidR="008912E2">
        <w:trPr>
          <w:cantSplit/>
        </w:trPr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 №1</w:t>
            </w:r>
          </w:p>
        </w:tc>
        <w:tc>
          <w:tcPr>
            <w:tcW w:w="4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 № 2</w:t>
            </w: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</w:tr>
      <w:tr w:rsidR="008912E2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Т8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Т9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F0576B">
            <w:pPr>
              <w:jc w:val="center"/>
            </w:pPr>
            <w:r>
              <w:t>100</w:t>
            </w:r>
          </w:p>
        </w:tc>
      </w:tr>
      <w:tr w:rsidR="008912E2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12E2" w:rsidRDefault="008912E2"/>
        </w:tc>
      </w:tr>
    </w:tbl>
    <w:p w:rsidR="008912E2" w:rsidRDefault="00F0576B">
      <w:pPr>
        <w:ind w:firstLine="600"/>
      </w:pPr>
      <w:r>
        <w:t xml:space="preserve">Т1, Т2 ... Т9 – теми </w:t>
      </w:r>
      <w:proofErr w:type="spellStart"/>
      <w:r>
        <w:t>змістових</w:t>
      </w:r>
      <w:proofErr w:type="spellEnd"/>
      <w:r>
        <w:t xml:space="preserve"> </w:t>
      </w:r>
      <w:proofErr w:type="spellStart"/>
      <w:r>
        <w:t>модулів</w:t>
      </w:r>
      <w:proofErr w:type="spellEnd"/>
    </w:p>
    <w:p w:rsidR="008912E2" w:rsidRDefault="00F0576B">
      <w:pPr>
        <w:pStyle w:val="7"/>
        <w:spacing w:before="0" w:after="0"/>
        <w:jc w:val="center"/>
        <w:rPr>
          <w:b/>
          <w:i/>
        </w:rPr>
      </w:pPr>
      <w:r>
        <w:rPr>
          <w:b/>
          <w:i/>
        </w:rPr>
        <w:t xml:space="preserve">Приклад </w:t>
      </w:r>
      <w:proofErr w:type="spellStart"/>
      <w:r>
        <w:rPr>
          <w:b/>
          <w:i/>
        </w:rPr>
        <w:t>розподілу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балів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які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отримують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студенти</w:t>
      </w:r>
      <w:proofErr w:type="spellEnd"/>
      <w:r>
        <w:rPr>
          <w:b/>
          <w:i/>
        </w:rPr>
        <w:t xml:space="preserve"> (для </w:t>
      </w:r>
      <w:proofErr w:type="spellStart"/>
      <w:r>
        <w:rPr>
          <w:b/>
          <w:i/>
        </w:rPr>
        <w:t>екзамену</w:t>
      </w:r>
      <w:proofErr w:type="spellEnd"/>
      <w:r>
        <w:rPr>
          <w:b/>
          <w:i/>
        </w:rPr>
        <w:t>)</w:t>
      </w:r>
    </w:p>
    <w:tbl>
      <w:tblPr>
        <w:tblW w:w="4850" w:type="pct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490"/>
        <w:gridCol w:w="628"/>
        <w:gridCol w:w="697"/>
        <w:gridCol w:w="552"/>
        <w:gridCol w:w="555"/>
        <w:gridCol w:w="634"/>
        <w:gridCol w:w="477"/>
        <w:gridCol w:w="427"/>
        <w:gridCol w:w="557"/>
        <w:gridCol w:w="696"/>
        <w:gridCol w:w="561"/>
        <w:gridCol w:w="1675"/>
        <w:gridCol w:w="832"/>
      </w:tblGrid>
      <w:tr w:rsidR="008912E2">
        <w:trPr>
          <w:cantSplit/>
        </w:trPr>
        <w:tc>
          <w:tcPr>
            <w:tcW w:w="68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proofErr w:type="spellStart"/>
            <w:r>
              <w:t>Поточне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та </w:t>
            </w: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proofErr w:type="spellStart"/>
            <w:r>
              <w:t>Підсумковий</w:t>
            </w:r>
            <w:proofErr w:type="spellEnd"/>
            <w:r>
              <w:t xml:space="preserve"> тест (</w:t>
            </w:r>
            <w:proofErr w:type="spellStart"/>
            <w:r>
              <w:t>екзамен</w:t>
            </w:r>
            <w:proofErr w:type="spellEnd"/>
            <w:r>
              <w:t>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r>
              <w:t>Сума</w:t>
            </w:r>
          </w:p>
        </w:tc>
      </w:tr>
      <w:tr w:rsidR="008912E2">
        <w:trPr>
          <w:cantSplit/>
        </w:trPr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 1</w:t>
            </w:r>
          </w:p>
        </w:tc>
        <w:tc>
          <w:tcPr>
            <w:tcW w:w="2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 </w:t>
            </w:r>
          </w:p>
          <w:p w:rsidR="008912E2" w:rsidRDefault="00F0576B">
            <w:pPr>
              <w:jc w:val="center"/>
            </w:pPr>
            <w:r>
              <w:t>2</w:t>
            </w:r>
          </w:p>
        </w:tc>
        <w:tc>
          <w:tcPr>
            <w:tcW w:w="2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</w:t>
            </w:r>
          </w:p>
          <w:p w:rsidR="008912E2" w:rsidRDefault="00F0576B">
            <w:pPr>
              <w:jc w:val="center"/>
            </w:pPr>
            <w:r>
              <w:t>3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r>
              <w:t>50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8912E2" w:rsidRDefault="00F0576B">
            <w:pPr>
              <w:jc w:val="center"/>
            </w:pPr>
            <w:r>
              <w:t>100</w:t>
            </w:r>
          </w:p>
        </w:tc>
      </w:tr>
      <w:tr w:rsidR="008912E2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Т2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Т3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Т4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Т5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Т6</w:t>
            </w: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Т7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Т9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Т10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Т11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F0576B">
            <w:pPr>
              <w:jc w:val="center"/>
            </w:pPr>
            <w:r>
              <w:t>Т12</w:t>
            </w: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2E2" w:rsidRDefault="008912E2"/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2E2" w:rsidRDefault="008912E2"/>
        </w:tc>
      </w:tr>
      <w:tr w:rsidR="008912E2">
        <w:trPr>
          <w:cantSplit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8912E2" w:rsidRDefault="008912E2">
            <w:pPr>
              <w:jc w:val="center"/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2E2" w:rsidRDefault="008912E2"/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12E2" w:rsidRDefault="008912E2"/>
        </w:tc>
      </w:tr>
    </w:tbl>
    <w:p w:rsidR="008912E2" w:rsidRDefault="00F0576B">
      <w:pPr>
        <w:ind w:firstLine="600"/>
      </w:pPr>
      <w:r>
        <w:t xml:space="preserve">Т1, Т2 ... Т12 – теми </w:t>
      </w:r>
      <w:proofErr w:type="spellStart"/>
      <w:r>
        <w:t>змістових</w:t>
      </w:r>
      <w:proofErr w:type="spellEnd"/>
      <w:r>
        <w:t xml:space="preserve"> </w:t>
      </w:r>
      <w:proofErr w:type="spellStart"/>
      <w:r>
        <w:t>модулів</w:t>
      </w:r>
      <w:proofErr w:type="spellEnd"/>
    </w:p>
    <w:p w:rsidR="008912E2" w:rsidRDefault="00F0576B">
      <w:pPr>
        <w:pStyle w:val="af6"/>
        <w:jc w:val="both"/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8912E2" w:rsidRDefault="00F0576B">
      <w:pPr>
        <w:numPr>
          <w:ilvl w:val="0"/>
          <w:numId w:val="4"/>
        </w:numPr>
        <w:tabs>
          <w:tab w:val="left" w:pos="1800"/>
        </w:tabs>
        <w:ind w:left="0"/>
        <w:jc w:val="both"/>
      </w:pPr>
      <w:r>
        <w:t xml:space="preserve">максимальна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при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 xml:space="preserve">, яка </w:t>
      </w:r>
      <w:proofErr w:type="spellStart"/>
      <w:r>
        <w:t>завершується</w:t>
      </w:r>
      <w:proofErr w:type="spellEnd"/>
      <w:r>
        <w:t xml:space="preserve"> </w:t>
      </w:r>
      <w:proofErr w:type="spellStart"/>
      <w:r>
        <w:t>екзаменом</w:t>
      </w:r>
      <w:proofErr w:type="spellEnd"/>
      <w:r>
        <w:t xml:space="preserve">, становить за </w:t>
      </w:r>
      <w:proofErr w:type="spellStart"/>
      <w:r>
        <w:t>поточну</w:t>
      </w:r>
      <w:proofErr w:type="spellEnd"/>
      <w:r>
        <w:t xml:space="preserve"> </w:t>
      </w:r>
      <w:proofErr w:type="spellStart"/>
      <w:r>
        <w:t>успішність</w:t>
      </w:r>
      <w:proofErr w:type="spellEnd"/>
      <w:r>
        <w:t xml:space="preserve"> 50 </w:t>
      </w:r>
      <w:proofErr w:type="spellStart"/>
      <w:r>
        <w:t>балів</w:t>
      </w:r>
      <w:proofErr w:type="spellEnd"/>
      <w:r>
        <w:t xml:space="preserve">, на </w:t>
      </w:r>
      <w:proofErr w:type="spellStart"/>
      <w:r>
        <w:t>екзамені</w:t>
      </w:r>
      <w:proofErr w:type="spellEnd"/>
      <w:r>
        <w:t xml:space="preserve"> – 50 </w:t>
      </w:r>
      <w:proofErr w:type="spellStart"/>
      <w:r>
        <w:t>балів</w:t>
      </w:r>
      <w:proofErr w:type="spellEnd"/>
      <w:r>
        <w:t>;</w:t>
      </w:r>
    </w:p>
    <w:p w:rsidR="008912E2" w:rsidRDefault="00F0576B">
      <w:pPr>
        <w:numPr>
          <w:ilvl w:val="0"/>
          <w:numId w:val="4"/>
        </w:numPr>
        <w:tabs>
          <w:tab w:val="left" w:pos="1800"/>
        </w:tabs>
        <w:ind w:left="0"/>
        <w:jc w:val="both"/>
      </w:pPr>
      <w:r>
        <w:t xml:space="preserve">при </w:t>
      </w:r>
      <w:proofErr w:type="spellStart"/>
      <w:r>
        <w:t>оформленні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за </w:t>
      </w:r>
      <w:proofErr w:type="spellStart"/>
      <w:r>
        <w:t>екзаменаційну</w:t>
      </w:r>
      <w:proofErr w:type="spellEnd"/>
      <w:r>
        <w:t xml:space="preserve"> </w:t>
      </w:r>
      <w:proofErr w:type="spellStart"/>
      <w:r>
        <w:t>сесію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таблиця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за </w:t>
      </w:r>
      <w:proofErr w:type="spellStart"/>
      <w:r>
        <w:t>різними</w:t>
      </w:r>
      <w:proofErr w:type="spellEnd"/>
      <w:r>
        <w:t xml:space="preserve"> системами.</w:t>
      </w:r>
    </w:p>
    <w:p w:rsidR="008912E2" w:rsidRDefault="008912E2">
      <w:pPr>
        <w:tabs>
          <w:tab w:val="left" w:pos="1800"/>
        </w:tabs>
        <w:ind w:left="2367"/>
        <w:jc w:val="both"/>
      </w:pPr>
    </w:p>
    <w:p w:rsidR="008912E2" w:rsidRDefault="00123680">
      <w:pPr>
        <w:spacing w:line="360" w:lineRule="auto"/>
        <w:jc w:val="center"/>
        <w:rPr>
          <w:lang w:val="uk-UA"/>
        </w:rPr>
      </w:pPr>
      <w:r>
        <w:rPr>
          <w:b/>
          <w:lang w:val="uk-UA"/>
        </w:rPr>
        <w:t>9</w:t>
      </w:r>
      <w:r w:rsidR="003067C5">
        <w:rPr>
          <w:b/>
          <w:lang w:val="uk-UA"/>
        </w:rPr>
        <w:t>.</w:t>
      </w:r>
      <w:r w:rsidR="00F0576B">
        <w:rPr>
          <w:b/>
          <w:lang w:val="uk-UA"/>
        </w:rPr>
        <w:t>ЗАСОБИ ДІАГНОСТИКИ УСПІШНОСТІ НАВЧАННЯ</w:t>
      </w:r>
    </w:p>
    <w:p w:rsidR="008912E2" w:rsidRDefault="00F0576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Шкала оцінювання: Університету , національна та ECTS</w:t>
      </w:r>
    </w:p>
    <w:p w:rsidR="008912E2" w:rsidRDefault="008912E2">
      <w:pPr>
        <w:jc w:val="center"/>
        <w:rPr>
          <w:b/>
          <w:bCs/>
          <w:lang w:val="uk-UA"/>
        </w:rPr>
      </w:pPr>
    </w:p>
    <w:tbl>
      <w:tblPr>
        <w:tblW w:w="9645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76"/>
        <w:gridCol w:w="1306"/>
        <w:gridCol w:w="1807"/>
        <w:gridCol w:w="3339"/>
        <w:gridCol w:w="1717"/>
      </w:tblGrid>
      <w:tr w:rsidR="008912E2">
        <w:trPr>
          <w:cantSplit/>
          <w:trHeight w:val="435"/>
        </w:trPr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12E2" w:rsidRDefault="008912E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8912E2">
        <w:trPr>
          <w:cantSplit/>
          <w:trHeight w:val="450"/>
        </w:trPr>
        <w:tc>
          <w:tcPr>
            <w:tcW w:w="1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12E2" w:rsidRDefault="008912E2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90 – 100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12E2" w:rsidRDefault="008912E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912E2" w:rsidRDefault="008912E2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912E2" w:rsidRDefault="00F0576B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8912E2">
        <w:trPr>
          <w:cantSplit/>
          <w:trHeight w:val="194"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81-89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71-80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61-70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8912E2">
            <w:pPr>
              <w:spacing w:line="254" w:lineRule="auto"/>
              <w:rPr>
                <w:b/>
                <w:bCs/>
                <w:i/>
              </w:rPr>
            </w:pPr>
          </w:p>
        </w:tc>
      </w:tr>
      <w:tr w:rsidR="008912E2">
        <w:trPr>
          <w:cantSplit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ind w:left="180"/>
              <w:jc w:val="center"/>
            </w:pPr>
            <w:r>
              <w:rPr>
                <w:bCs/>
                <w:lang w:val="uk-UA"/>
              </w:rPr>
              <w:t>0- 50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r>
              <w:rPr>
                <w:bCs/>
                <w:lang w:val="en-US"/>
              </w:rPr>
              <w:t>FX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Незадовільно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Незадовільно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912E2" w:rsidRDefault="00F0576B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Незараховано</w:t>
            </w:r>
            <w:proofErr w:type="spellEnd"/>
          </w:p>
        </w:tc>
      </w:tr>
    </w:tbl>
    <w:p w:rsidR="008912E2" w:rsidRDefault="008912E2">
      <w:pPr>
        <w:jc w:val="center"/>
        <w:rPr>
          <w:spacing w:val="-4"/>
          <w:lang w:val="uk-UA"/>
        </w:rPr>
      </w:pPr>
    </w:p>
    <w:p w:rsidR="008912E2" w:rsidRDefault="008912E2">
      <w:pPr>
        <w:shd w:val="clear" w:color="auto" w:fill="FFFFFF"/>
        <w:jc w:val="center"/>
        <w:rPr>
          <w:b/>
          <w:lang w:val="uk-UA"/>
        </w:rPr>
      </w:pPr>
    </w:p>
    <w:p w:rsidR="008912E2" w:rsidRDefault="008912E2">
      <w:pPr>
        <w:jc w:val="center"/>
        <w:rPr>
          <w:b/>
          <w:lang w:val="uk-UA"/>
        </w:rPr>
      </w:pPr>
    </w:p>
    <w:p w:rsidR="003067C5" w:rsidRDefault="003067C5" w:rsidP="003067C5">
      <w:pPr>
        <w:rPr>
          <w:b/>
        </w:rPr>
      </w:pPr>
    </w:p>
    <w:p w:rsidR="003067C5" w:rsidRDefault="003067C5" w:rsidP="003067C5">
      <w:pPr>
        <w:rPr>
          <w:lang w:val="uk-UA"/>
        </w:rPr>
      </w:pPr>
      <w:r>
        <w:t>Автор _____________________/доц.</w:t>
      </w:r>
      <w:r>
        <w:rPr>
          <w:lang w:val="uk-UA"/>
        </w:rPr>
        <w:t xml:space="preserve"> Чапля О.С.</w:t>
      </w:r>
      <w:r>
        <w:t>/</w:t>
      </w:r>
    </w:p>
    <w:p w:rsidR="003067C5" w:rsidRDefault="003067C5" w:rsidP="003067C5">
      <w:pPr>
        <w:rPr>
          <w:sz w:val="16"/>
        </w:rPr>
      </w:pPr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підпис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>)</w:t>
      </w:r>
    </w:p>
    <w:p w:rsidR="003067C5" w:rsidRDefault="003067C5" w:rsidP="003067C5">
      <w:pPr>
        <w:rPr>
          <w:sz w:val="16"/>
        </w:rPr>
      </w:pPr>
    </w:p>
    <w:p w:rsidR="008912E2" w:rsidRDefault="008912E2">
      <w:pPr>
        <w:rPr>
          <w:b/>
        </w:rPr>
      </w:pPr>
    </w:p>
    <w:p w:rsidR="008912E2" w:rsidRDefault="00F0576B">
      <w:pPr>
        <w:ind w:firstLine="708"/>
      </w:pPr>
      <w:r>
        <w:rPr>
          <w:vertAlign w:val="superscript"/>
        </w:rPr>
        <w:t xml:space="preserve">                     </w:t>
      </w:r>
    </w:p>
    <w:p w:rsidR="008912E2" w:rsidRDefault="008912E2"/>
    <w:p w:rsidR="008912E2" w:rsidRDefault="008912E2"/>
    <w:p w:rsidR="008912E2" w:rsidRDefault="008912E2"/>
    <w:p w:rsidR="008912E2" w:rsidRDefault="008912E2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p w:rsidR="00FA21C1" w:rsidRDefault="00FA21C1">
      <w:pPr>
        <w:pStyle w:val="FR2"/>
        <w:spacing w:before="0"/>
        <w:jc w:val="center"/>
      </w:pPr>
    </w:p>
    <w:sectPr w:rsidR="00FA21C1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66"/>
    <w:multiLevelType w:val="multilevel"/>
    <w:tmpl w:val="18640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C59"/>
    <w:multiLevelType w:val="multilevel"/>
    <w:tmpl w:val="B896E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C667B8"/>
    <w:multiLevelType w:val="multilevel"/>
    <w:tmpl w:val="7C2E7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65A5D"/>
    <w:multiLevelType w:val="multilevel"/>
    <w:tmpl w:val="F29AB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9A5"/>
    <w:multiLevelType w:val="multilevel"/>
    <w:tmpl w:val="7C2E7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2ABA"/>
    <w:multiLevelType w:val="multilevel"/>
    <w:tmpl w:val="BAD62B00"/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E2"/>
    <w:rsid w:val="00051CBB"/>
    <w:rsid w:val="00092C09"/>
    <w:rsid w:val="00111349"/>
    <w:rsid w:val="00123680"/>
    <w:rsid w:val="001537A4"/>
    <w:rsid w:val="00201A87"/>
    <w:rsid w:val="002965A4"/>
    <w:rsid w:val="002D08BF"/>
    <w:rsid w:val="003067C5"/>
    <w:rsid w:val="00307970"/>
    <w:rsid w:val="00363693"/>
    <w:rsid w:val="00386C54"/>
    <w:rsid w:val="003F3994"/>
    <w:rsid w:val="004523A1"/>
    <w:rsid w:val="004B0DF8"/>
    <w:rsid w:val="004C1120"/>
    <w:rsid w:val="005142B5"/>
    <w:rsid w:val="005F3C53"/>
    <w:rsid w:val="005F5CCF"/>
    <w:rsid w:val="005F6C8E"/>
    <w:rsid w:val="006A518A"/>
    <w:rsid w:val="006A6E6B"/>
    <w:rsid w:val="007710EB"/>
    <w:rsid w:val="007A11B5"/>
    <w:rsid w:val="007E2353"/>
    <w:rsid w:val="008912E2"/>
    <w:rsid w:val="00897486"/>
    <w:rsid w:val="009625ED"/>
    <w:rsid w:val="00995C2F"/>
    <w:rsid w:val="009D1777"/>
    <w:rsid w:val="009E4F02"/>
    <w:rsid w:val="00A253FC"/>
    <w:rsid w:val="00A26AA5"/>
    <w:rsid w:val="00A559CB"/>
    <w:rsid w:val="00A948BA"/>
    <w:rsid w:val="00AF342C"/>
    <w:rsid w:val="00B0100E"/>
    <w:rsid w:val="00C21794"/>
    <w:rsid w:val="00CB6493"/>
    <w:rsid w:val="00D02062"/>
    <w:rsid w:val="00D2229F"/>
    <w:rsid w:val="00D46C4B"/>
    <w:rsid w:val="00DD3D9B"/>
    <w:rsid w:val="00DE6E8C"/>
    <w:rsid w:val="00DF79CC"/>
    <w:rsid w:val="00F0576B"/>
    <w:rsid w:val="00F11D1C"/>
    <w:rsid w:val="00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78C3A-3E5C-417F-9BBE-A9945BA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1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B21D5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uk-UA" w:eastAsia="uk-UA"/>
    </w:rPr>
  </w:style>
  <w:style w:type="paragraph" w:styleId="2">
    <w:name w:val="heading 2"/>
    <w:basedOn w:val="a"/>
    <w:semiHidden/>
    <w:unhideWhenUsed/>
    <w:qFormat/>
    <w:rsid w:val="00B21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semiHidden/>
    <w:unhideWhenUsed/>
    <w:qFormat/>
    <w:rsid w:val="00B21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21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link w:val="70"/>
    <w:semiHidden/>
    <w:unhideWhenUsed/>
    <w:qFormat/>
    <w:rsid w:val="00B21D5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21D5D"/>
    <w:rPr>
      <w:rFonts w:ascii="Arial" w:eastAsia="Times New Roman" w:hAnsi="Arial" w:cs="Arial"/>
      <w:b/>
      <w:bCs/>
      <w:sz w:val="32"/>
      <w:szCs w:val="32"/>
      <w:lang w:eastAsia="uk-UA"/>
    </w:rPr>
  </w:style>
  <w:style w:type="character" w:customStyle="1" w:styleId="20">
    <w:name w:val="Заголовок 2 Знак"/>
    <w:basedOn w:val="a0"/>
    <w:semiHidden/>
    <w:qFormat/>
    <w:rsid w:val="00B21D5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semiHidden/>
    <w:qFormat/>
    <w:rsid w:val="00B21D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qFormat/>
    <w:rsid w:val="00B21D5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qFormat/>
    <w:rsid w:val="00B21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Верхній колонтитул Знак"/>
    <w:basedOn w:val="a0"/>
    <w:semiHidden/>
    <w:qFormat/>
    <w:rsid w:val="00B21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semiHidden/>
    <w:qFormat/>
    <w:rsid w:val="00B21D5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Підзаголовок Знак"/>
    <w:basedOn w:val="a0"/>
    <w:qFormat/>
    <w:rsid w:val="00B21D5D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6">
    <w:name w:val="Назва Знак"/>
    <w:basedOn w:val="a0"/>
    <w:qFormat/>
    <w:rsid w:val="00B21D5D"/>
    <w:rPr>
      <w:rFonts w:ascii="Liberation Sans" w:eastAsia="Times New Roman" w:hAnsi="Liberation Sans" w:cs="DejaVu Sans"/>
      <w:sz w:val="28"/>
      <w:szCs w:val="28"/>
      <w:lang w:eastAsia="ru-RU"/>
    </w:rPr>
  </w:style>
  <w:style w:type="character" w:customStyle="1" w:styleId="a7">
    <w:name w:val="Основний текст Знак"/>
    <w:basedOn w:val="a0"/>
    <w:semiHidden/>
    <w:qFormat/>
    <w:rsid w:val="00B21D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semiHidden/>
    <w:qFormat/>
    <w:rsid w:val="00B21D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ий текст 2 Знак"/>
    <w:basedOn w:val="a0"/>
    <w:link w:val="22"/>
    <w:semiHidden/>
    <w:qFormat/>
    <w:rsid w:val="00B21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ий текст 3 Знак"/>
    <w:basedOn w:val="a0"/>
    <w:link w:val="32"/>
    <w:semiHidden/>
    <w:qFormat/>
    <w:rsid w:val="00B21D5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3">
    <w:name w:val="Основний текст з відступом 2 Знак"/>
    <w:basedOn w:val="a0"/>
    <w:link w:val="23"/>
    <w:semiHidden/>
    <w:qFormat/>
    <w:rsid w:val="00B21D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у виносці Знак"/>
    <w:basedOn w:val="a0"/>
    <w:semiHidden/>
    <w:qFormat/>
    <w:rsid w:val="00B21D5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Цитата Знак"/>
    <w:basedOn w:val="a0"/>
    <w:qFormat/>
    <w:rsid w:val="00B21D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pple-style-span">
    <w:name w:val="apple-style-span"/>
    <w:basedOn w:val="a0"/>
    <w:qFormat/>
    <w:rsid w:val="00B21D5D"/>
  </w:style>
  <w:style w:type="character" w:customStyle="1" w:styleId="ab">
    <w:name w:val="Печатная машинка"/>
    <w:qFormat/>
    <w:rsid w:val="00B21D5D"/>
    <w:rPr>
      <w:rFonts w:ascii="Courier New" w:hAnsi="Courier New" w:cs="Courier New"/>
      <w:sz w:val="20"/>
    </w:rPr>
  </w:style>
  <w:style w:type="character" w:customStyle="1" w:styleId="FontStyle60">
    <w:name w:val="Font Style60"/>
    <w:qFormat/>
    <w:rsid w:val="00B21D5D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nhideWhenUsed/>
    <w:rsid w:val="00B21D5D"/>
    <w:pPr>
      <w:spacing w:after="120"/>
    </w:pPr>
    <w:rPr>
      <w:sz w:val="28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semiHidden/>
    <w:qFormat/>
    <w:rsid w:val="00B21D5D"/>
    <w:pPr>
      <w:spacing w:beforeAutospacing="1" w:afterAutospacing="1"/>
    </w:pPr>
    <w:rPr>
      <w:color w:val="00008B"/>
    </w:rPr>
  </w:style>
  <w:style w:type="paragraph" w:styleId="af1">
    <w:name w:val="Normal (Web)"/>
    <w:basedOn w:val="a"/>
    <w:semiHidden/>
    <w:unhideWhenUsed/>
    <w:qFormat/>
    <w:rsid w:val="00B21D5D"/>
    <w:pPr>
      <w:spacing w:beforeAutospacing="1" w:afterAutospacing="1"/>
    </w:pPr>
    <w:rPr>
      <w:color w:val="00008B"/>
    </w:rPr>
  </w:style>
  <w:style w:type="paragraph" w:styleId="af2">
    <w:name w:val="header"/>
    <w:basedOn w:val="a"/>
    <w:semiHidden/>
    <w:unhideWhenUsed/>
    <w:rsid w:val="00B21D5D"/>
    <w:pPr>
      <w:tabs>
        <w:tab w:val="center" w:pos="4677"/>
        <w:tab w:val="right" w:pos="9355"/>
      </w:tabs>
    </w:pPr>
  </w:style>
  <w:style w:type="paragraph" w:styleId="af3">
    <w:name w:val="footer"/>
    <w:basedOn w:val="a"/>
    <w:semiHidden/>
    <w:unhideWhenUsed/>
    <w:rsid w:val="00B21D5D"/>
    <w:pPr>
      <w:tabs>
        <w:tab w:val="center" w:pos="4819"/>
        <w:tab w:val="right" w:pos="9639"/>
      </w:tabs>
    </w:pPr>
    <w:rPr>
      <w:lang w:val="uk-UA" w:eastAsia="uk-UA"/>
    </w:rPr>
  </w:style>
  <w:style w:type="paragraph" w:styleId="af4">
    <w:name w:val="Subtitle"/>
    <w:basedOn w:val="a"/>
    <w:qFormat/>
    <w:rsid w:val="00B21D5D"/>
    <w:pPr>
      <w:spacing w:after="60"/>
      <w:jc w:val="center"/>
      <w:outlineLvl w:val="1"/>
    </w:pPr>
    <w:rPr>
      <w:rFonts w:ascii="Arial" w:hAnsi="Arial" w:cs="Arial"/>
    </w:rPr>
  </w:style>
  <w:style w:type="paragraph" w:styleId="af5">
    <w:name w:val="Title"/>
    <w:basedOn w:val="a"/>
    <w:qFormat/>
    <w:rsid w:val="00B21D5D"/>
    <w:pPr>
      <w:keepNext/>
      <w:widowControl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paragraph" w:styleId="af6">
    <w:name w:val="Body Text Indent"/>
    <w:basedOn w:val="a"/>
    <w:semiHidden/>
    <w:unhideWhenUsed/>
    <w:rsid w:val="00B21D5D"/>
    <w:pPr>
      <w:ind w:firstLine="720"/>
    </w:pPr>
    <w:rPr>
      <w:b/>
      <w:bCs/>
      <w:sz w:val="28"/>
      <w:lang w:val="uk-UA"/>
    </w:rPr>
  </w:style>
  <w:style w:type="paragraph" w:styleId="22">
    <w:name w:val="Body Text 2"/>
    <w:basedOn w:val="a"/>
    <w:link w:val="21"/>
    <w:semiHidden/>
    <w:unhideWhenUsed/>
    <w:qFormat/>
    <w:rsid w:val="00B21D5D"/>
    <w:pPr>
      <w:spacing w:after="120" w:line="480" w:lineRule="auto"/>
    </w:pPr>
  </w:style>
  <w:style w:type="paragraph" w:styleId="32">
    <w:name w:val="Body Text 3"/>
    <w:basedOn w:val="a"/>
    <w:link w:val="31"/>
    <w:semiHidden/>
    <w:unhideWhenUsed/>
    <w:qFormat/>
    <w:rsid w:val="00B21D5D"/>
    <w:pPr>
      <w:spacing w:after="120"/>
    </w:pPr>
    <w:rPr>
      <w:sz w:val="16"/>
      <w:szCs w:val="16"/>
    </w:rPr>
  </w:style>
  <w:style w:type="paragraph" w:styleId="24">
    <w:name w:val="Body Text Indent 2"/>
    <w:basedOn w:val="a"/>
    <w:semiHidden/>
    <w:unhideWhenUsed/>
    <w:qFormat/>
    <w:rsid w:val="00B21D5D"/>
    <w:pPr>
      <w:spacing w:after="120" w:line="480" w:lineRule="auto"/>
      <w:ind w:left="283"/>
    </w:pPr>
  </w:style>
  <w:style w:type="paragraph" w:styleId="af7">
    <w:name w:val="Block Text"/>
    <w:basedOn w:val="a"/>
    <w:semiHidden/>
    <w:unhideWhenUsed/>
    <w:qFormat/>
    <w:rsid w:val="00B21D5D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8">
    <w:name w:val="Balloon Text"/>
    <w:basedOn w:val="a"/>
    <w:semiHidden/>
    <w:unhideWhenUsed/>
    <w:qFormat/>
    <w:rsid w:val="00B21D5D"/>
    <w:rPr>
      <w:rFonts w:ascii="Tahoma" w:hAnsi="Tahoma" w:cs="Tahoma"/>
      <w:sz w:val="16"/>
      <w:szCs w:val="16"/>
    </w:rPr>
  </w:style>
  <w:style w:type="paragraph" w:styleId="af9">
    <w:name w:val="Quote"/>
    <w:basedOn w:val="a"/>
    <w:qFormat/>
    <w:rsid w:val="00B21D5D"/>
    <w:pPr>
      <w:ind w:left="-108" w:right="-108"/>
      <w:jc w:val="center"/>
    </w:pPr>
    <w:rPr>
      <w:sz w:val="16"/>
      <w:szCs w:val="20"/>
      <w:lang w:val="uk-UA"/>
    </w:rPr>
  </w:style>
  <w:style w:type="paragraph" w:customStyle="1" w:styleId="FR2">
    <w:name w:val="FR2"/>
    <w:semiHidden/>
    <w:qFormat/>
    <w:rsid w:val="00B21D5D"/>
    <w:pPr>
      <w:widowControl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FR1">
    <w:name w:val="FR1"/>
    <w:semiHidden/>
    <w:qFormat/>
    <w:rsid w:val="00B21D5D"/>
    <w:pPr>
      <w:widowControl w:val="0"/>
      <w:spacing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semiHidden/>
    <w:qFormat/>
    <w:rsid w:val="00B21D5D"/>
    <w:pPr>
      <w:widowControl w:val="0"/>
      <w:spacing w:after="120" w:line="480" w:lineRule="auto"/>
      <w:ind w:left="283"/>
    </w:pPr>
    <w:rPr>
      <w:lang w:val="uk-UA"/>
    </w:rPr>
  </w:style>
  <w:style w:type="paragraph" w:customStyle="1" w:styleId="afa">
    <w:name w:val="Готовый"/>
    <w:basedOn w:val="a"/>
    <w:semiHidden/>
    <w:qFormat/>
    <w:rsid w:val="00B21D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pl-PL"/>
    </w:rPr>
  </w:style>
  <w:style w:type="paragraph" w:customStyle="1" w:styleId="Style20">
    <w:name w:val="Style20"/>
    <w:basedOn w:val="a"/>
    <w:semiHidden/>
    <w:qFormat/>
    <w:rsid w:val="00B21D5D"/>
    <w:pPr>
      <w:widowControl w:val="0"/>
    </w:pPr>
    <w:rPr>
      <w:lang w:val="uk-UA" w:eastAsia="uk-UA"/>
    </w:rPr>
  </w:style>
  <w:style w:type="paragraph" w:styleId="afb">
    <w:name w:val="List Paragraph"/>
    <w:basedOn w:val="a"/>
    <w:uiPriority w:val="34"/>
    <w:qFormat/>
    <w:rsid w:val="009800FD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2965A4"/>
    <w:rPr>
      <w:rFonts w:eastAsia="Times New Roman" w:cs="Times New Roman"/>
      <w:color w:val="00000A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7CFE-4880-48DD-83C9-E91FEBD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17908</Words>
  <Characters>10208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dc:description/>
  <cp:lastModifiedBy>Tehno-M1895</cp:lastModifiedBy>
  <cp:revision>110</cp:revision>
  <dcterms:created xsi:type="dcterms:W3CDTF">2020-03-02T08:37:00Z</dcterms:created>
  <dcterms:modified xsi:type="dcterms:W3CDTF">2021-08-11T12:38:00Z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