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E" w:rsidRDefault="0046470E" w:rsidP="004647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кандидатських </w:t>
      </w:r>
      <w:proofErr w:type="spellStart"/>
      <w:r>
        <w:rPr>
          <w:rFonts w:ascii="Times New Roman" w:hAnsi="Times New Roman"/>
          <w:b/>
          <w:sz w:val="24"/>
          <w:szCs w:val="24"/>
        </w:rPr>
        <w:t>дисертацій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випускниками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аспірантури</w:t>
      </w:r>
      <w:proofErr w:type="spellEnd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709"/>
        <w:gridCol w:w="1418"/>
        <w:gridCol w:w="1702"/>
        <w:gridCol w:w="2298"/>
      </w:tblGrid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Прізвище, ініціали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Науковий керівник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закін-чення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подачі до спец. ради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шифр ради, установа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дисертації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А. М.*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 Домбровський Р.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8.11.2019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Д.26.001.19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Тараса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Інтенсивність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атрибутивної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латинській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мові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(на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поезії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епохи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Августа)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 А.*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  Бик І.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15.05.2019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 35. 051. 15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Когнітивні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політичному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дискурсі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Британії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Бойко І. 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проф. Яхонтова Т.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21.06.2019 К 35. 051. 15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косметології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естетичної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генеза, структура, семантика, прагматика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Смеречинська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Т. 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20.05.2019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21.06.2019 К 35. 051. 15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Функціонально-семантичне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німецькій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мовах</w:t>
            </w:r>
            <w:proofErr w:type="spellEnd"/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Ю. О. 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Зорівчак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 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27.10.2018 .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 грудня 2018 р.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 26.001.11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Київський національний університет імені Тараса Шевченка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Індивідуалізоване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 проблема перекладу (на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трагедії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 Гете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О. Т.*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О.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29.05.2019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 38.053.04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Чорномор-ський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національний університет імені Петра Могили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Концепція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особистісної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ідентичності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Міґеля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 Унамуно</w:t>
            </w:r>
          </w:p>
        </w:tc>
      </w:tr>
      <w:tr w:rsidR="0046470E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Годісь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Ю. Я.*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проф. Яхонтова Т.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21.06.2019</w:t>
            </w:r>
          </w:p>
          <w:p w:rsidR="0046470E" w:rsidRDefault="0046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 35.051.15  Львівський національний університет імені Івана Франка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E" w:rsidRDefault="0046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Комунікативно-когнітивні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жанру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успіху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1103" w:rsidRPr="002C1103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Ванґ</w:t>
            </w:r>
            <w:proofErr w:type="spellEnd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Юнґ</w:t>
            </w:r>
            <w:proofErr w:type="gramStart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інґ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>Білинський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 xml:space="preserve"> М. Е.,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11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 w:rsidP="002C1103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26.11.2019</w:t>
            </w:r>
          </w:p>
          <w:p w:rsidR="002C1103" w:rsidRPr="002C1103" w:rsidRDefault="002C1103" w:rsidP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 35.051.15  Львівський національний університет імені Івана Франка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 xml:space="preserve">Прагматико-когнітивні та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>семантико-функційні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 xml:space="preserve"> аспекти запозичень між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>різносистемними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  <w:t xml:space="preserve"> мовами (на матеріалі англійської, китайської та японської мов)</w:t>
            </w:r>
          </w:p>
        </w:tc>
      </w:tr>
      <w:tr w:rsidR="002C1103" w:rsidRPr="002C1103" w:rsidTr="0046470E">
        <w:trPr>
          <w:trHeight w:val="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>Зьомко</w:t>
            </w:r>
            <w:proofErr w:type="spellEnd"/>
            <w:r w:rsidRPr="002C1103">
              <w:rPr>
                <w:rStyle w:val="a4"/>
                <w:rFonts w:ascii="Times New Roman" w:hAnsi="Times New Roman"/>
                <w:b w:val="0"/>
                <w:color w:val="666666"/>
                <w:sz w:val="24"/>
                <w:szCs w:val="24"/>
                <w:bdr w:val="none" w:sz="0" w:space="0" w:color="auto" w:frame="1"/>
              </w:rPr>
              <w:t xml:space="preserve"> У.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</w:pPr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проф.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Білинський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М.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26.11.2019</w:t>
            </w:r>
          </w:p>
          <w:p w:rsidR="002C1103" w:rsidRPr="002C1103" w:rsidRDefault="002C1103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2C11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 35.051.15  Львівський національний університет імені Івана Франка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3" w:rsidRPr="002C1103" w:rsidRDefault="002C1103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uk-UA"/>
              </w:rPr>
            </w:pP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Лінгвокультурні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,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текстотвірні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та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гендерні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особливості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рецензії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у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кінокритиці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(на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матеріалі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англ</w:t>
            </w:r>
            <w:proofErr w:type="gram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ійської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та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німецької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мов</w:t>
            </w:r>
            <w:proofErr w:type="spellEnd"/>
            <w:r w:rsidRPr="002C1103">
              <w:rPr>
                <w:rFonts w:ascii="Times New Roman" w:hAnsi="Times New Roman"/>
                <w:color w:val="666666"/>
                <w:sz w:val="24"/>
                <w:szCs w:val="24"/>
              </w:rPr>
              <w:t>)</w:t>
            </w:r>
          </w:p>
        </w:tc>
      </w:tr>
    </w:tbl>
    <w:p w:rsidR="0046470E" w:rsidRDefault="0046470E" w:rsidP="0046470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* співробітники</w:t>
      </w:r>
    </w:p>
    <w:p w:rsidR="00C96443" w:rsidRDefault="00C96443">
      <w:bookmarkStart w:id="0" w:name="_GoBack"/>
      <w:bookmarkEnd w:id="0"/>
    </w:p>
    <w:sectPr w:rsidR="00C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A"/>
    <w:rsid w:val="002C1103"/>
    <w:rsid w:val="0046470E"/>
    <w:rsid w:val="00C96443"/>
    <w:rsid w:val="00C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2020-06-24T13:17:00Z</dcterms:created>
  <dcterms:modified xsi:type="dcterms:W3CDTF">2020-06-24T13:56:00Z</dcterms:modified>
</cp:coreProperties>
</file>