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799" w:rsidRPr="00E91724" w:rsidRDefault="00876799" w:rsidP="00876799">
      <w:pPr>
        <w:jc w:val="center"/>
      </w:pPr>
      <w:r w:rsidRPr="00E91724">
        <w:t>Львівський національний університет імені Івана Франка</w:t>
      </w:r>
    </w:p>
    <w:p w:rsidR="00876799" w:rsidRPr="00E91724" w:rsidRDefault="00876799" w:rsidP="00876799">
      <w:pPr>
        <w:jc w:val="center"/>
        <w:rPr>
          <w:sz w:val="16"/>
        </w:rPr>
      </w:pPr>
    </w:p>
    <w:p w:rsidR="00876799" w:rsidRPr="00E91724" w:rsidRDefault="00876799" w:rsidP="00876799">
      <w:pPr>
        <w:jc w:val="center"/>
      </w:pPr>
      <w:r w:rsidRPr="00E91724">
        <w:t xml:space="preserve">Факультет іноземних мов </w:t>
      </w:r>
    </w:p>
    <w:p w:rsidR="00876799" w:rsidRPr="00E91724" w:rsidRDefault="00876799" w:rsidP="00876799">
      <w:pPr>
        <w:jc w:val="center"/>
      </w:pPr>
      <w:r w:rsidRPr="00E91724">
        <w:t xml:space="preserve">Кафедра перекладознавства і контрастивної лінгвістики імені Григорія Кочура </w:t>
      </w:r>
    </w:p>
    <w:p w:rsidR="00876799" w:rsidRPr="00E91724" w:rsidRDefault="00876799" w:rsidP="00876799"/>
    <w:p w:rsidR="00876799" w:rsidRPr="00E91724" w:rsidRDefault="00876799" w:rsidP="00876799">
      <w:pPr>
        <w:jc w:val="right"/>
      </w:pPr>
      <w:r w:rsidRPr="00E91724">
        <w:t xml:space="preserve">           “</w:t>
      </w:r>
      <w:r w:rsidRPr="00E91724">
        <w:rPr>
          <w:b/>
        </w:rPr>
        <w:t>ЗАТВЕРДЖУЮ</w:t>
      </w:r>
      <w:r w:rsidRPr="00E91724">
        <w:t>”</w:t>
      </w:r>
    </w:p>
    <w:p w:rsidR="00876799" w:rsidRDefault="00876799" w:rsidP="00876799">
      <w:pPr>
        <w:ind w:left="6372" w:hanging="252"/>
        <w:jc w:val="center"/>
      </w:pPr>
      <w:r>
        <w:t xml:space="preserve">Проректор </w:t>
      </w:r>
    </w:p>
    <w:p w:rsidR="00876799" w:rsidRDefault="00876799" w:rsidP="00876799">
      <w:r>
        <w:t xml:space="preserve">                                                                                                   з науково-педагогічної роботи</w:t>
      </w:r>
    </w:p>
    <w:p w:rsidR="00876799" w:rsidRPr="00E91724" w:rsidRDefault="00876799" w:rsidP="00876799"/>
    <w:p w:rsidR="00876799" w:rsidRPr="00E91724" w:rsidRDefault="00876799" w:rsidP="00876799">
      <w:pPr>
        <w:spacing w:line="480" w:lineRule="auto"/>
        <w:jc w:val="right"/>
      </w:pPr>
      <w:r w:rsidRPr="00E91724">
        <w:t>______________________________</w:t>
      </w:r>
    </w:p>
    <w:p w:rsidR="00876799" w:rsidRPr="00E91724" w:rsidRDefault="00876799" w:rsidP="00876799">
      <w:pPr>
        <w:pStyle w:val="a3"/>
        <w:spacing w:line="480" w:lineRule="auto"/>
        <w:jc w:val="right"/>
        <w:rPr>
          <w:sz w:val="24"/>
          <w:lang w:val="uk-UA"/>
        </w:rPr>
      </w:pPr>
      <w:r w:rsidRPr="00E91724">
        <w:rPr>
          <w:sz w:val="24"/>
          <w:lang w:val="uk-UA"/>
        </w:rPr>
        <w:t>“______”_______________20____ р.</w:t>
      </w:r>
    </w:p>
    <w:p w:rsidR="00876799" w:rsidRPr="00E91724" w:rsidRDefault="00876799" w:rsidP="00876799"/>
    <w:p w:rsidR="00876799" w:rsidRPr="00E91724" w:rsidRDefault="00876799" w:rsidP="00876799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E91724">
        <w:rPr>
          <w:rFonts w:ascii="Times New Roman" w:hAnsi="Times New Roman" w:cs="Times New Roman"/>
          <w:i w:val="0"/>
          <w:iCs w:val="0"/>
          <w:lang w:val="uk-UA"/>
        </w:rPr>
        <w:t xml:space="preserve">РОБОЧА ПРОГРАМА НАВЧАЛЬНОЇ ДИСЦИПЛІНИ </w:t>
      </w:r>
    </w:p>
    <w:p w:rsidR="00876799" w:rsidRPr="00E91724" w:rsidRDefault="00876799" w:rsidP="00876799">
      <w:pPr>
        <w:jc w:val="center"/>
        <w:rPr>
          <w:b/>
          <w:sz w:val="36"/>
        </w:rPr>
      </w:pPr>
    </w:p>
    <w:p w:rsidR="00876799" w:rsidRPr="00E91724" w:rsidRDefault="00876799" w:rsidP="00876799">
      <w:pPr>
        <w:jc w:val="center"/>
        <w:rPr>
          <w:b/>
        </w:rPr>
      </w:pPr>
    </w:p>
    <w:p w:rsidR="00876799" w:rsidRPr="006D550B" w:rsidRDefault="00876799" w:rsidP="00876799">
      <w:pPr>
        <w:jc w:val="center"/>
        <w:rPr>
          <w:b/>
          <w:bCs/>
        </w:rPr>
      </w:pPr>
      <w:r w:rsidRPr="006D550B">
        <w:rPr>
          <w:b/>
          <w:bCs/>
        </w:rPr>
        <w:t>ПЕРЕКЛАД</w:t>
      </w:r>
      <w:r>
        <w:rPr>
          <w:b/>
          <w:bCs/>
        </w:rPr>
        <w:t xml:space="preserve"> ДІЛОВОЇ КОМУНІКАЦІЇ</w:t>
      </w:r>
    </w:p>
    <w:p w:rsidR="00876799" w:rsidRDefault="00876799" w:rsidP="0087679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8"/>
          <w:szCs w:val="18"/>
        </w:rPr>
        <w:t>(шифр і назва навчальної дисципліни)</w:t>
      </w:r>
      <w:r>
        <w:rPr>
          <w:rStyle w:val="eop"/>
          <w:sz w:val="18"/>
          <w:szCs w:val="18"/>
        </w:rPr>
        <w:t> </w:t>
      </w:r>
    </w:p>
    <w:p w:rsidR="00876799" w:rsidRDefault="00876799" w:rsidP="0087679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галузь знань  </w:t>
      </w:r>
      <w:r>
        <w:rPr>
          <w:b/>
          <w:bCs/>
        </w:rPr>
        <w:t>03 – Гуманітарні науки</w:t>
      </w:r>
      <w:r>
        <w:rPr>
          <w:rStyle w:val="eop"/>
        </w:rPr>
        <w:t> </w:t>
      </w:r>
    </w:p>
    <w:p w:rsidR="00876799" w:rsidRDefault="00876799" w:rsidP="0087679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для спеціальності </w:t>
      </w:r>
      <w:r>
        <w:rPr>
          <w:b/>
          <w:bCs/>
        </w:rPr>
        <w:t>035 Філологія</w:t>
      </w:r>
      <w:r>
        <w:rPr>
          <w:rStyle w:val="eop"/>
        </w:rPr>
        <w:t> </w:t>
      </w:r>
    </w:p>
    <w:p w:rsidR="00876799" w:rsidRDefault="00876799" w:rsidP="0087679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</w:rPr>
        <w:t>(шифр і назва спеціальності (</w:t>
      </w:r>
      <w:proofErr w:type="spellStart"/>
      <w:r>
        <w:rPr>
          <w:rStyle w:val="spellingerror"/>
          <w:sz w:val="16"/>
          <w:szCs w:val="16"/>
        </w:rPr>
        <w:t>тей</w:t>
      </w:r>
      <w:proofErr w:type="spellEnd"/>
      <w:r>
        <w:rPr>
          <w:rStyle w:val="normaltextrun"/>
          <w:sz w:val="16"/>
          <w:szCs w:val="16"/>
        </w:rPr>
        <w:t>)</w:t>
      </w:r>
      <w:r>
        <w:rPr>
          <w:rStyle w:val="eop"/>
          <w:sz w:val="16"/>
          <w:szCs w:val="16"/>
        </w:rPr>
        <w:t> </w:t>
      </w:r>
    </w:p>
    <w:p w:rsidR="00876799" w:rsidRDefault="00876799" w:rsidP="0087679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Спеціалізації </w:t>
      </w:r>
      <w:r>
        <w:t>035.04  </w:t>
      </w:r>
      <w:r>
        <w:rPr>
          <w:b/>
          <w:bCs/>
        </w:rPr>
        <w:t>Германські мови та літератури (переклад включно)</w:t>
      </w:r>
      <w:r>
        <w:rPr>
          <w:rStyle w:val="eop"/>
        </w:rPr>
        <w:t> </w:t>
      </w:r>
    </w:p>
    <w:p w:rsidR="00876799" w:rsidRDefault="00876799" w:rsidP="0087679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8"/>
          <w:szCs w:val="18"/>
        </w:rPr>
        <w:t> (назва спеціалізації)</w:t>
      </w:r>
      <w:r>
        <w:rPr>
          <w:rStyle w:val="eop"/>
          <w:sz w:val="18"/>
          <w:szCs w:val="18"/>
        </w:rPr>
        <w:t> </w:t>
      </w:r>
    </w:p>
    <w:p w:rsidR="00876799" w:rsidRDefault="00876799" w:rsidP="0087679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ОП </w:t>
      </w:r>
      <w:r>
        <w:rPr>
          <w:b/>
          <w:bCs/>
        </w:rPr>
        <w:t>«Переклад (англійська мова)»</w:t>
      </w:r>
      <w:r>
        <w:rPr>
          <w:rStyle w:val="eop"/>
        </w:rPr>
        <w:t> </w:t>
      </w:r>
    </w:p>
    <w:p w:rsidR="00876799" w:rsidRDefault="00876799" w:rsidP="0087679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факультету, відділення  </w:t>
      </w:r>
      <w:r>
        <w:rPr>
          <w:b/>
          <w:bCs/>
        </w:rPr>
        <w:t>Факультет іноземних мов</w:t>
      </w:r>
      <w:r>
        <w:rPr>
          <w:rStyle w:val="eop"/>
        </w:rPr>
        <w:t> </w:t>
      </w:r>
    </w:p>
    <w:p w:rsidR="00876799" w:rsidRDefault="00876799" w:rsidP="0087679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8"/>
          <w:szCs w:val="18"/>
        </w:rPr>
        <w:t>(назва інституту, факультету, відділення)</w:t>
      </w:r>
      <w:r>
        <w:rPr>
          <w:rStyle w:val="eop"/>
          <w:sz w:val="18"/>
          <w:szCs w:val="18"/>
        </w:rPr>
        <w:t> </w:t>
      </w:r>
    </w:p>
    <w:p w:rsidR="00876799" w:rsidRPr="00A568C0" w:rsidRDefault="00876799" w:rsidP="00876799">
      <w:pPr>
        <w:jc w:val="both"/>
        <w:rPr>
          <w:b/>
          <w:bCs/>
        </w:rPr>
      </w:pPr>
    </w:p>
    <w:p w:rsidR="00876799" w:rsidRPr="00A568C0" w:rsidRDefault="00876799" w:rsidP="00876799">
      <w:pPr>
        <w:jc w:val="both"/>
      </w:pPr>
    </w:p>
    <w:p w:rsidR="00876799" w:rsidRPr="00A568C0" w:rsidRDefault="00876799" w:rsidP="00876799">
      <w:pPr>
        <w:jc w:val="both"/>
      </w:pP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25"/>
        <w:gridCol w:w="639"/>
        <w:gridCol w:w="637"/>
        <w:gridCol w:w="851"/>
        <w:gridCol w:w="1032"/>
        <w:gridCol w:w="1094"/>
        <w:gridCol w:w="709"/>
        <w:gridCol w:w="537"/>
        <w:gridCol w:w="720"/>
        <w:gridCol w:w="540"/>
        <w:gridCol w:w="540"/>
        <w:gridCol w:w="540"/>
      </w:tblGrid>
      <w:tr w:rsidR="00876799" w:rsidRPr="00A568C0" w:rsidTr="00D50775">
        <w:trPr>
          <w:cantSplit/>
          <w:trHeight w:val="521"/>
        </w:trPr>
        <w:tc>
          <w:tcPr>
            <w:tcW w:w="1134" w:type="dxa"/>
            <w:vMerge w:val="restart"/>
            <w:vAlign w:val="center"/>
          </w:tcPr>
          <w:p w:rsidR="00876799" w:rsidRPr="00A568C0" w:rsidRDefault="00876799" w:rsidP="00D50775">
            <w:pPr>
              <w:jc w:val="center"/>
              <w:rPr>
                <w:sz w:val="20"/>
                <w:szCs w:val="20"/>
              </w:rPr>
            </w:pPr>
          </w:p>
          <w:p w:rsidR="00876799" w:rsidRPr="00A568C0" w:rsidRDefault="00876799" w:rsidP="00D50775">
            <w:pPr>
              <w:jc w:val="center"/>
              <w:rPr>
                <w:sz w:val="20"/>
                <w:szCs w:val="20"/>
              </w:rPr>
            </w:pPr>
          </w:p>
          <w:p w:rsidR="00876799" w:rsidRPr="00A568C0" w:rsidRDefault="00876799" w:rsidP="00D50775">
            <w:pPr>
              <w:jc w:val="center"/>
              <w:rPr>
                <w:sz w:val="20"/>
                <w:szCs w:val="20"/>
              </w:rPr>
            </w:pPr>
          </w:p>
          <w:p w:rsidR="00876799" w:rsidRPr="00A568C0" w:rsidRDefault="00876799" w:rsidP="00D50775">
            <w:pPr>
              <w:jc w:val="center"/>
              <w:rPr>
                <w:sz w:val="20"/>
                <w:szCs w:val="20"/>
              </w:rPr>
            </w:pPr>
          </w:p>
          <w:p w:rsidR="00876799" w:rsidRPr="00A568C0" w:rsidRDefault="00876799" w:rsidP="00D50775">
            <w:pPr>
              <w:jc w:val="center"/>
              <w:rPr>
                <w:sz w:val="20"/>
                <w:szCs w:val="20"/>
              </w:rPr>
            </w:pPr>
          </w:p>
          <w:p w:rsidR="00876799" w:rsidRPr="00A568C0" w:rsidRDefault="00876799" w:rsidP="00D50775">
            <w:pPr>
              <w:jc w:val="center"/>
              <w:rPr>
                <w:sz w:val="20"/>
                <w:szCs w:val="20"/>
              </w:rPr>
            </w:pPr>
          </w:p>
          <w:p w:rsidR="00876799" w:rsidRPr="00A568C0" w:rsidRDefault="00876799" w:rsidP="00D50775">
            <w:pPr>
              <w:jc w:val="center"/>
              <w:rPr>
                <w:sz w:val="20"/>
                <w:szCs w:val="20"/>
              </w:rPr>
            </w:pPr>
          </w:p>
          <w:p w:rsidR="00876799" w:rsidRPr="00A568C0" w:rsidRDefault="00876799" w:rsidP="00D50775">
            <w:pPr>
              <w:jc w:val="center"/>
              <w:rPr>
                <w:sz w:val="20"/>
                <w:szCs w:val="20"/>
              </w:rPr>
            </w:pPr>
            <w:r w:rsidRPr="00A568C0">
              <w:rPr>
                <w:sz w:val="20"/>
                <w:szCs w:val="20"/>
              </w:rPr>
              <w:t>Форма</w:t>
            </w:r>
          </w:p>
          <w:p w:rsidR="00876799" w:rsidRPr="00A568C0" w:rsidRDefault="00876799" w:rsidP="00D50775">
            <w:pPr>
              <w:jc w:val="center"/>
              <w:rPr>
                <w:sz w:val="20"/>
                <w:szCs w:val="20"/>
              </w:rPr>
            </w:pPr>
            <w:r w:rsidRPr="00A568C0">
              <w:rPr>
                <w:sz w:val="20"/>
                <w:szCs w:val="20"/>
              </w:rPr>
              <w:t>навчання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76799" w:rsidRPr="00A568C0" w:rsidRDefault="00876799" w:rsidP="00D50775">
            <w:pPr>
              <w:jc w:val="center"/>
              <w:rPr>
                <w:sz w:val="20"/>
                <w:szCs w:val="20"/>
              </w:rPr>
            </w:pPr>
            <w:r w:rsidRPr="00A568C0">
              <w:rPr>
                <w:sz w:val="20"/>
                <w:szCs w:val="20"/>
              </w:rPr>
              <w:t>Курс</w:t>
            </w:r>
          </w:p>
        </w:tc>
        <w:tc>
          <w:tcPr>
            <w:tcW w:w="639" w:type="dxa"/>
            <w:vMerge w:val="restart"/>
            <w:textDirection w:val="btLr"/>
            <w:vAlign w:val="center"/>
          </w:tcPr>
          <w:p w:rsidR="00876799" w:rsidRPr="00A568C0" w:rsidRDefault="00876799" w:rsidP="00D50775">
            <w:pPr>
              <w:jc w:val="center"/>
              <w:rPr>
                <w:sz w:val="20"/>
                <w:szCs w:val="20"/>
              </w:rPr>
            </w:pPr>
            <w:r w:rsidRPr="00A568C0">
              <w:rPr>
                <w:sz w:val="20"/>
                <w:szCs w:val="20"/>
              </w:rPr>
              <w:t>Семестр</w:t>
            </w:r>
          </w:p>
        </w:tc>
        <w:tc>
          <w:tcPr>
            <w:tcW w:w="637" w:type="dxa"/>
            <w:vMerge w:val="restart"/>
            <w:textDirection w:val="btLr"/>
            <w:vAlign w:val="center"/>
          </w:tcPr>
          <w:p w:rsidR="00876799" w:rsidRPr="00A568C0" w:rsidRDefault="00876799" w:rsidP="00D50775">
            <w:pPr>
              <w:ind w:left="113" w:right="113"/>
              <w:rPr>
                <w:sz w:val="20"/>
                <w:szCs w:val="20"/>
              </w:rPr>
            </w:pPr>
            <w:r w:rsidRPr="00A568C0">
              <w:rPr>
                <w:sz w:val="18"/>
                <w:szCs w:val="18"/>
              </w:rPr>
              <w:t>Загальн</w:t>
            </w:r>
            <w:r>
              <w:rPr>
                <w:sz w:val="18"/>
                <w:szCs w:val="18"/>
              </w:rPr>
              <w:t>ий о</w:t>
            </w:r>
            <w:r w:rsidRPr="00A568C0">
              <w:rPr>
                <w:sz w:val="18"/>
                <w:szCs w:val="18"/>
              </w:rPr>
              <w:t>бсяг(год.)</w:t>
            </w:r>
          </w:p>
        </w:tc>
        <w:tc>
          <w:tcPr>
            <w:tcW w:w="851" w:type="dxa"/>
            <w:vMerge w:val="restart"/>
            <w:vAlign w:val="center"/>
          </w:tcPr>
          <w:p w:rsidR="00876799" w:rsidRPr="00A568C0" w:rsidRDefault="00876799" w:rsidP="00D507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876799" w:rsidRPr="00A568C0" w:rsidRDefault="00876799" w:rsidP="00D507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876799" w:rsidRPr="00A568C0" w:rsidRDefault="00876799" w:rsidP="00D507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876799" w:rsidRPr="00A568C0" w:rsidRDefault="00876799" w:rsidP="00D507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68C0">
              <w:rPr>
                <w:sz w:val="20"/>
                <w:szCs w:val="20"/>
                <w:lang w:val="uk-UA"/>
              </w:rPr>
              <w:t>Всього</w:t>
            </w:r>
          </w:p>
          <w:p w:rsidR="00876799" w:rsidRPr="00A568C0" w:rsidRDefault="00876799" w:rsidP="00D50775">
            <w:pPr>
              <w:jc w:val="center"/>
              <w:rPr>
                <w:sz w:val="20"/>
                <w:szCs w:val="20"/>
              </w:rPr>
            </w:pPr>
            <w:r w:rsidRPr="00A568C0">
              <w:rPr>
                <w:sz w:val="20"/>
                <w:szCs w:val="20"/>
              </w:rPr>
              <w:t>аудит.</w:t>
            </w:r>
          </w:p>
          <w:p w:rsidR="00876799" w:rsidRPr="00A568C0" w:rsidRDefault="00876799" w:rsidP="00D50775">
            <w:pPr>
              <w:jc w:val="center"/>
              <w:rPr>
                <w:sz w:val="20"/>
                <w:szCs w:val="20"/>
              </w:rPr>
            </w:pPr>
            <w:r w:rsidRPr="00A568C0">
              <w:rPr>
                <w:sz w:val="20"/>
                <w:szCs w:val="20"/>
              </w:rPr>
              <w:t>(год.)</w:t>
            </w:r>
          </w:p>
        </w:tc>
        <w:tc>
          <w:tcPr>
            <w:tcW w:w="2126" w:type="dxa"/>
            <w:gridSpan w:val="2"/>
            <w:vAlign w:val="center"/>
          </w:tcPr>
          <w:p w:rsidR="00876799" w:rsidRPr="00A568C0" w:rsidRDefault="00876799" w:rsidP="00D50775">
            <w:pPr>
              <w:jc w:val="center"/>
              <w:rPr>
                <w:sz w:val="18"/>
                <w:szCs w:val="18"/>
              </w:rPr>
            </w:pPr>
          </w:p>
          <w:p w:rsidR="00876799" w:rsidRPr="00A568C0" w:rsidRDefault="00876799" w:rsidP="00D50775">
            <w:pPr>
              <w:jc w:val="center"/>
              <w:rPr>
                <w:sz w:val="18"/>
                <w:szCs w:val="18"/>
              </w:rPr>
            </w:pPr>
            <w:r w:rsidRPr="00A568C0">
              <w:rPr>
                <w:sz w:val="18"/>
                <w:szCs w:val="18"/>
              </w:rPr>
              <w:t>у тому числі (год.):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76799" w:rsidRPr="00A568C0" w:rsidRDefault="00876799" w:rsidP="00D5077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876799" w:rsidRPr="00A568C0" w:rsidRDefault="00876799" w:rsidP="00D50775">
            <w:pPr>
              <w:ind w:left="113" w:right="113"/>
              <w:jc w:val="center"/>
              <w:rPr>
                <w:sz w:val="18"/>
                <w:szCs w:val="18"/>
              </w:rPr>
            </w:pPr>
            <w:r w:rsidRPr="00A568C0">
              <w:rPr>
                <w:sz w:val="18"/>
                <w:szCs w:val="18"/>
              </w:rPr>
              <w:t>Самостійна  робота</w:t>
            </w:r>
          </w:p>
          <w:p w:rsidR="00876799" w:rsidRPr="00A568C0" w:rsidRDefault="00876799" w:rsidP="00D50775">
            <w:pPr>
              <w:ind w:left="113" w:right="113"/>
              <w:jc w:val="center"/>
              <w:rPr>
                <w:sz w:val="18"/>
                <w:szCs w:val="18"/>
              </w:rPr>
            </w:pPr>
            <w:r w:rsidRPr="00A568C0">
              <w:rPr>
                <w:sz w:val="18"/>
                <w:szCs w:val="18"/>
              </w:rPr>
              <w:t>(год.)</w:t>
            </w:r>
          </w:p>
        </w:tc>
        <w:tc>
          <w:tcPr>
            <w:tcW w:w="537" w:type="dxa"/>
            <w:vMerge w:val="restart"/>
            <w:textDirection w:val="btLr"/>
            <w:vAlign w:val="center"/>
          </w:tcPr>
          <w:p w:rsidR="00876799" w:rsidRPr="00A568C0" w:rsidRDefault="00876799" w:rsidP="00D50775">
            <w:pPr>
              <w:pStyle w:val="a5"/>
              <w:rPr>
                <w:sz w:val="18"/>
                <w:szCs w:val="18"/>
              </w:rPr>
            </w:pPr>
            <w:r w:rsidRPr="00A568C0">
              <w:rPr>
                <w:sz w:val="18"/>
                <w:szCs w:val="18"/>
              </w:rPr>
              <w:t>Контрольні  (модульні) роботи</w:t>
            </w:r>
          </w:p>
          <w:p w:rsidR="00876799" w:rsidRPr="00A568C0" w:rsidRDefault="00876799" w:rsidP="00D5077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68C0">
              <w:rPr>
                <w:sz w:val="18"/>
                <w:szCs w:val="18"/>
              </w:rPr>
              <w:t>(шт.)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876799" w:rsidRPr="00A568C0" w:rsidRDefault="00876799" w:rsidP="00D50775">
            <w:pPr>
              <w:ind w:left="113" w:right="113"/>
              <w:jc w:val="center"/>
              <w:rPr>
                <w:sz w:val="18"/>
                <w:szCs w:val="18"/>
              </w:rPr>
            </w:pPr>
            <w:r w:rsidRPr="00A568C0">
              <w:rPr>
                <w:sz w:val="18"/>
                <w:szCs w:val="18"/>
              </w:rPr>
              <w:t>Розрахунково-графічні роботи</w:t>
            </w:r>
          </w:p>
          <w:p w:rsidR="00876799" w:rsidRPr="00A568C0" w:rsidRDefault="00876799" w:rsidP="00D50775">
            <w:pPr>
              <w:ind w:left="113" w:right="113"/>
              <w:jc w:val="center"/>
              <w:rPr>
                <w:sz w:val="18"/>
                <w:szCs w:val="18"/>
              </w:rPr>
            </w:pPr>
            <w:r w:rsidRPr="00A568C0">
              <w:rPr>
                <w:sz w:val="18"/>
                <w:szCs w:val="18"/>
              </w:rPr>
              <w:t>(</w:t>
            </w:r>
            <w:proofErr w:type="spellStart"/>
            <w:r w:rsidRPr="00A568C0">
              <w:rPr>
                <w:sz w:val="18"/>
                <w:szCs w:val="18"/>
              </w:rPr>
              <w:t>шт</w:t>
            </w:r>
            <w:proofErr w:type="spellEnd"/>
            <w:r w:rsidRPr="00A568C0">
              <w:rPr>
                <w:sz w:val="18"/>
                <w:szCs w:val="18"/>
              </w:rPr>
              <w:t>)</w:t>
            </w:r>
          </w:p>
        </w:tc>
        <w:tc>
          <w:tcPr>
            <w:tcW w:w="540" w:type="dxa"/>
            <w:vMerge w:val="restart"/>
            <w:textDirection w:val="btLr"/>
          </w:tcPr>
          <w:p w:rsidR="00876799" w:rsidRPr="00A568C0" w:rsidRDefault="00876799" w:rsidP="00D50775">
            <w:pPr>
              <w:pStyle w:val="31"/>
              <w:jc w:val="center"/>
              <w:rPr>
                <w:sz w:val="18"/>
                <w:szCs w:val="18"/>
                <w:lang w:val="uk-UA"/>
              </w:rPr>
            </w:pPr>
            <w:r w:rsidRPr="00A568C0">
              <w:rPr>
                <w:sz w:val="18"/>
                <w:szCs w:val="18"/>
                <w:lang w:val="uk-UA"/>
              </w:rPr>
              <w:t>Курсові  проекти (роботи),  (шт.)</w:t>
            </w:r>
          </w:p>
          <w:p w:rsidR="00876799" w:rsidRPr="00A568C0" w:rsidRDefault="00876799" w:rsidP="00D507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876799" w:rsidRPr="00A568C0" w:rsidRDefault="00876799" w:rsidP="00D50775">
            <w:pPr>
              <w:ind w:left="113" w:right="-108"/>
              <w:jc w:val="center"/>
              <w:rPr>
                <w:sz w:val="18"/>
                <w:szCs w:val="18"/>
              </w:rPr>
            </w:pPr>
            <w:r w:rsidRPr="00A568C0">
              <w:rPr>
                <w:sz w:val="18"/>
                <w:szCs w:val="18"/>
              </w:rPr>
              <w:t>Залік(сем.)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876799" w:rsidRPr="00A568C0" w:rsidRDefault="00876799" w:rsidP="00D5077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876799" w:rsidRPr="00A568C0" w:rsidRDefault="00876799" w:rsidP="00D50775">
            <w:pPr>
              <w:ind w:left="113" w:right="113"/>
              <w:jc w:val="center"/>
              <w:rPr>
                <w:sz w:val="18"/>
                <w:szCs w:val="18"/>
              </w:rPr>
            </w:pPr>
            <w:r w:rsidRPr="00A568C0">
              <w:rPr>
                <w:sz w:val="18"/>
                <w:szCs w:val="18"/>
              </w:rPr>
              <w:t>Екзамен(сем.)</w:t>
            </w:r>
          </w:p>
        </w:tc>
      </w:tr>
      <w:tr w:rsidR="00876799" w:rsidRPr="00A568C0" w:rsidTr="00D50775">
        <w:trPr>
          <w:cantSplit/>
          <w:trHeight w:val="1916"/>
        </w:trPr>
        <w:tc>
          <w:tcPr>
            <w:tcW w:w="1134" w:type="dxa"/>
            <w:vMerge/>
          </w:tcPr>
          <w:p w:rsidR="00876799" w:rsidRPr="00A568C0" w:rsidRDefault="00876799" w:rsidP="00D50775">
            <w:pPr>
              <w:jc w:val="right"/>
            </w:pPr>
          </w:p>
        </w:tc>
        <w:tc>
          <w:tcPr>
            <w:tcW w:w="425" w:type="dxa"/>
            <w:vMerge/>
            <w:textDirection w:val="btLr"/>
          </w:tcPr>
          <w:p w:rsidR="00876799" w:rsidRPr="00A568C0" w:rsidRDefault="00876799" w:rsidP="00D50775"/>
        </w:tc>
        <w:tc>
          <w:tcPr>
            <w:tcW w:w="639" w:type="dxa"/>
            <w:vMerge/>
            <w:textDirection w:val="btLr"/>
          </w:tcPr>
          <w:p w:rsidR="00876799" w:rsidRPr="00A568C0" w:rsidRDefault="00876799" w:rsidP="00D50775"/>
        </w:tc>
        <w:tc>
          <w:tcPr>
            <w:tcW w:w="637" w:type="dxa"/>
            <w:vMerge/>
          </w:tcPr>
          <w:p w:rsidR="00876799" w:rsidRPr="00A568C0" w:rsidRDefault="00876799" w:rsidP="00D50775">
            <w:pPr>
              <w:jc w:val="center"/>
            </w:pPr>
          </w:p>
        </w:tc>
        <w:tc>
          <w:tcPr>
            <w:tcW w:w="851" w:type="dxa"/>
            <w:vMerge/>
          </w:tcPr>
          <w:p w:rsidR="00876799" w:rsidRPr="00A568C0" w:rsidRDefault="00876799" w:rsidP="00D50775">
            <w:pPr>
              <w:pStyle w:val="a3"/>
              <w:rPr>
                <w:sz w:val="24"/>
                <w:lang w:val="uk-UA"/>
              </w:rPr>
            </w:pPr>
          </w:p>
        </w:tc>
        <w:tc>
          <w:tcPr>
            <w:tcW w:w="1032" w:type="dxa"/>
            <w:vAlign w:val="center"/>
          </w:tcPr>
          <w:p w:rsidR="00876799" w:rsidRPr="00A568C0" w:rsidRDefault="00876799" w:rsidP="00D50775">
            <w:pPr>
              <w:ind w:right="-108"/>
              <w:jc w:val="center"/>
              <w:rPr>
                <w:sz w:val="20"/>
                <w:szCs w:val="20"/>
              </w:rPr>
            </w:pPr>
          </w:p>
          <w:p w:rsidR="00876799" w:rsidRPr="00A568C0" w:rsidRDefault="00876799" w:rsidP="00D50775">
            <w:pPr>
              <w:ind w:right="-108"/>
              <w:jc w:val="center"/>
              <w:rPr>
                <w:sz w:val="20"/>
                <w:szCs w:val="20"/>
              </w:rPr>
            </w:pPr>
          </w:p>
          <w:p w:rsidR="00876799" w:rsidRPr="00A568C0" w:rsidRDefault="00876799" w:rsidP="00D50775">
            <w:pPr>
              <w:ind w:right="-108"/>
              <w:jc w:val="center"/>
              <w:rPr>
                <w:sz w:val="20"/>
                <w:szCs w:val="20"/>
              </w:rPr>
            </w:pPr>
            <w:r w:rsidRPr="00A568C0">
              <w:rPr>
                <w:sz w:val="20"/>
                <w:szCs w:val="20"/>
              </w:rPr>
              <w:t>лекції</w:t>
            </w:r>
          </w:p>
          <w:p w:rsidR="00876799" w:rsidRPr="00A568C0" w:rsidRDefault="00876799" w:rsidP="00D50775">
            <w:pPr>
              <w:ind w:right="-108"/>
              <w:jc w:val="center"/>
              <w:rPr>
                <w:sz w:val="20"/>
                <w:szCs w:val="20"/>
              </w:rPr>
            </w:pPr>
          </w:p>
          <w:p w:rsidR="00876799" w:rsidRPr="00A568C0" w:rsidRDefault="00876799" w:rsidP="00D50775">
            <w:pPr>
              <w:ind w:right="-108"/>
              <w:jc w:val="center"/>
              <w:rPr>
                <w:sz w:val="20"/>
                <w:szCs w:val="20"/>
              </w:rPr>
            </w:pPr>
          </w:p>
          <w:p w:rsidR="00876799" w:rsidRPr="00A568C0" w:rsidRDefault="00876799" w:rsidP="00D5077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extDirection w:val="btLr"/>
            <w:vAlign w:val="center"/>
          </w:tcPr>
          <w:p w:rsidR="00876799" w:rsidRPr="00A568C0" w:rsidRDefault="00876799" w:rsidP="00D50775">
            <w:pPr>
              <w:pStyle w:val="21"/>
              <w:spacing w:after="0" w:line="240" w:lineRule="auto"/>
              <w:ind w:left="5" w:right="-96" w:firstLine="108"/>
              <w:rPr>
                <w:sz w:val="18"/>
                <w:szCs w:val="18"/>
                <w:lang w:val="uk-UA"/>
              </w:rPr>
            </w:pPr>
            <w:proofErr w:type="spellStart"/>
            <w:r w:rsidRPr="00A568C0">
              <w:rPr>
                <w:sz w:val="18"/>
                <w:szCs w:val="18"/>
                <w:lang w:val="uk-UA"/>
              </w:rPr>
              <w:t>семінарсько</w:t>
            </w:r>
            <w:proofErr w:type="spellEnd"/>
            <w:r w:rsidRPr="00A568C0">
              <w:rPr>
                <w:sz w:val="18"/>
                <w:szCs w:val="18"/>
                <w:lang w:val="uk-UA"/>
              </w:rPr>
              <w:t>-практичні</w:t>
            </w:r>
          </w:p>
        </w:tc>
        <w:tc>
          <w:tcPr>
            <w:tcW w:w="709" w:type="dxa"/>
            <w:vMerge/>
          </w:tcPr>
          <w:p w:rsidR="00876799" w:rsidRPr="00A568C0" w:rsidRDefault="00876799" w:rsidP="00D50775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  <w:vMerge/>
          </w:tcPr>
          <w:p w:rsidR="00876799" w:rsidRPr="00A568C0" w:rsidRDefault="00876799" w:rsidP="00D5077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876799" w:rsidRPr="00A568C0" w:rsidRDefault="00876799" w:rsidP="00D5077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876799" w:rsidRPr="00A568C0" w:rsidRDefault="00876799" w:rsidP="00D5077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876799" w:rsidRPr="00A568C0" w:rsidRDefault="00876799" w:rsidP="00D50775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vMerge/>
          </w:tcPr>
          <w:p w:rsidR="00876799" w:rsidRPr="00A568C0" w:rsidRDefault="00876799" w:rsidP="00D50775">
            <w:pPr>
              <w:rPr>
                <w:sz w:val="18"/>
                <w:szCs w:val="18"/>
              </w:rPr>
            </w:pPr>
          </w:p>
        </w:tc>
      </w:tr>
      <w:tr w:rsidR="00876799" w:rsidRPr="00A568C0" w:rsidTr="00D50775">
        <w:trPr>
          <w:cantSplit/>
        </w:trPr>
        <w:tc>
          <w:tcPr>
            <w:tcW w:w="1134" w:type="dxa"/>
            <w:vAlign w:val="center"/>
          </w:tcPr>
          <w:p w:rsidR="00876799" w:rsidRPr="00A568C0" w:rsidRDefault="00876799" w:rsidP="00D50775">
            <w:pPr>
              <w:jc w:val="center"/>
            </w:pPr>
            <w:r w:rsidRPr="00A568C0">
              <w:t>Денна</w:t>
            </w:r>
          </w:p>
        </w:tc>
        <w:tc>
          <w:tcPr>
            <w:tcW w:w="425" w:type="dxa"/>
            <w:vAlign w:val="center"/>
          </w:tcPr>
          <w:p w:rsidR="00876799" w:rsidRPr="00A568C0" w:rsidRDefault="00876799" w:rsidP="00D50775">
            <w:pPr>
              <w:jc w:val="center"/>
            </w:pPr>
            <w:r>
              <w:t>4</w:t>
            </w:r>
          </w:p>
        </w:tc>
        <w:tc>
          <w:tcPr>
            <w:tcW w:w="639" w:type="dxa"/>
            <w:vAlign w:val="center"/>
          </w:tcPr>
          <w:p w:rsidR="00876799" w:rsidRPr="00A568C0" w:rsidRDefault="00876799" w:rsidP="00D50775">
            <w:pPr>
              <w:jc w:val="center"/>
            </w:pPr>
            <w:r>
              <w:t>8</w:t>
            </w:r>
          </w:p>
        </w:tc>
        <w:tc>
          <w:tcPr>
            <w:tcW w:w="637" w:type="dxa"/>
            <w:vAlign w:val="center"/>
          </w:tcPr>
          <w:p w:rsidR="00876799" w:rsidRPr="00A568C0" w:rsidRDefault="00876799" w:rsidP="00D50775">
            <w:pPr>
              <w:jc w:val="center"/>
            </w:pPr>
            <w:r>
              <w:t>90</w:t>
            </w:r>
          </w:p>
        </w:tc>
        <w:tc>
          <w:tcPr>
            <w:tcW w:w="851" w:type="dxa"/>
            <w:vAlign w:val="center"/>
          </w:tcPr>
          <w:p w:rsidR="00876799" w:rsidRPr="00A568C0" w:rsidRDefault="00876799" w:rsidP="00D50775">
            <w:pPr>
              <w:jc w:val="center"/>
            </w:pPr>
            <w:r>
              <w:t>20</w:t>
            </w:r>
          </w:p>
        </w:tc>
        <w:tc>
          <w:tcPr>
            <w:tcW w:w="1032" w:type="dxa"/>
            <w:vAlign w:val="center"/>
          </w:tcPr>
          <w:p w:rsidR="00876799" w:rsidRPr="00A568C0" w:rsidRDefault="00876799" w:rsidP="00D50775">
            <w:pPr>
              <w:jc w:val="center"/>
            </w:pPr>
            <w:r>
              <w:t>10</w:t>
            </w:r>
          </w:p>
        </w:tc>
        <w:tc>
          <w:tcPr>
            <w:tcW w:w="1094" w:type="dxa"/>
            <w:vAlign w:val="center"/>
          </w:tcPr>
          <w:p w:rsidR="00876799" w:rsidRPr="00A568C0" w:rsidRDefault="00876799" w:rsidP="00D50775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876799" w:rsidRPr="00A568C0" w:rsidRDefault="00876799" w:rsidP="00D50775">
            <w:pPr>
              <w:jc w:val="center"/>
            </w:pPr>
            <w:r>
              <w:t>70</w:t>
            </w:r>
          </w:p>
        </w:tc>
        <w:tc>
          <w:tcPr>
            <w:tcW w:w="537" w:type="dxa"/>
            <w:vAlign w:val="center"/>
          </w:tcPr>
          <w:p w:rsidR="00876799" w:rsidRPr="00A568C0" w:rsidRDefault="00876799" w:rsidP="00D50775">
            <w:pPr>
              <w:jc w:val="center"/>
            </w:pPr>
            <w:r>
              <w:t>–</w:t>
            </w:r>
          </w:p>
        </w:tc>
        <w:tc>
          <w:tcPr>
            <w:tcW w:w="720" w:type="dxa"/>
            <w:vAlign w:val="center"/>
          </w:tcPr>
          <w:p w:rsidR="00876799" w:rsidRPr="00A568C0" w:rsidRDefault="00876799" w:rsidP="00D50775">
            <w:pPr>
              <w:jc w:val="center"/>
            </w:pPr>
            <w:r w:rsidRPr="00A568C0">
              <w:t>–</w:t>
            </w:r>
          </w:p>
        </w:tc>
        <w:tc>
          <w:tcPr>
            <w:tcW w:w="540" w:type="dxa"/>
            <w:vAlign w:val="center"/>
          </w:tcPr>
          <w:p w:rsidR="00876799" w:rsidRPr="00A568C0" w:rsidRDefault="00876799" w:rsidP="00D50775">
            <w:pPr>
              <w:jc w:val="center"/>
            </w:pPr>
            <w:r w:rsidRPr="00A568C0">
              <w:t>–</w:t>
            </w:r>
          </w:p>
        </w:tc>
        <w:tc>
          <w:tcPr>
            <w:tcW w:w="540" w:type="dxa"/>
            <w:vAlign w:val="center"/>
          </w:tcPr>
          <w:p w:rsidR="00876799" w:rsidRPr="00A568C0" w:rsidRDefault="00876799" w:rsidP="00D50775">
            <w:pPr>
              <w:jc w:val="center"/>
            </w:pPr>
            <w:r>
              <w:t>8</w:t>
            </w:r>
          </w:p>
        </w:tc>
        <w:tc>
          <w:tcPr>
            <w:tcW w:w="540" w:type="dxa"/>
            <w:vAlign w:val="center"/>
          </w:tcPr>
          <w:p w:rsidR="00876799" w:rsidRPr="00A568C0" w:rsidRDefault="00876799" w:rsidP="00D50775">
            <w:pPr>
              <w:jc w:val="center"/>
            </w:pPr>
            <w:r>
              <w:t>–</w:t>
            </w:r>
          </w:p>
        </w:tc>
      </w:tr>
    </w:tbl>
    <w:p w:rsidR="00876799" w:rsidRPr="00E91724" w:rsidRDefault="00876799" w:rsidP="00876799">
      <w:pPr>
        <w:jc w:val="both"/>
      </w:pPr>
    </w:p>
    <w:p w:rsidR="00876799" w:rsidRPr="00E91724" w:rsidRDefault="00876799" w:rsidP="00876799">
      <w:pPr>
        <w:jc w:val="both"/>
      </w:pPr>
    </w:p>
    <w:p w:rsidR="00876799" w:rsidRPr="00E91724" w:rsidRDefault="00876799" w:rsidP="00876799">
      <w:pPr>
        <w:jc w:val="both"/>
      </w:pPr>
    </w:p>
    <w:p w:rsidR="00876799" w:rsidRPr="00E91724" w:rsidRDefault="00876799" w:rsidP="00876799">
      <w:pPr>
        <w:jc w:val="both"/>
      </w:pPr>
    </w:p>
    <w:p w:rsidR="00876799" w:rsidRPr="00E91724" w:rsidRDefault="00876799" w:rsidP="00876799">
      <w:pPr>
        <w:jc w:val="both"/>
      </w:pPr>
    </w:p>
    <w:p w:rsidR="00876799" w:rsidRPr="00E91724" w:rsidRDefault="00876799" w:rsidP="00876799">
      <w:pPr>
        <w:jc w:val="both"/>
      </w:pPr>
    </w:p>
    <w:p w:rsidR="00876799" w:rsidRPr="00826B66" w:rsidRDefault="00876799" w:rsidP="00876799">
      <w:pPr>
        <w:jc w:val="center"/>
        <w:rPr>
          <w:caps/>
          <w:lang w:val="ru-RU"/>
        </w:rPr>
      </w:pPr>
      <w:r w:rsidRPr="00E91724">
        <w:rPr>
          <w:caps/>
        </w:rPr>
        <w:t xml:space="preserve">ЛЬВІВ – </w:t>
      </w:r>
      <w:r>
        <w:rPr>
          <w:caps/>
        </w:rPr>
        <w:t>20</w:t>
      </w:r>
      <w:r>
        <w:rPr>
          <w:caps/>
        </w:rPr>
        <w:t>20</w:t>
      </w:r>
    </w:p>
    <w:p w:rsidR="00876799" w:rsidRPr="00944D2E" w:rsidRDefault="00876799" w:rsidP="00876799">
      <w:pPr>
        <w:jc w:val="both"/>
      </w:pPr>
      <w:r>
        <w:rPr>
          <w:caps/>
        </w:rPr>
        <w:br w:type="page"/>
      </w:r>
      <w:bookmarkStart w:id="0" w:name="_Hlk21680324"/>
      <w:r w:rsidRPr="002A046F">
        <w:rPr>
          <w:b/>
          <w:bCs/>
          <w:caps/>
        </w:rPr>
        <w:lastRenderedPageBreak/>
        <w:t>“</w:t>
      </w:r>
      <w:r>
        <w:rPr>
          <w:b/>
          <w:bCs/>
          <w:caps/>
        </w:rPr>
        <w:t>ПЕРЕКЛАД ДІЛОВОЇ КОМУНІКАЦІЇ</w:t>
      </w:r>
      <w:r w:rsidRPr="002A046F">
        <w:rPr>
          <w:b/>
          <w:bCs/>
          <w:caps/>
        </w:rPr>
        <w:t>”</w:t>
      </w:r>
      <w:r w:rsidRPr="00E91724">
        <w:t>.</w:t>
      </w:r>
      <w:r>
        <w:t xml:space="preserve"> </w:t>
      </w:r>
      <w:r w:rsidRPr="00E91724">
        <w:t xml:space="preserve">Робоча програма навчальної дисципліни для студентів за напрямом підготовки Філологія, спеціальністю </w:t>
      </w:r>
      <w:r w:rsidRPr="002A046F">
        <w:rPr>
          <w:b/>
          <w:bCs/>
        </w:rPr>
        <w:t>“Германські мови та літератури (англо-український переклад</w:t>
      </w:r>
      <w:r>
        <w:rPr>
          <w:b/>
          <w:bCs/>
        </w:rPr>
        <w:t>)</w:t>
      </w:r>
      <w:r w:rsidRPr="002A046F">
        <w:rPr>
          <w:b/>
          <w:bCs/>
        </w:rPr>
        <w:t>”</w:t>
      </w:r>
      <w:r w:rsidRPr="00E91724">
        <w:t xml:space="preserve">. – Львівський національний університет імені Івана Франка, </w:t>
      </w:r>
      <w:r>
        <w:t>20</w:t>
      </w:r>
      <w:r>
        <w:t>20</w:t>
      </w:r>
      <w:r w:rsidRPr="00E91724">
        <w:t xml:space="preserve">. – </w:t>
      </w:r>
      <w:r>
        <w:rPr>
          <w:lang w:val="ru-RU"/>
        </w:rPr>
        <w:t>6</w:t>
      </w:r>
      <w:r w:rsidRPr="00944D2E">
        <w:t xml:space="preserve"> с.</w:t>
      </w:r>
    </w:p>
    <w:p w:rsidR="00876799" w:rsidRPr="00E91724" w:rsidRDefault="00876799" w:rsidP="00876799">
      <w:pPr>
        <w:jc w:val="both"/>
      </w:pPr>
    </w:p>
    <w:p w:rsidR="00876799" w:rsidRPr="00E91724" w:rsidRDefault="00876799" w:rsidP="00876799">
      <w:pPr>
        <w:jc w:val="both"/>
      </w:pPr>
    </w:p>
    <w:bookmarkEnd w:id="0"/>
    <w:p w:rsidR="00876799" w:rsidRDefault="00876799" w:rsidP="0087679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lang w:val="ru-RU"/>
        </w:rPr>
      </w:pPr>
      <w:r>
        <w:rPr>
          <w:rStyle w:val="normaltextrun"/>
        </w:rPr>
        <w:t>Розробник:</w:t>
      </w:r>
      <w:r>
        <w:rPr>
          <w:b/>
          <w:bCs/>
        </w:rPr>
        <w:t> </w:t>
      </w:r>
      <w:proofErr w:type="spellStart"/>
      <w:r>
        <w:rPr>
          <w:rStyle w:val="spellingerror"/>
          <w:b/>
          <w:bCs/>
          <w:lang w:val="ru-RU"/>
        </w:rPr>
        <w:t>асистент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b/>
          <w:bCs/>
          <w:lang w:val="ru-RU"/>
        </w:rPr>
        <w:t>кафедри</w:t>
      </w:r>
      <w:proofErr w:type="spellEnd"/>
      <w:r>
        <w:rPr>
          <w:rStyle w:val="normaltextrun"/>
          <w:b/>
          <w:bCs/>
          <w:lang w:val="ru-RU"/>
        </w:rPr>
        <w:t> </w:t>
      </w:r>
      <w:proofErr w:type="spellStart"/>
      <w:r>
        <w:rPr>
          <w:rStyle w:val="spellingerror"/>
          <w:b/>
          <w:bCs/>
          <w:lang w:val="ru-RU"/>
        </w:rPr>
        <w:t>перекладознавства</w:t>
      </w:r>
      <w:proofErr w:type="spellEnd"/>
      <w:r>
        <w:rPr>
          <w:rStyle w:val="normaltextrun"/>
          <w:b/>
          <w:bCs/>
          <w:lang w:val="ru-RU"/>
        </w:rPr>
        <w:t> і </w:t>
      </w:r>
      <w:r>
        <w:rPr>
          <w:rStyle w:val="spellingerror"/>
          <w:b/>
          <w:bCs/>
          <w:lang w:val="ru-RU"/>
        </w:rPr>
        <w:t>контрастивної</w:t>
      </w:r>
      <w:r>
        <w:rPr>
          <w:rStyle w:val="normaltextrun"/>
          <w:b/>
          <w:bCs/>
          <w:lang w:val="ru-RU"/>
        </w:rPr>
        <w:t> </w:t>
      </w:r>
      <w:proofErr w:type="spellStart"/>
      <w:r>
        <w:rPr>
          <w:rStyle w:val="spellingerror"/>
          <w:b/>
          <w:bCs/>
          <w:lang w:val="ru-RU"/>
        </w:rPr>
        <w:t>лінгвістики</w:t>
      </w:r>
      <w:proofErr w:type="spellEnd"/>
      <w:r>
        <w:rPr>
          <w:rStyle w:val="normaltextrun"/>
          <w:b/>
          <w:bCs/>
          <w:lang w:val="ru-RU"/>
        </w:rPr>
        <w:t> </w:t>
      </w:r>
      <w:proofErr w:type="spellStart"/>
      <w:r>
        <w:rPr>
          <w:rStyle w:val="spellingerror"/>
          <w:b/>
          <w:bCs/>
          <w:lang w:val="ru-RU"/>
        </w:rPr>
        <w:t>імені</w:t>
      </w:r>
      <w:proofErr w:type="spellEnd"/>
      <w:r>
        <w:rPr>
          <w:rStyle w:val="normaltextrun"/>
          <w:b/>
          <w:bCs/>
          <w:lang w:val="ru-RU"/>
        </w:rPr>
        <w:t> </w:t>
      </w:r>
    </w:p>
    <w:p w:rsidR="00876799" w:rsidRDefault="00876799" w:rsidP="0087679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b/>
          <w:bCs/>
          <w:lang w:val="ru-RU"/>
        </w:rPr>
        <w:t>Григорія</w:t>
      </w:r>
      <w:proofErr w:type="spellEnd"/>
      <w:r>
        <w:rPr>
          <w:rStyle w:val="normaltextrun"/>
          <w:b/>
          <w:bCs/>
          <w:lang w:val="ru-RU"/>
        </w:rPr>
        <w:t> </w:t>
      </w:r>
      <w:r>
        <w:rPr>
          <w:rStyle w:val="normaltextrun"/>
          <w:b/>
          <w:bCs/>
        </w:rPr>
        <w:t>Кочура </w:t>
      </w:r>
      <w:r>
        <w:rPr>
          <w:b/>
          <w:bCs/>
        </w:rPr>
        <w:t>О. Я. </w:t>
      </w:r>
      <w:proofErr w:type="spellStart"/>
      <w:r>
        <w:rPr>
          <w:b/>
          <w:bCs/>
        </w:rPr>
        <w:t>Бриська</w:t>
      </w:r>
      <w:proofErr w:type="spellEnd"/>
      <w:r>
        <w:rPr>
          <w:rStyle w:val="eop"/>
        </w:rPr>
        <w:t> </w:t>
      </w:r>
    </w:p>
    <w:p w:rsidR="00876799" w:rsidRDefault="00876799" w:rsidP="0087679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:rsidR="00876799" w:rsidRDefault="00876799" w:rsidP="0087679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:rsidR="00876799" w:rsidRDefault="00876799" w:rsidP="0087679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:rsidR="00876799" w:rsidRDefault="00876799" w:rsidP="008767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Робоча програма затверджена на засіданні </w:t>
      </w:r>
      <w:r>
        <w:t>кафедри перекладознавства і контрастивної лінгвістики імені Григорія Кочура</w:t>
      </w:r>
      <w:r>
        <w:rPr>
          <w:rStyle w:val="eop"/>
        </w:rPr>
        <w:t> </w:t>
      </w:r>
    </w:p>
    <w:p w:rsidR="00876799" w:rsidRDefault="00876799" w:rsidP="008767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:rsidR="00876799" w:rsidRDefault="00876799" w:rsidP="008767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Протокол    № ____ від  «__» __________ 2020 р.</w:t>
      </w:r>
      <w:r>
        <w:t> </w:t>
      </w:r>
    </w:p>
    <w:p w:rsidR="00876799" w:rsidRDefault="00876799" w:rsidP="008767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:rsidR="00876799" w:rsidRDefault="00876799" w:rsidP="008767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:rsidR="00876799" w:rsidRDefault="00876799" w:rsidP="008767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Завідувач кафедри          __________________________________   (</w:t>
      </w:r>
      <w:proofErr w:type="spellStart"/>
      <w:r>
        <w:t>Дзера</w:t>
      </w:r>
      <w:proofErr w:type="spellEnd"/>
      <w:r>
        <w:t> О. В.) </w:t>
      </w:r>
    </w:p>
    <w:p w:rsidR="00876799" w:rsidRDefault="00876799" w:rsidP="008767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                                                                            (підпис)                                            (прізвище та ініціали)        </w:t>
      </w:r>
      <w:r>
        <w:rPr>
          <w:rStyle w:val="eop"/>
          <w:sz w:val="20"/>
          <w:szCs w:val="20"/>
        </w:rPr>
        <w:t> </w:t>
      </w:r>
    </w:p>
    <w:p w:rsidR="00876799" w:rsidRDefault="00876799" w:rsidP="008767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:rsidR="00876799" w:rsidRDefault="00876799" w:rsidP="00876799">
      <w:pPr>
        <w:pStyle w:val="paragraph"/>
        <w:spacing w:before="0" w:beforeAutospacing="0" w:after="0" w:afterAutospacing="0"/>
        <w:textAlignment w:val="baseline"/>
      </w:pPr>
    </w:p>
    <w:p w:rsidR="00876799" w:rsidRDefault="00876799" w:rsidP="0087679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876799" w:rsidRDefault="00876799" w:rsidP="008767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>
        <w:t> </w:t>
      </w:r>
    </w:p>
    <w:p w:rsidR="00876799" w:rsidRDefault="00876799" w:rsidP="008767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«_____»___________________ 2020 р.</w:t>
      </w:r>
      <w:r>
        <w:rPr>
          <w:rStyle w:val="eop"/>
        </w:rPr>
        <w:t> </w:t>
      </w:r>
    </w:p>
    <w:p w:rsidR="00876799" w:rsidRDefault="00876799" w:rsidP="008767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:rsidR="00876799" w:rsidRDefault="00876799" w:rsidP="008767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:rsidR="00876799" w:rsidRDefault="00876799" w:rsidP="008767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Схвалено Вченою радою факультету </w:t>
      </w:r>
      <w:r>
        <w:t>іноземних мов </w:t>
      </w:r>
    </w:p>
    <w:p w:rsidR="00876799" w:rsidRDefault="00876799" w:rsidP="008767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:rsidR="00876799" w:rsidRDefault="00876799" w:rsidP="008767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:rsidR="00876799" w:rsidRDefault="00876799" w:rsidP="008767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Протокол    № __  від   «__» __________ 2020 р.</w:t>
      </w:r>
      <w:r>
        <w:t> </w:t>
      </w:r>
    </w:p>
    <w:p w:rsidR="00876799" w:rsidRDefault="00876799" w:rsidP="008767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:rsidR="00876799" w:rsidRDefault="00876799" w:rsidP="008767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:rsidR="00876799" w:rsidRDefault="00876799" w:rsidP="00876799">
      <w:r>
        <w:t>Голова Вченої ради, декан факультету ___________________   </w:t>
      </w:r>
      <w:proofErr w:type="spellStart"/>
      <w:r>
        <w:rPr>
          <w:rStyle w:val="spellingerror"/>
        </w:rPr>
        <w:t>Сулим</w:t>
      </w:r>
      <w:proofErr w:type="spellEnd"/>
      <w:r>
        <w:rPr>
          <w:rStyle w:val="normaltextrun"/>
        </w:rPr>
        <w:t> В. Т.</w:t>
      </w:r>
      <w:r>
        <w:rPr>
          <w:rStyle w:val="scxw83395664"/>
          <w:sz w:val="20"/>
          <w:szCs w:val="20"/>
        </w:rPr>
        <w:t> </w:t>
      </w:r>
    </w:p>
    <w:p w:rsidR="00876799" w:rsidRDefault="00876799" w:rsidP="00876799"/>
    <w:p w:rsidR="00876799" w:rsidRDefault="00876799" w:rsidP="00876799"/>
    <w:p w:rsidR="00876799" w:rsidRDefault="00876799" w:rsidP="00876799"/>
    <w:p w:rsidR="00876799" w:rsidRDefault="00876799" w:rsidP="00876799"/>
    <w:p w:rsidR="00876799" w:rsidRDefault="00876799" w:rsidP="00876799"/>
    <w:p w:rsidR="00876799" w:rsidRDefault="00876799" w:rsidP="00876799"/>
    <w:p w:rsidR="00876799" w:rsidRDefault="00876799" w:rsidP="00876799"/>
    <w:p w:rsidR="00876799" w:rsidRDefault="00876799" w:rsidP="00876799"/>
    <w:p w:rsidR="00876799" w:rsidRDefault="00876799" w:rsidP="00876799"/>
    <w:p w:rsidR="00876799" w:rsidRDefault="00876799" w:rsidP="00876799"/>
    <w:p w:rsidR="00876799" w:rsidRDefault="00876799" w:rsidP="00876799"/>
    <w:p w:rsidR="00876799" w:rsidRDefault="00876799" w:rsidP="00876799"/>
    <w:p w:rsidR="00876799" w:rsidRDefault="00876799" w:rsidP="00876799"/>
    <w:p w:rsidR="00876799" w:rsidRDefault="00876799" w:rsidP="00876799"/>
    <w:p w:rsidR="00876799" w:rsidRDefault="00876799" w:rsidP="00876799"/>
    <w:p w:rsidR="00876799" w:rsidRDefault="00876799" w:rsidP="00876799"/>
    <w:p w:rsidR="00876799" w:rsidRDefault="00876799" w:rsidP="00876799">
      <w:pPr>
        <w:ind w:left="4956"/>
      </w:pPr>
      <w:r>
        <w:sym w:font="Symbol" w:char="F0D3"/>
      </w:r>
      <w:proofErr w:type="spellStart"/>
      <w:r>
        <w:t>Бриська</w:t>
      </w:r>
      <w:proofErr w:type="spellEnd"/>
      <w:r>
        <w:t xml:space="preserve"> О. Я.</w:t>
      </w:r>
      <w:r>
        <w:rPr>
          <w:bCs/>
        </w:rPr>
        <w:t xml:space="preserve">, </w:t>
      </w:r>
      <w:r>
        <w:t>2020.</w:t>
      </w:r>
    </w:p>
    <w:p w:rsidR="00876799" w:rsidRDefault="00876799" w:rsidP="00876799">
      <w:pPr>
        <w:ind w:left="4956"/>
      </w:pPr>
      <w:r>
        <w:sym w:font="Symbol" w:char="F0D3"/>
      </w:r>
      <w:r>
        <w:t xml:space="preserve"> Львівський національний університет імені Івана Франка, 2020.</w:t>
      </w:r>
    </w:p>
    <w:p w:rsidR="00876799" w:rsidRPr="00E91724" w:rsidRDefault="00876799" w:rsidP="00876799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caps/>
          <w:sz w:val="24"/>
          <w:szCs w:val="28"/>
        </w:rPr>
      </w:pPr>
      <w:r>
        <w:rPr>
          <w:rFonts w:ascii="Times New Roman" w:hAnsi="Times New Roman" w:cs="Times New Roman"/>
          <w:caps/>
          <w:sz w:val="24"/>
          <w:szCs w:val="28"/>
        </w:rPr>
        <w:br w:type="page"/>
      </w:r>
      <w:r w:rsidRPr="00E91724">
        <w:rPr>
          <w:rFonts w:ascii="Times New Roman" w:hAnsi="Times New Roman" w:cs="Times New Roman"/>
          <w:caps/>
          <w:sz w:val="24"/>
          <w:szCs w:val="28"/>
        </w:rPr>
        <w:lastRenderedPageBreak/>
        <w:t>Опис навчальної дисципліни</w:t>
      </w:r>
    </w:p>
    <w:p w:rsidR="00876799" w:rsidRPr="00E91724" w:rsidRDefault="00876799" w:rsidP="00876799">
      <w:pPr>
        <w:pStyle w:val="1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E91724">
        <w:rPr>
          <w:rFonts w:ascii="Times New Roman" w:hAnsi="Times New Roman" w:cs="Times New Roman"/>
          <w:b w:val="0"/>
          <w:i/>
          <w:sz w:val="24"/>
          <w:szCs w:val="24"/>
        </w:rPr>
        <w:t>(Витяг з робочої програми  навчальної дисципліни “</w:t>
      </w:r>
      <w:r>
        <w:rPr>
          <w:rFonts w:ascii="Times New Roman" w:hAnsi="Times New Roman" w:cs="Times New Roman"/>
          <w:b w:val="0"/>
          <w:i/>
          <w:sz w:val="24"/>
          <w:szCs w:val="24"/>
        </w:rPr>
        <w:t>Переклад ділової комунікації</w:t>
      </w:r>
      <w:r w:rsidRPr="00E91724">
        <w:rPr>
          <w:rFonts w:ascii="Times New Roman" w:hAnsi="Times New Roman" w:cs="Times New Roman"/>
          <w:b w:val="0"/>
          <w:i/>
          <w:sz w:val="24"/>
          <w:szCs w:val="24"/>
        </w:rPr>
        <w:t>”)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25"/>
        <w:gridCol w:w="639"/>
        <w:gridCol w:w="637"/>
        <w:gridCol w:w="851"/>
        <w:gridCol w:w="1032"/>
        <w:gridCol w:w="1094"/>
        <w:gridCol w:w="709"/>
        <w:gridCol w:w="708"/>
        <w:gridCol w:w="549"/>
        <w:gridCol w:w="540"/>
        <w:gridCol w:w="540"/>
        <w:gridCol w:w="540"/>
      </w:tblGrid>
      <w:tr w:rsidR="00876799" w:rsidRPr="00E91724" w:rsidTr="00D50775">
        <w:trPr>
          <w:cantSplit/>
          <w:trHeight w:val="521"/>
        </w:trPr>
        <w:tc>
          <w:tcPr>
            <w:tcW w:w="1134" w:type="dxa"/>
            <w:vMerge w:val="restart"/>
            <w:vAlign w:val="center"/>
          </w:tcPr>
          <w:p w:rsidR="00876799" w:rsidRPr="00E91724" w:rsidRDefault="00876799" w:rsidP="00D50775">
            <w:pPr>
              <w:jc w:val="center"/>
              <w:rPr>
                <w:sz w:val="16"/>
              </w:rPr>
            </w:pPr>
          </w:p>
          <w:p w:rsidR="00876799" w:rsidRPr="00E91724" w:rsidRDefault="00876799" w:rsidP="00D50775">
            <w:pPr>
              <w:jc w:val="center"/>
              <w:rPr>
                <w:sz w:val="16"/>
              </w:rPr>
            </w:pPr>
          </w:p>
          <w:p w:rsidR="00876799" w:rsidRPr="00E91724" w:rsidRDefault="00876799" w:rsidP="00D50775">
            <w:pPr>
              <w:jc w:val="center"/>
              <w:rPr>
                <w:sz w:val="16"/>
              </w:rPr>
            </w:pPr>
          </w:p>
          <w:p w:rsidR="00876799" w:rsidRPr="00E91724" w:rsidRDefault="00876799" w:rsidP="00D50775">
            <w:pPr>
              <w:jc w:val="center"/>
              <w:rPr>
                <w:sz w:val="16"/>
              </w:rPr>
            </w:pPr>
          </w:p>
          <w:p w:rsidR="00876799" w:rsidRPr="00E91724" w:rsidRDefault="00876799" w:rsidP="00D50775">
            <w:pPr>
              <w:jc w:val="center"/>
              <w:rPr>
                <w:sz w:val="16"/>
              </w:rPr>
            </w:pPr>
          </w:p>
          <w:p w:rsidR="00876799" w:rsidRPr="00E91724" w:rsidRDefault="00876799" w:rsidP="00D50775">
            <w:pPr>
              <w:jc w:val="center"/>
              <w:rPr>
                <w:sz w:val="16"/>
              </w:rPr>
            </w:pPr>
          </w:p>
          <w:p w:rsidR="00876799" w:rsidRPr="00E91724" w:rsidRDefault="00876799" w:rsidP="00D50775">
            <w:pPr>
              <w:jc w:val="center"/>
              <w:rPr>
                <w:sz w:val="16"/>
              </w:rPr>
            </w:pPr>
          </w:p>
          <w:p w:rsidR="00876799" w:rsidRPr="00E91724" w:rsidRDefault="00876799" w:rsidP="00D50775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Форма</w:t>
            </w:r>
          </w:p>
          <w:p w:rsidR="00876799" w:rsidRPr="00E91724" w:rsidRDefault="00876799" w:rsidP="00D50775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навчання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76799" w:rsidRPr="00E91724" w:rsidRDefault="00876799" w:rsidP="00D50775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Курс</w:t>
            </w:r>
          </w:p>
        </w:tc>
        <w:tc>
          <w:tcPr>
            <w:tcW w:w="639" w:type="dxa"/>
            <w:vMerge w:val="restart"/>
            <w:textDirection w:val="btLr"/>
            <w:vAlign w:val="center"/>
          </w:tcPr>
          <w:p w:rsidR="00876799" w:rsidRPr="00E91724" w:rsidRDefault="00876799" w:rsidP="00D50775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Семестр</w:t>
            </w:r>
          </w:p>
        </w:tc>
        <w:tc>
          <w:tcPr>
            <w:tcW w:w="637" w:type="dxa"/>
            <w:vMerge w:val="restart"/>
            <w:textDirection w:val="btLr"/>
            <w:vAlign w:val="center"/>
          </w:tcPr>
          <w:p w:rsidR="00876799" w:rsidRPr="00E91724" w:rsidRDefault="00876799" w:rsidP="00D50775">
            <w:pPr>
              <w:ind w:left="113" w:right="113"/>
              <w:jc w:val="center"/>
              <w:rPr>
                <w:sz w:val="16"/>
              </w:rPr>
            </w:pPr>
          </w:p>
          <w:p w:rsidR="00876799" w:rsidRPr="00E91724" w:rsidRDefault="00876799" w:rsidP="00D50775">
            <w:pPr>
              <w:ind w:left="113" w:right="113"/>
              <w:jc w:val="center"/>
              <w:rPr>
                <w:sz w:val="16"/>
              </w:rPr>
            </w:pPr>
            <w:proofErr w:type="spellStart"/>
            <w:r w:rsidRPr="00E91724">
              <w:rPr>
                <w:sz w:val="16"/>
              </w:rPr>
              <w:t>Загальнобсяг</w:t>
            </w:r>
            <w:proofErr w:type="spellEnd"/>
            <w:r w:rsidRPr="00E91724">
              <w:rPr>
                <w:sz w:val="16"/>
              </w:rPr>
              <w:t>(год.)</w:t>
            </w:r>
          </w:p>
        </w:tc>
        <w:tc>
          <w:tcPr>
            <w:tcW w:w="851" w:type="dxa"/>
            <w:vMerge w:val="restart"/>
            <w:vAlign w:val="center"/>
          </w:tcPr>
          <w:p w:rsidR="00876799" w:rsidRPr="00E91724" w:rsidRDefault="00876799" w:rsidP="00D50775">
            <w:pPr>
              <w:pStyle w:val="a3"/>
              <w:jc w:val="center"/>
              <w:rPr>
                <w:sz w:val="16"/>
                <w:lang w:val="uk-UA"/>
              </w:rPr>
            </w:pPr>
          </w:p>
          <w:p w:rsidR="00876799" w:rsidRPr="00E91724" w:rsidRDefault="00876799" w:rsidP="00D50775">
            <w:pPr>
              <w:pStyle w:val="a3"/>
              <w:jc w:val="center"/>
              <w:rPr>
                <w:sz w:val="16"/>
                <w:lang w:val="uk-UA"/>
              </w:rPr>
            </w:pPr>
          </w:p>
          <w:p w:rsidR="00876799" w:rsidRPr="00E91724" w:rsidRDefault="00876799" w:rsidP="00D50775">
            <w:pPr>
              <w:pStyle w:val="a3"/>
              <w:jc w:val="center"/>
              <w:rPr>
                <w:sz w:val="16"/>
                <w:lang w:val="uk-UA"/>
              </w:rPr>
            </w:pPr>
          </w:p>
          <w:p w:rsidR="00876799" w:rsidRPr="00E91724" w:rsidRDefault="00876799" w:rsidP="00D50775">
            <w:pPr>
              <w:pStyle w:val="a3"/>
              <w:jc w:val="center"/>
              <w:rPr>
                <w:sz w:val="16"/>
                <w:lang w:val="uk-UA"/>
              </w:rPr>
            </w:pPr>
            <w:r w:rsidRPr="00E91724">
              <w:rPr>
                <w:sz w:val="16"/>
                <w:lang w:val="uk-UA"/>
              </w:rPr>
              <w:t>Всього</w:t>
            </w:r>
          </w:p>
          <w:p w:rsidR="00876799" w:rsidRPr="00E91724" w:rsidRDefault="00876799" w:rsidP="00D50775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аудит.</w:t>
            </w:r>
          </w:p>
          <w:p w:rsidR="00876799" w:rsidRPr="00E91724" w:rsidRDefault="00876799" w:rsidP="00D50775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(год.)</w:t>
            </w:r>
          </w:p>
        </w:tc>
        <w:tc>
          <w:tcPr>
            <w:tcW w:w="2126" w:type="dxa"/>
            <w:gridSpan w:val="2"/>
            <w:vAlign w:val="center"/>
          </w:tcPr>
          <w:p w:rsidR="00876799" w:rsidRPr="00E91724" w:rsidRDefault="00876799" w:rsidP="00D50775">
            <w:pPr>
              <w:jc w:val="center"/>
              <w:rPr>
                <w:sz w:val="16"/>
              </w:rPr>
            </w:pPr>
          </w:p>
          <w:p w:rsidR="00876799" w:rsidRPr="00E91724" w:rsidRDefault="00876799" w:rsidP="00D50775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у тому числі (год.):</w:t>
            </w:r>
          </w:p>
        </w:tc>
        <w:tc>
          <w:tcPr>
            <w:tcW w:w="709" w:type="dxa"/>
            <w:vMerge w:val="restart"/>
            <w:vAlign w:val="center"/>
          </w:tcPr>
          <w:p w:rsidR="00876799" w:rsidRPr="00E91724" w:rsidRDefault="00876799" w:rsidP="00D50775">
            <w:pPr>
              <w:jc w:val="center"/>
              <w:rPr>
                <w:sz w:val="16"/>
              </w:rPr>
            </w:pPr>
          </w:p>
          <w:p w:rsidR="00876799" w:rsidRPr="00E91724" w:rsidRDefault="00876799" w:rsidP="00D50775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Самос-</w:t>
            </w:r>
          </w:p>
          <w:p w:rsidR="00876799" w:rsidRPr="00E91724" w:rsidRDefault="00876799" w:rsidP="00D50775">
            <w:pPr>
              <w:jc w:val="center"/>
              <w:rPr>
                <w:sz w:val="16"/>
              </w:rPr>
            </w:pPr>
            <w:proofErr w:type="spellStart"/>
            <w:r w:rsidRPr="00E91724">
              <w:rPr>
                <w:sz w:val="16"/>
              </w:rPr>
              <w:t>тійна</w:t>
            </w:r>
            <w:proofErr w:type="spellEnd"/>
          </w:p>
          <w:p w:rsidR="00876799" w:rsidRPr="00E91724" w:rsidRDefault="00876799" w:rsidP="00D50775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робота</w:t>
            </w:r>
          </w:p>
          <w:p w:rsidR="00876799" w:rsidRPr="00E91724" w:rsidRDefault="00876799" w:rsidP="00D50775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(год.)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76799" w:rsidRPr="00E91724" w:rsidRDefault="00876799" w:rsidP="00D50775">
            <w:pPr>
              <w:pStyle w:val="a5"/>
            </w:pPr>
            <w:r w:rsidRPr="00E91724">
              <w:t>Контрольні  (модульні) роботи</w:t>
            </w:r>
          </w:p>
          <w:p w:rsidR="00876799" w:rsidRPr="00E91724" w:rsidRDefault="00876799" w:rsidP="00D50775">
            <w:pPr>
              <w:ind w:left="-108" w:right="-108"/>
              <w:jc w:val="center"/>
              <w:rPr>
                <w:sz w:val="16"/>
              </w:rPr>
            </w:pPr>
            <w:r w:rsidRPr="00E91724">
              <w:rPr>
                <w:sz w:val="16"/>
              </w:rPr>
              <w:t>(шт.)</w:t>
            </w:r>
          </w:p>
        </w:tc>
        <w:tc>
          <w:tcPr>
            <w:tcW w:w="549" w:type="dxa"/>
            <w:vMerge w:val="restart"/>
            <w:textDirection w:val="btLr"/>
            <w:vAlign w:val="center"/>
          </w:tcPr>
          <w:p w:rsidR="00876799" w:rsidRPr="00E91724" w:rsidRDefault="00876799" w:rsidP="00D50775">
            <w:pPr>
              <w:ind w:left="113" w:right="113"/>
              <w:jc w:val="center"/>
              <w:rPr>
                <w:sz w:val="16"/>
              </w:rPr>
            </w:pPr>
            <w:r w:rsidRPr="00E91724">
              <w:rPr>
                <w:sz w:val="16"/>
              </w:rPr>
              <w:t>Розрахунково-графічні роботи</w:t>
            </w:r>
          </w:p>
          <w:p w:rsidR="00876799" w:rsidRPr="00E91724" w:rsidRDefault="00876799" w:rsidP="00D50775">
            <w:pPr>
              <w:ind w:left="113" w:right="113"/>
              <w:jc w:val="center"/>
              <w:rPr>
                <w:sz w:val="16"/>
              </w:rPr>
            </w:pPr>
            <w:r w:rsidRPr="00E91724">
              <w:rPr>
                <w:sz w:val="16"/>
              </w:rPr>
              <w:t>(</w:t>
            </w:r>
            <w:proofErr w:type="spellStart"/>
            <w:r w:rsidRPr="00E91724">
              <w:rPr>
                <w:sz w:val="16"/>
              </w:rPr>
              <w:t>шт</w:t>
            </w:r>
            <w:proofErr w:type="spellEnd"/>
            <w:r w:rsidRPr="00E91724">
              <w:rPr>
                <w:sz w:val="16"/>
              </w:rPr>
              <w:t>)</w:t>
            </w:r>
          </w:p>
        </w:tc>
        <w:tc>
          <w:tcPr>
            <w:tcW w:w="540" w:type="dxa"/>
            <w:vMerge w:val="restart"/>
            <w:textDirection w:val="btLr"/>
          </w:tcPr>
          <w:p w:rsidR="00876799" w:rsidRPr="00E91724" w:rsidRDefault="00876799" w:rsidP="00D50775">
            <w:pPr>
              <w:pStyle w:val="31"/>
              <w:jc w:val="center"/>
              <w:rPr>
                <w:lang w:val="uk-UA"/>
              </w:rPr>
            </w:pPr>
            <w:r w:rsidRPr="00E91724">
              <w:rPr>
                <w:lang w:val="uk-UA"/>
              </w:rPr>
              <w:t>Курсові  проекти (роботи),  (шт.)</w:t>
            </w:r>
          </w:p>
          <w:p w:rsidR="00876799" w:rsidRPr="00E91724" w:rsidRDefault="00876799" w:rsidP="00D5077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876799" w:rsidRPr="00E91724" w:rsidRDefault="00876799" w:rsidP="00D50775">
            <w:pPr>
              <w:ind w:left="113" w:right="-108"/>
              <w:jc w:val="center"/>
              <w:rPr>
                <w:sz w:val="16"/>
              </w:rPr>
            </w:pPr>
            <w:r w:rsidRPr="00E91724">
              <w:rPr>
                <w:sz w:val="16"/>
              </w:rPr>
              <w:t>Залік(сем.)</w:t>
            </w:r>
          </w:p>
        </w:tc>
        <w:tc>
          <w:tcPr>
            <w:tcW w:w="540" w:type="dxa"/>
            <w:vMerge w:val="restart"/>
            <w:textDirection w:val="btLr"/>
          </w:tcPr>
          <w:p w:rsidR="00876799" w:rsidRPr="00E91724" w:rsidRDefault="00876799" w:rsidP="00D50775">
            <w:pPr>
              <w:ind w:left="113" w:right="113"/>
              <w:jc w:val="center"/>
              <w:rPr>
                <w:sz w:val="16"/>
              </w:rPr>
            </w:pPr>
            <w:r w:rsidRPr="00E91724">
              <w:rPr>
                <w:sz w:val="16"/>
              </w:rPr>
              <w:t>Екзамен(сем.)</w:t>
            </w:r>
          </w:p>
        </w:tc>
      </w:tr>
      <w:tr w:rsidR="00876799" w:rsidRPr="00E91724" w:rsidTr="00D50775">
        <w:trPr>
          <w:cantSplit/>
          <w:trHeight w:val="1916"/>
        </w:trPr>
        <w:tc>
          <w:tcPr>
            <w:tcW w:w="1134" w:type="dxa"/>
            <w:vMerge/>
          </w:tcPr>
          <w:p w:rsidR="00876799" w:rsidRPr="00E91724" w:rsidRDefault="00876799" w:rsidP="00D50775">
            <w:pPr>
              <w:jc w:val="right"/>
              <w:rPr>
                <w:sz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876799" w:rsidRPr="00E91724" w:rsidRDefault="00876799" w:rsidP="00D50775">
            <w:pPr>
              <w:rPr>
                <w:sz w:val="16"/>
              </w:rPr>
            </w:pPr>
          </w:p>
        </w:tc>
        <w:tc>
          <w:tcPr>
            <w:tcW w:w="639" w:type="dxa"/>
            <w:vMerge/>
            <w:textDirection w:val="btLr"/>
          </w:tcPr>
          <w:p w:rsidR="00876799" w:rsidRPr="00E91724" w:rsidRDefault="00876799" w:rsidP="00D50775">
            <w:pPr>
              <w:rPr>
                <w:sz w:val="16"/>
              </w:rPr>
            </w:pPr>
          </w:p>
        </w:tc>
        <w:tc>
          <w:tcPr>
            <w:tcW w:w="637" w:type="dxa"/>
            <w:vMerge/>
          </w:tcPr>
          <w:p w:rsidR="00876799" w:rsidRPr="00E91724" w:rsidRDefault="00876799" w:rsidP="00D50775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</w:tcPr>
          <w:p w:rsidR="00876799" w:rsidRPr="00E91724" w:rsidRDefault="00876799" w:rsidP="00D50775">
            <w:pPr>
              <w:pStyle w:val="a3"/>
              <w:rPr>
                <w:sz w:val="16"/>
                <w:lang w:val="uk-UA"/>
              </w:rPr>
            </w:pPr>
          </w:p>
        </w:tc>
        <w:tc>
          <w:tcPr>
            <w:tcW w:w="1032" w:type="dxa"/>
            <w:vAlign w:val="center"/>
          </w:tcPr>
          <w:p w:rsidR="00876799" w:rsidRPr="00E91724" w:rsidRDefault="00876799" w:rsidP="00D50775">
            <w:pPr>
              <w:ind w:right="-108"/>
              <w:jc w:val="center"/>
              <w:rPr>
                <w:sz w:val="16"/>
              </w:rPr>
            </w:pPr>
          </w:p>
          <w:p w:rsidR="00876799" w:rsidRPr="00E91724" w:rsidRDefault="00876799" w:rsidP="00D50775">
            <w:pPr>
              <w:ind w:right="-108"/>
              <w:jc w:val="center"/>
              <w:rPr>
                <w:sz w:val="16"/>
              </w:rPr>
            </w:pPr>
          </w:p>
          <w:p w:rsidR="00876799" w:rsidRPr="00E91724" w:rsidRDefault="00876799" w:rsidP="00D50775">
            <w:pPr>
              <w:ind w:right="-108"/>
              <w:jc w:val="center"/>
              <w:rPr>
                <w:sz w:val="16"/>
              </w:rPr>
            </w:pPr>
            <w:r w:rsidRPr="00E91724">
              <w:rPr>
                <w:sz w:val="16"/>
              </w:rPr>
              <w:t>лекції</w:t>
            </w:r>
          </w:p>
          <w:p w:rsidR="00876799" w:rsidRPr="00E91724" w:rsidRDefault="00876799" w:rsidP="00D50775">
            <w:pPr>
              <w:ind w:right="-108"/>
              <w:jc w:val="center"/>
              <w:rPr>
                <w:sz w:val="16"/>
              </w:rPr>
            </w:pPr>
          </w:p>
          <w:p w:rsidR="00876799" w:rsidRPr="00E91724" w:rsidRDefault="00876799" w:rsidP="00D50775">
            <w:pPr>
              <w:ind w:right="-108"/>
              <w:jc w:val="center"/>
              <w:rPr>
                <w:sz w:val="16"/>
              </w:rPr>
            </w:pPr>
          </w:p>
          <w:p w:rsidR="00876799" w:rsidRPr="00E91724" w:rsidRDefault="00876799" w:rsidP="00D50775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876799" w:rsidRPr="00E91724" w:rsidRDefault="00876799" w:rsidP="00D50775">
            <w:pPr>
              <w:pStyle w:val="21"/>
              <w:spacing w:after="0" w:line="240" w:lineRule="auto"/>
              <w:ind w:left="-108" w:right="-96" w:firstLine="108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E91724">
              <w:rPr>
                <w:sz w:val="18"/>
                <w:szCs w:val="18"/>
                <w:lang w:val="uk-UA"/>
              </w:rPr>
              <w:t>семінарс</w:t>
            </w:r>
            <w:r>
              <w:rPr>
                <w:sz w:val="18"/>
                <w:szCs w:val="18"/>
                <w:lang w:val="uk-UA"/>
              </w:rPr>
              <w:t>ь</w:t>
            </w:r>
            <w:r w:rsidRPr="00E91724">
              <w:rPr>
                <w:sz w:val="18"/>
                <w:szCs w:val="18"/>
                <w:lang w:val="uk-UA"/>
              </w:rPr>
              <w:t>ко</w:t>
            </w:r>
            <w:proofErr w:type="spellEnd"/>
            <w:r w:rsidRPr="00E91724">
              <w:rPr>
                <w:sz w:val="18"/>
                <w:szCs w:val="18"/>
                <w:lang w:val="uk-UA"/>
              </w:rPr>
              <w:t>-практичні</w:t>
            </w:r>
          </w:p>
        </w:tc>
        <w:tc>
          <w:tcPr>
            <w:tcW w:w="709" w:type="dxa"/>
            <w:vMerge/>
          </w:tcPr>
          <w:p w:rsidR="00876799" w:rsidRPr="00E91724" w:rsidRDefault="00876799" w:rsidP="00D50775">
            <w:pPr>
              <w:rPr>
                <w:sz w:val="16"/>
              </w:rPr>
            </w:pPr>
          </w:p>
        </w:tc>
        <w:tc>
          <w:tcPr>
            <w:tcW w:w="708" w:type="dxa"/>
            <w:vMerge/>
          </w:tcPr>
          <w:p w:rsidR="00876799" w:rsidRPr="00E91724" w:rsidRDefault="00876799" w:rsidP="00D50775">
            <w:pPr>
              <w:rPr>
                <w:sz w:val="16"/>
              </w:rPr>
            </w:pPr>
          </w:p>
        </w:tc>
        <w:tc>
          <w:tcPr>
            <w:tcW w:w="549" w:type="dxa"/>
            <w:vMerge/>
          </w:tcPr>
          <w:p w:rsidR="00876799" w:rsidRPr="00E91724" w:rsidRDefault="00876799" w:rsidP="00D50775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876799" w:rsidRPr="00E91724" w:rsidRDefault="00876799" w:rsidP="00D50775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876799" w:rsidRPr="00E91724" w:rsidRDefault="00876799" w:rsidP="00D50775">
            <w:pPr>
              <w:pStyle w:val="a3"/>
              <w:rPr>
                <w:sz w:val="16"/>
                <w:lang w:val="uk-UA"/>
              </w:rPr>
            </w:pPr>
          </w:p>
        </w:tc>
        <w:tc>
          <w:tcPr>
            <w:tcW w:w="540" w:type="dxa"/>
            <w:vMerge/>
          </w:tcPr>
          <w:p w:rsidR="00876799" w:rsidRPr="00E91724" w:rsidRDefault="00876799" w:rsidP="00D50775">
            <w:pPr>
              <w:rPr>
                <w:sz w:val="16"/>
              </w:rPr>
            </w:pPr>
          </w:p>
        </w:tc>
      </w:tr>
      <w:tr w:rsidR="00876799" w:rsidRPr="00E91724" w:rsidTr="00D50775">
        <w:trPr>
          <w:cantSplit/>
        </w:trPr>
        <w:tc>
          <w:tcPr>
            <w:tcW w:w="1134" w:type="dxa"/>
            <w:vAlign w:val="center"/>
          </w:tcPr>
          <w:p w:rsidR="00876799" w:rsidRPr="00E91724" w:rsidRDefault="00876799" w:rsidP="00D50775">
            <w:pPr>
              <w:jc w:val="center"/>
            </w:pPr>
            <w:r w:rsidRPr="00E91724">
              <w:t>Денна</w:t>
            </w:r>
          </w:p>
        </w:tc>
        <w:tc>
          <w:tcPr>
            <w:tcW w:w="425" w:type="dxa"/>
            <w:vAlign w:val="center"/>
          </w:tcPr>
          <w:p w:rsidR="00876799" w:rsidRPr="000C3BC0" w:rsidRDefault="00876799" w:rsidP="00D50775">
            <w:pPr>
              <w:jc w:val="center"/>
            </w:pPr>
            <w:r>
              <w:t>4</w:t>
            </w:r>
          </w:p>
        </w:tc>
        <w:tc>
          <w:tcPr>
            <w:tcW w:w="639" w:type="dxa"/>
            <w:vAlign w:val="center"/>
          </w:tcPr>
          <w:p w:rsidR="00876799" w:rsidRPr="000C3BC0" w:rsidRDefault="00876799" w:rsidP="00D50775">
            <w:pPr>
              <w:jc w:val="center"/>
            </w:pPr>
            <w:r>
              <w:t>8</w:t>
            </w:r>
          </w:p>
        </w:tc>
        <w:tc>
          <w:tcPr>
            <w:tcW w:w="637" w:type="dxa"/>
            <w:vAlign w:val="center"/>
          </w:tcPr>
          <w:p w:rsidR="00876799" w:rsidRPr="00FF2738" w:rsidRDefault="00876799" w:rsidP="00D50775">
            <w:pPr>
              <w:jc w:val="center"/>
            </w:pPr>
            <w:r>
              <w:t>90</w:t>
            </w:r>
          </w:p>
        </w:tc>
        <w:tc>
          <w:tcPr>
            <w:tcW w:w="851" w:type="dxa"/>
            <w:vAlign w:val="center"/>
          </w:tcPr>
          <w:p w:rsidR="00876799" w:rsidRPr="006D550B" w:rsidRDefault="00876799" w:rsidP="00D50775">
            <w:pPr>
              <w:jc w:val="center"/>
            </w:pPr>
            <w:r>
              <w:t>20</w:t>
            </w:r>
          </w:p>
        </w:tc>
        <w:tc>
          <w:tcPr>
            <w:tcW w:w="1032" w:type="dxa"/>
            <w:vAlign w:val="center"/>
          </w:tcPr>
          <w:p w:rsidR="00876799" w:rsidRPr="00FF2738" w:rsidRDefault="00876799" w:rsidP="00D50775">
            <w:pPr>
              <w:jc w:val="center"/>
            </w:pPr>
            <w:r>
              <w:t>10</w:t>
            </w:r>
          </w:p>
        </w:tc>
        <w:tc>
          <w:tcPr>
            <w:tcW w:w="1094" w:type="dxa"/>
            <w:vAlign w:val="center"/>
          </w:tcPr>
          <w:p w:rsidR="00876799" w:rsidRPr="00FF2738" w:rsidRDefault="00876799" w:rsidP="00D50775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876799" w:rsidRPr="00FF2738" w:rsidRDefault="00876799" w:rsidP="00D50775">
            <w:pPr>
              <w:jc w:val="center"/>
            </w:pPr>
            <w:r>
              <w:t>70</w:t>
            </w:r>
          </w:p>
        </w:tc>
        <w:tc>
          <w:tcPr>
            <w:tcW w:w="708" w:type="dxa"/>
            <w:vAlign w:val="center"/>
          </w:tcPr>
          <w:p w:rsidR="00876799" w:rsidRPr="00E91724" w:rsidRDefault="00876799" w:rsidP="00D50775">
            <w:pPr>
              <w:jc w:val="center"/>
            </w:pPr>
          </w:p>
        </w:tc>
        <w:tc>
          <w:tcPr>
            <w:tcW w:w="549" w:type="dxa"/>
            <w:vAlign w:val="center"/>
          </w:tcPr>
          <w:p w:rsidR="00876799" w:rsidRPr="00E91724" w:rsidRDefault="00876799" w:rsidP="00D50775">
            <w:pPr>
              <w:jc w:val="center"/>
            </w:pPr>
            <w:r w:rsidRPr="00E91724">
              <w:t>–</w:t>
            </w:r>
          </w:p>
        </w:tc>
        <w:tc>
          <w:tcPr>
            <w:tcW w:w="540" w:type="dxa"/>
            <w:vAlign w:val="center"/>
          </w:tcPr>
          <w:p w:rsidR="00876799" w:rsidRPr="00E91724" w:rsidRDefault="00876799" w:rsidP="00D50775">
            <w:pPr>
              <w:jc w:val="center"/>
            </w:pPr>
            <w:r w:rsidRPr="00E91724">
              <w:t>–</w:t>
            </w:r>
          </w:p>
        </w:tc>
        <w:tc>
          <w:tcPr>
            <w:tcW w:w="540" w:type="dxa"/>
            <w:vAlign w:val="center"/>
          </w:tcPr>
          <w:p w:rsidR="00876799" w:rsidRPr="000C3BC0" w:rsidRDefault="00876799" w:rsidP="00D50775">
            <w:pPr>
              <w:jc w:val="center"/>
            </w:pPr>
            <w:r>
              <w:t>8</w:t>
            </w:r>
          </w:p>
        </w:tc>
        <w:tc>
          <w:tcPr>
            <w:tcW w:w="540" w:type="dxa"/>
            <w:vAlign w:val="center"/>
          </w:tcPr>
          <w:p w:rsidR="00876799" w:rsidRPr="00F63807" w:rsidRDefault="00876799" w:rsidP="00D5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876799" w:rsidRPr="00E91724" w:rsidRDefault="00876799" w:rsidP="00876799"/>
    <w:p w:rsidR="00876799" w:rsidRPr="00E91724" w:rsidRDefault="00876799" w:rsidP="00876799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876799" w:rsidRPr="00E91724" w:rsidTr="00D50775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876799" w:rsidRPr="00E91724" w:rsidRDefault="00876799" w:rsidP="00D50775">
            <w:pP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876799" w:rsidRPr="00E91724" w:rsidRDefault="00876799" w:rsidP="00D50775">
            <w:pP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876799" w:rsidRPr="00E91724" w:rsidRDefault="00876799" w:rsidP="00D50775">
            <w:pP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>Характеристика навчальної дисципліни</w:t>
            </w:r>
          </w:p>
        </w:tc>
      </w:tr>
      <w:tr w:rsidR="00876799" w:rsidRPr="00E91724" w:rsidTr="00D50775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876799" w:rsidRPr="00E91724" w:rsidRDefault="00876799" w:rsidP="00D50775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876799" w:rsidRPr="00E91724" w:rsidRDefault="00876799" w:rsidP="00D50775">
            <w:pPr>
              <w:jc w:val="center"/>
              <w:rPr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876799" w:rsidRPr="00E91724" w:rsidRDefault="00876799" w:rsidP="00D50775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876799" w:rsidRPr="00E91724" w:rsidRDefault="00876799" w:rsidP="00D50775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заочна форма навчання</w:t>
            </w:r>
          </w:p>
        </w:tc>
      </w:tr>
      <w:tr w:rsidR="00876799" w:rsidRPr="00E91724" w:rsidTr="00D50775">
        <w:trPr>
          <w:trHeight w:val="409"/>
        </w:trPr>
        <w:tc>
          <w:tcPr>
            <w:tcW w:w="2896" w:type="dxa"/>
            <w:vAlign w:val="center"/>
          </w:tcPr>
          <w:p w:rsidR="00876799" w:rsidRPr="00E91724" w:rsidRDefault="00876799" w:rsidP="00D50775">
            <w:pPr>
              <w:rPr>
                <w:szCs w:val="28"/>
              </w:rPr>
            </w:pPr>
            <w:r w:rsidRPr="00E91724">
              <w:rPr>
                <w:szCs w:val="28"/>
              </w:rPr>
              <w:t xml:space="preserve">Кількість кредитів  – </w:t>
            </w:r>
            <w:r>
              <w:rPr>
                <w:szCs w:val="28"/>
              </w:rPr>
              <w:t>3</w:t>
            </w:r>
          </w:p>
        </w:tc>
        <w:tc>
          <w:tcPr>
            <w:tcW w:w="2499" w:type="dxa"/>
            <w:vAlign w:val="center"/>
          </w:tcPr>
          <w:p w:rsidR="00876799" w:rsidRPr="00E91724" w:rsidRDefault="00876799" w:rsidP="00D50775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>Галузь знань</w:t>
            </w:r>
          </w:p>
          <w:p w:rsidR="00876799" w:rsidRPr="00E91724" w:rsidRDefault="00876799" w:rsidP="00D50775">
            <w:pPr>
              <w:pBdr>
                <w:bottom w:val="single" w:sz="12" w:space="1" w:color="auto"/>
              </w:pBdr>
              <w:jc w:val="center"/>
              <w:rPr>
                <w:b/>
                <w:szCs w:val="28"/>
                <w:lang w:val="ru-RU"/>
              </w:rPr>
            </w:pPr>
            <w:r w:rsidRPr="00E91724">
              <w:t xml:space="preserve">03. </w:t>
            </w:r>
            <w:r w:rsidRPr="00E91724">
              <w:rPr>
                <w:b/>
              </w:rPr>
              <w:t>Гуманітарні науки</w:t>
            </w:r>
          </w:p>
          <w:p w:rsidR="00876799" w:rsidRPr="00E91724" w:rsidRDefault="00876799" w:rsidP="00D50775">
            <w:pPr>
              <w:jc w:val="center"/>
              <w:rPr>
                <w:szCs w:val="28"/>
                <w:vertAlign w:val="superscript"/>
              </w:rPr>
            </w:pPr>
            <w:r w:rsidRPr="00E91724">
              <w:rPr>
                <w:szCs w:val="28"/>
                <w:vertAlign w:val="superscript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876799" w:rsidRPr="00E91724" w:rsidRDefault="00876799" w:rsidP="00D50775">
            <w:pP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>Нормативна</w:t>
            </w:r>
          </w:p>
          <w:p w:rsidR="00876799" w:rsidRPr="00E91724" w:rsidRDefault="00876799" w:rsidP="00D50775">
            <w:pP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>(за вибором студента)</w:t>
            </w:r>
          </w:p>
          <w:p w:rsidR="00876799" w:rsidRPr="00E91724" w:rsidRDefault="00876799" w:rsidP="00D50775">
            <w:pPr>
              <w:jc w:val="center"/>
              <w:rPr>
                <w:i/>
                <w:szCs w:val="28"/>
              </w:rPr>
            </w:pPr>
          </w:p>
        </w:tc>
      </w:tr>
      <w:tr w:rsidR="00876799" w:rsidRPr="00E91724" w:rsidTr="00D50775">
        <w:trPr>
          <w:cantSplit/>
          <w:trHeight w:val="170"/>
        </w:trPr>
        <w:tc>
          <w:tcPr>
            <w:tcW w:w="2896" w:type="dxa"/>
            <w:vAlign w:val="center"/>
          </w:tcPr>
          <w:p w:rsidR="00876799" w:rsidRPr="00E91724" w:rsidRDefault="00876799" w:rsidP="00D50775">
            <w:pPr>
              <w:rPr>
                <w:szCs w:val="28"/>
              </w:rPr>
            </w:pPr>
            <w:r w:rsidRPr="00E91724">
              <w:rPr>
                <w:szCs w:val="28"/>
              </w:rPr>
              <w:t xml:space="preserve">Модулів – </w:t>
            </w:r>
            <w:r>
              <w:rPr>
                <w:szCs w:val="28"/>
              </w:rPr>
              <w:t>2</w:t>
            </w:r>
          </w:p>
        </w:tc>
        <w:tc>
          <w:tcPr>
            <w:tcW w:w="2499" w:type="dxa"/>
            <w:vAlign w:val="center"/>
          </w:tcPr>
          <w:p w:rsidR="00876799" w:rsidRPr="00E91724" w:rsidRDefault="00876799" w:rsidP="00D50775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>Напрям</w:t>
            </w:r>
          </w:p>
          <w:p w:rsidR="00876799" w:rsidRPr="00E91724" w:rsidRDefault="00876799" w:rsidP="00D50775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 w:rsidRPr="00E91724">
              <w:rPr>
                <w:lang w:val="en-US"/>
              </w:rPr>
              <w:t>03</w:t>
            </w:r>
            <w:r>
              <w:rPr>
                <w:lang w:val="ru-RU"/>
              </w:rPr>
              <w:t>5</w:t>
            </w:r>
            <w:r w:rsidRPr="00E91724">
              <w:rPr>
                <w:lang w:val="ru-RU"/>
              </w:rPr>
              <w:t xml:space="preserve"> – </w:t>
            </w:r>
            <w:proofErr w:type="spellStart"/>
            <w:r w:rsidRPr="00E91724">
              <w:rPr>
                <w:b/>
                <w:lang w:val="ru-RU"/>
              </w:rPr>
              <w:t>Філологія</w:t>
            </w:r>
            <w:proofErr w:type="spellEnd"/>
          </w:p>
          <w:p w:rsidR="00876799" w:rsidRPr="00E91724" w:rsidRDefault="00876799" w:rsidP="00D50775">
            <w:pPr>
              <w:jc w:val="center"/>
              <w:rPr>
                <w:szCs w:val="28"/>
              </w:rPr>
            </w:pPr>
            <w:r w:rsidRPr="00E91724">
              <w:rPr>
                <w:szCs w:val="28"/>
                <w:vertAlign w:val="superscript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876799" w:rsidRPr="00E91724" w:rsidRDefault="00876799" w:rsidP="00D50775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Рік підготовки:</w:t>
            </w:r>
          </w:p>
        </w:tc>
      </w:tr>
      <w:tr w:rsidR="00876799" w:rsidRPr="00E91724" w:rsidTr="00D50775">
        <w:trPr>
          <w:cantSplit/>
          <w:trHeight w:val="207"/>
        </w:trPr>
        <w:tc>
          <w:tcPr>
            <w:tcW w:w="2896" w:type="dxa"/>
            <w:vAlign w:val="center"/>
          </w:tcPr>
          <w:p w:rsidR="00876799" w:rsidRPr="00E91724" w:rsidRDefault="00876799" w:rsidP="00D50775">
            <w:pPr>
              <w:rPr>
                <w:szCs w:val="28"/>
              </w:rPr>
            </w:pPr>
            <w:r w:rsidRPr="00E91724">
              <w:rPr>
                <w:szCs w:val="28"/>
              </w:rPr>
              <w:t xml:space="preserve">Змістових модулів – </w:t>
            </w:r>
            <w:r>
              <w:rPr>
                <w:szCs w:val="28"/>
              </w:rPr>
              <w:t>2</w:t>
            </w:r>
          </w:p>
        </w:tc>
        <w:tc>
          <w:tcPr>
            <w:tcW w:w="2499" w:type="dxa"/>
            <w:vMerge w:val="restart"/>
            <w:vAlign w:val="center"/>
          </w:tcPr>
          <w:p w:rsidR="00876799" w:rsidRPr="00E91724" w:rsidRDefault="00876799" w:rsidP="00D50775">
            <w:pP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 xml:space="preserve">Спеціальність </w:t>
            </w:r>
            <w:r>
              <w:rPr>
                <w:szCs w:val="28"/>
                <w:lang w:val="ru-RU"/>
              </w:rPr>
              <w:t xml:space="preserve"> </w:t>
            </w:r>
            <w:r w:rsidRPr="00741DFD">
              <w:t>1.035</w:t>
            </w:r>
            <w:r w:rsidRPr="00741DFD">
              <w:rPr>
                <w:lang w:val="ru-RU"/>
              </w:rPr>
              <w:t>.</w:t>
            </w:r>
            <w:r w:rsidRPr="00741DFD">
              <w:t>04</w:t>
            </w:r>
            <w:r w:rsidRPr="00741DFD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--</w:t>
            </w:r>
            <w:r>
              <w:rPr>
                <w:b/>
                <w:bCs/>
                <w:lang w:val="ru-RU"/>
              </w:rPr>
              <w:t xml:space="preserve"> </w:t>
            </w:r>
            <w:r w:rsidRPr="00741DFD">
              <w:rPr>
                <w:b/>
                <w:bCs/>
                <w:szCs w:val="28"/>
              </w:rPr>
              <w:t>Герм</w:t>
            </w:r>
            <w:r>
              <w:rPr>
                <w:b/>
                <w:bCs/>
                <w:szCs w:val="28"/>
              </w:rPr>
              <w:t>анські мови та літератури</w:t>
            </w:r>
          </w:p>
        </w:tc>
        <w:tc>
          <w:tcPr>
            <w:tcW w:w="2137" w:type="dxa"/>
            <w:gridSpan w:val="2"/>
            <w:vAlign w:val="center"/>
          </w:tcPr>
          <w:p w:rsidR="00876799" w:rsidRPr="00E91724" w:rsidRDefault="00876799" w:rsidP="00D507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E91724">
              <w:rPr>
                <w:szCs w:val="28"/>
              </w:rPr>
              <w:t>-й</w:t>
            </w:r>
          </w:p>
        </w:tc>
        <w:tc>
          <w:tcPr>
            <w:tcW w:w="1824" w:type="dxa"/>
            <w:vAlign w:val="center"/>
          </w:tcPr>
          <w:p w:rsidR="00876799" w:rsidRPr="00E91724" w:rsidRDefault="00876799" w:rsidP="00D50775">
            <w:pPr>
              <w:jc w:val="center"/>
              <w:rPr>
                <w:szCs w:val="28"/>
              </w:rPr>
            </w:pPr>
          </w:p>
        </w:tc>
      </w:tr>
      <w:tr w:rsidR="00876799" w:rsidRPr="00E91724" w:rsidTr="00D50775">
        <w:trPr>
          <w:cantSplit/>
          <w:trHeight w:val="232"/>
        </w:trPr>
        <w:tc>
          <w:tcPr>
            <w:tcW w:w="2896" w:type="dxa"/>
            <w:vAlign w:val="center"/>
          </w:tcPr>
          <w:p w:rsidR="00876799" w:rsidRPr="00E91724" w:rsidRDefault="00876799" w:rsidP="00D50775">
            <w:pPr>
              <w:rPr>
                <w:szCs w:val="28"/>
              </w:rPr>
            </w:pPr>
            <w:r w:rsidRPr="00E91724">
              <w:rPr>
                <w:szCs w:val="28"/>
              </w:rPr>
              <w:t>Курсова робота - 0</w:t>
            </w:r>
          </w:p>
        </w:tc>
        <w:tc>
          <w:tcPr>
            <w:tcW w:w="2499" w:type="dxa"/>
            <w:vMerge/>
            <w:vAlign w:val="center"/>
          </w:tcPr>
          <w:p w:rsidR="00876799" w:rsidRPr="00E91724" w:rsidRDefault="00876799" w:rsidP="00D50775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876799" w:rsidRPr="00E91724" w:rsidRDefault="00876799" w:rsidP="00D50775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Семестр</w:t>
            </w:r>
          </w:p>
        </w:tc>
      </w:tr>
      <w:tr w:rsidR="00876799" w:rsidRPr="00E91724" w:rsidTr="00D50775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876799" w:rsidRPr="00E91724" w:rsidRDefault="00876799" w:rsidP="00D50775">
            <w:pPr>
              <w:rPr>
                <w:szCs w:val="28"/>
              </w:rPr>
            </w:pPr>
            <w:r w:rsidRPr="00E91724">
              <w:rPr>
                <w:szCs w:val="28"/>
              </w:rPr>
              <w:t xml:space="preserve">Загальна кількість годин </w:t>
            </w:r>
            <w:r>
              <w:rPr>
                <w:szCs w:val="28"/>
              </w:rPr>
              <w:t>–</w:t>
            </w:r>
            <w:r w:rsidRPr="00E91724">
              <w:rPr>
                <w:szCs w:val="28"/>
              </w:rPr>
              <w:t xml:space="preserve"> </w:t>
            </w:r>
            <w:r>
              <w:rPr>
                <w:szCs w:val="28"/>
              </w:rPr>
              <w:t>90</w:t>
            </w:r>
          </w:p>
        </w:tc>
        <w:tc>
          <w:tcPr>
            <w:tcW w:w="2499" w:type="dxa"/>
            <w:vMerge/>
            <w:vAlign w:val="center"/>
          </w:tcPr>
          <w:p w:rsidR="00876799" w:rsidRPr="00E91724" w:rsidRDefault="00876799" w:rsidP="00D50775">
            <w:pPr>
              <w:jc w:val="center"/>
              <w:rPr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876799" w:rsidRPr="00E91724" w:rsidRDefault="00876799" w:rsidP="00D507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E91724">
              <w:rPr>
                <w:szCs w:val="28"/>
              </w:rPr>
              <w:t>-й</w:t>
            </w:r>
          </w:p>
        </w:tc>
        <w:tc>
          <w:tcPr>
            <w:tcW w:w="1824" w:type="dxa"/>
            <w:vAlign w:val="center"/>
          </w:tcPr>
          <w:p w:rsidR="00876799" w:rsidRPr="00E91724" w:rsidRDefault="00876799" w:rsidP="00D50775">
            <w:pPr>
              <w:jc w:val="center"/>
              <w:rPr>
                <w:szCs w:val="28"/>
              </w:rPr>
            </w:pPr>
          </w:p>
        </w:tc>
      </w:tr>
      <w:tr w:rsidR="00876799" w:rsidRPr="00E91724" w:rsidTr="00D50775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876799" w:rsidRPr="00E91724" w:rsidRDefault="00876799" w:rsidP="00D50775">
            <w:pPr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876799" w:rsidRPr="00E91724" w:rsidRDefault="00876799" w:rsidP="00D50775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876799" w:rsidRPr="00E91724" w:rsidRDefault="00876799" w:rsidP="00D50775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Лекції</w:t>
            </w:r>
          </w:p>
        </w:tc>
      </w:tr>
      <w:tr w:rsidR="00876799" w:rsidRPr="00E91724" w:rsidTr="00D50775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876799" w:rsidRPr="00E91724" w:rsidRDefault="00876799" w:rsidP="00D50775">
            <w:pPr>
              <w:rPr>
                <w:szCs w:val="28"/>
              </w:rPr>
            </w:pPr>
            <w:r w:rsidRPr="00E91724">
              <w:rPr>
                <w:szCs w:val="28"/>
              </w:rPr>
              <w:t>Тижневих годин для денної форми навчання:</w:t>
            </w:r>
          </w:p>
          <w:p w:rsidR="00876799" w:rsidRPr="00E91724" w:rsidRDefault="00876799" w:rsidP="00D50775">
            <w:pPr>
              <w:rPr>
                <w:szCs w:val="28"/>
              </w:rPr>
            </w:pPr>
            <w:r w:rsidRPr="00E91724">
              <w:rPr>
                <w:szCs w:val="28"/>
              </w:rPr>
              <w:t xml:space="preserve">аудиторних – </w:t>
            </w:r>
            <w:r>
              <w:rPr>
                <w:szCs w:val="28"/>
              </w:rPr>
              <w:t>2</w:t>
            </w:r>
          </w:p>
          <w:p w:rsidR="00876799" w:rsidRPr="00E91724" w:rsidRDefault="00876799" w:rsidP="00D50775">
            <w:pPr>
              <w:rPr>
                <w:szCs w:val="28"/>
              </w:rPr>
            </w:pPr>
            <w:r w:rsidRPr="00E91724">
              <w:rPr>
                <w:szCs w:val="28"/>
              </w:rPr>
              <w:t xml:space="preserve">самостійної роботи студента – </w:t>
            </w:r>
            <w:r>
              <w:rPr>
                <w:szCs w:val="28"/>
              </w:rPr>
              <w:t>2</w:t>
            </w:r>
          </w:p>
        </w:tc>
        <w:tc>
          <w:tcPr>
            <w:tcW w:w="2499" w:type="dxa"/>
            <w:vMerge w:val="restart"/>
            <w:vAlign w:val="center"/>
          </w:tcPr>
          <w:p w:rsidR="00876799" w:rsidRPr="00E91724" w:rsidRDefault="00876799" w:rsidP="00D50775">
            <w:pP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 xml:space="preserve">Освітньо-кваліфікаційний рівень: </w:t>
            </w:r>
          </w:p>
          <w:p w:rsidR="00876799" w:rsidRPr="00E91724" w:rsidRDefault="00876799" w:rsidP="00D50775">
            <w:pPr>
              <w:jc w:val="center"/>
              <w:rPr>
                <w:b/>
                <w:szCs w:val="28"/>
              </w:rPr>
            </w:pPr>
            <w:r w:rsidRPr="00E91724">
              <w:rPr>
                <w:b/>
                <w:szCs w:val="28"/>
              </w:rPr>
              <w:t xml:space="preserve">бакалавр </w:t>
            </w:r>
          </w:p>
          <w:p w:rsidR="00876799" w:rsidRPr="00E91724" w:rsidRDefault="00876799" w:rsidP="00D50775">
            <w:pPr>
              <w:jc w:val="center"/>
              <w:rPr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876799" w:rsidRPr="00E91724" w:rsidRDefault="00876799" w:rsidP="00D507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E91724">
              <w:rPr>
                <w:szCs w:val="28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876799" w:rsidRPr="00E91724" w:rsidRDefault="00876799" w:rsidP="00D50775">
            <w:pPr>
              <w:jc w:val="center"/>
              <w:rPr>
                <w:szCs w:val="28"/>
              </w:rPr>
            </w:pPr>
          </w:p>
        </w:tc>
      </w:tr>
      <w:tr w:rsidR="00876799" w:rsidRPr="00E91724" w:rsidTr="00D50775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876799" w:rsidRPr="00E91724" w:rsidRDefault="00876799" w:rsidP="00D50775">
            <w:pPr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876799" w:rsidRPr="00E91724" w:rsidRDefault="00876799" w:rsidP="00D50775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876799" w:rsidRPr="00E91724" w:rsidRDefault="00876799" w:rsidP="00D50775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Практичні, семінарські</w:t>
            </w:r>
          </w:p>
        </w:tc>
      </w:tr>
      <w:tr w:rsidR="00876799" w:rsidRPr="00E91724" w:rsidTr="00D50775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876799" w:rsidRPr="00E91724" w:rsidRDefault="00876799" w:rsidP="00D50775">
            <w:pPr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876799" w:rsidRPr="00E91724" w:rsidRDefault="00876799" w:rsidP="00D50775">
            <w:pPr>
              <w:jc w:val="center"/>
              <w:rPr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876799" w:rsidRPr="00E91724" w:rsidRDefault="00876799" w:rsidP="00D50775">
            <w:pPr>
              <w:jc w:val="center"/>
              <w:rPr>
                <w:i/>
                <w:szCs w:val="28"/>
              </w:rPr>
            </w:pPr>
            <w:r w:rsidRPr="00E91724">
              <w:rPr>
                <w:szCs w:val="28"/>
              </w:rPr>
              <w:t>.</w:t>
            </w:r>
            <w:r>
              <w:rPr>
                <w:szCs w:val="28"/>
              </w:rPr>
              <w:t xml:space="preserve"> 10</w:t>
            </w:r>
            <w:r w:rsidRPr="00E91724">
              <w:rPr>
                <w:szCs w:val="28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876799" w:rsidRPr="00E91724" w:rsidRDefault="00876799" w:rsidP="00D50775">
            <w:pPr>
              <w:jc w:val="center"/>
              <w:rPr>
                <w:szCs w:val="28"/>
              </w:rPr>
            </w:pPr>
          </w:p>
        </w:tc>
      </w:tr>
      <w:tr w:rsidR="00876799" w:rsidRPr="00E91724" w:rsidTr="00D50775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876799" w:rsidRPr="00E91724" w:rsidRDefault="00876799" w:rsidP="00D50775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876799" w:rsidRPr="00E91724" w:rsidRDefault="00876799" w:rsidP="00D50775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876799" w:rsidRPr="00E91724" w:rsidRDefault="00876799" w:rsidP="00D50775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Самостійна робота</w:t>
            </w:r>
          </w:p>
        </w:tc>
      </w:tr>
      <w:tr w:rsidR="00876799" w:rsidRPr="00E91724" w:rsidTr="00D50775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876799" w:rsidRPr="00E91724" w:rsidRDefault="00876799" w:rsidP="00D50775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876799" w:rsidRPr="00E91724" w:rsidRDefault="00876799" w:rsidP="00D50775">
            <w:pPr>
              <w:jc w:val="center"/>
              <w:rPr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876799" w:rsidRPr="00E91724" w:rsidRDefault="00876799" w:rsidP="00D50775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70</w:t>
            </w:r>
            <w:r w:rsidRPr="00E91724">
              <w:rPr>
                <w:szCs w:val="28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876799" w:rsidRPr="00E91724" w:rsidRDefault="00876799" w:rsidP="00D50775">
            <w:pPr>
              <w:jc w:val="center"/>
              <w:rPr>
                <w:szCs w:val="28"/>
              </w:rPr>
            </w:pPr>
          </w:p>
        </w:tc>
      </w:tr>
      <w:tr w:rsidR="00876799" w:rsidRPr="00E91724" w:rsidTr="00D50775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876799" w:rsidRPr="00E91724" w:rsidRDefault="00876799" w:rsidP="00D50775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876799" w:rsidRPr="00E91724" w:rsidRDefault="00876799" w:rsidP="00D50775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876799" w:rsidRPr="00E91724" w:rsidRDefault="00876799" w:rsidP="00D50775">
            <w:pPr>
              <w:jc w:val="center"/>
              <w:rPr>
                <w:i/>
                <w:szCs w:val="28"/>
              </w:rPr>
            </w:pPr>
            <w:r w:rsidRPr="00E91724">
              <w:rPr>
                <w:szCs w:val="28"/>
              </w:rPr>
              <w:t xml:space="preserve">ІНДЗ: </w:t>
            </w:r>
          </w:p>
        </w:tc>
      </w:tr>
      <w:tr w:rsidR="00876799" w:rsidRPr="00E91724" w:rsidTr="00D50775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876799" w:rsidRPr="00E91724" w:rsidRDefault="00876799" w:rsidP="00D50775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876799" w:rsidRPr="00E91724" w:rsidRDefault="00876799" w:rsidP="00D50775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876799" w:rsidRPr="00E91724" w:rsidRDefault="00876799" w:rsidP="00D50775">
            <w:pPr>
              <w:jc w:val="center"/>
              <w:rPr>
                <w:i/>
                <w:szCs w:val="28"/>
              </w:rPr>
            </w:pPr>
            <w:r w:rsidRPr="00E91724">
              <w:rPr>
                <w:szCs w:val="28"/>
              </w:rPr>
              <w:t xml:space="preserve">Вид контролю:  </w:t>
            </w:r>
            <w:r>
              <w:rPr>
                <w:szCs w:val="28"/>
              </w:rPr>
              <w:t>залік</w:t>
            </w:r>
          </w:p>
        </w:tc>
      </w:tr>
    </w:tbl>
    <w:p w:rsidR="00876799" w:rsidRDefault="00876799" w:rsidP="00876799"/>
    <w:p w:rsidR="00876799" w:rsidRPr="00BA0730" w:rsidRDefault="00876799" w:rsidP="00876799">
      <w:pPr>
        <w:tabs>
          <w:tab w:val="left" w:pos="3900"/>
        </w:tabs>
        <w:ind w:left="720"/>
        <w:jc w:val="center"/>
        <w:rPr>
          <w:b/>
          <w:caps/>
        </w:rPr>
      </w:pPr>
      <w:r>
        <w:br w:type="page"/>
      </w:r>
      <w:r>
        <w:rPr>
          <w:b/>
          <w:caps/>
        </w:rPr>
        <w:lastRenderedPageBreak/>
        <w:t>1.</w:t>
      </w:r>
      <w:r w:rsidRPr="00BA0730">
        <w:rPr>
          <w:b/>
          <w:caps/>
        </w:rPr>
        <w:t>Мета та завдання навчальної дисципліни</w:t>
      </w:r>
    </w:p>
    <w:p w:rsidR="00876799" w:rsidRDefault="00876799" w:rsidP="00876799">
      <w:pPr>
        <w:pStyle w:val="a6"/>
        <w:ind w:firstLine="567"/>
        <w:jc w:val="both"/>
      </w:pPr>
      <w:r w:rsidRPr="00D66C43">
        <w:rPr>
          <w:b/>
          <w:bCs/>
        </w:rPr>
        <w:t>Мета</w:t>
      </w:r>
      <w:r w:rsidRPr="00D66C43">
        <w:t xml:space="preserve"> –</w:t>
      </w:r>
      <w:r>
        <w:t xml:space="preserve"> визначати терміни, пов’язані з перекладом ділової комунікації, </w:t>
      </w:r>
      <w:r w:rsidRPr="00BF254B">
        <w:t xml:space="preserve">надати учасникам необхідні знання, обов’язкові для того, щоб </w:t>
      </w:r>
      <w:r>
        <w:t>здійснювати переклад</w:t>
      </w:r>
      <w:r w:rsidRPr="007B2E75">
        <w:t xml:space="preserve"> </w:t>
      </w:r>
      <w:r>
        <w:t>ділової комунікації різної за формою та жанром</w:t>
      </w:r>
      <w:r w:rsidRPr="007B2E75">
        <w:t xml:space="preserve">, внаслідок чого студенти розвивають своє розуміння головних положень цієї </w:t>
      </w:r>
      <w:r>
        <w:t xml:space="preserve">прикладної </w:t>
      </w:r>
      <w:r w:rsidRPr="007B2E75">
        <w:t>науки</w:t>
      </w:r>
    </w:p>
    <w:p w:rsidR="00876799" w:rsidRPr="00D66C43" w:rsidRDefault="00876799" w:rsidP="00876799">
      <w:pPr>
        <w:pStyle w:val="a6"/>
        <w:ind w:firstLine="567"/>
        <w:jc w:val="both"/>
      </w:pPr>
      <w:r w:rsidRPr="00D66C43">
        <w:rPr>
          <w:b/>
        </w:rPr>
        <w:t>Завдання</w:t>
      </w:r>
      <w:r w:rsidRPr="00D66C43">
        <w:t xml:space="preserve"> полягає у </w:t>
      </w:r>
      <w:r w:rsidRPr="00BF254B">
        <w:t>ознайомленн</w:t>
      </w:r>
      <w:r>
        <w:t>і</w:t>
      </w:r>
      <w:r w:rsidRPr="00BF254B">
        <w:t xml:space="preserve"> студентів із завданнями, </w:t>
      </w:r>
      <w:r w:rsidRPr="00BF254B">
        <w:rPr>
          <w:color w:val="000000"/>
        </w:rPr>
        <w:t xml:space="preserve">пов’язаними з </w:t>
      </w:r>
      <w:r>
        <w:rPr>
          <w:color w:val="000000"/>
        </w:rPr>
        <w:t>аналізом різних форм ділової комунікації для</w:t>
      </w:r>
      <w:r w:rsidRPr="00BF254B">
        <w:rPr>
          <w:color w:val="000000"/>
        </w:rPr>
        <w:t xml:space="preserve"> </w:t>
      </w:r>
      <w:r>
        <w:rPr>
          <w:color w:val="000000"/>
        </w:rPr>
        <w:t>роботи з перекладом у цій галузі</w:t>
      </w:r>
      <w:r w:rsidRPr="00BF254B">
        <w:rPr>
          <w:color w:val="000000"/>
        </w:rPr>
        <w:t xml:space="preserve">, висвітлити концепції </w:t>
      </w:r>
      <w:r>
        <w:rPr>
          <w:color w:val="000000"/>
        </w:rPr>
        <w:t>таких видів перекладу</w:t>
      </w:r>
      <w:r w:rsidRPr="00BF254B">
        <w:rPr>
          <w:color w:val="000000"/>
        </w:rPr>
        <w:t xml:space="preserve">, принципи роботи </w:t>
      </w:r>
      <w:r>
        <w:rPr>
          <w:color w:val="000000"/>
        </w:rPr>
        <w:t>з такими видами перекладу</w:t>
      </w:r>
      <w:r w:rsidRPr="00BF254B">
        <w:rPr>
          <w:color w:val="000000"/>
        </w:rPr>
        <w:t>.</w:t>
      </w:r>
    </w:p>
    <w:p w:rsidR="00876799" w:rsidRPr="00373E78" w:rsidRDefault="00876799" w:rsidP="00876799">
      <w:pPr>
        <w:pStyle w:val="a9"/>
        <w:spacing w:line="240" w:lineRule="auto"/>
        <w:ind w:left="360"/>
        <w:jc w:val="left"/>
        <w:rPr>
          <w:b/>
          <w:i w:val="0"/>
          <w:lang w:val="uk-UA"/>
        </w:rPr>
      </w:pPr>
      <w:r w:rsidRPr="00373E78">
        <w:rPr>
          <w:i w:val="0"/>
          <w:lang w:val="uk-UA"/>
        </w:rPr>
        <w:t xml:space="preserve">У результаті вивчення дисципліни студенти повинні </w:t>
      </w:r>
      <w:r w:rsidRPr="00373E78">
        <w:rPr>
          <w:b/>
          <w:i w:val="0"/>
          <w:lang w:val="uk-UA"/>
        </w:rPr>
        <w:t>знати:</w:t>
      </w:r>
    </w:p>
    <w:p w:rsidR="00876799" w:rsidRPr="00373E78" w:rsidRDefault="00876799" w:rsidP="00876799">
      <w:pPr>
        <w:pStyle w:val="a9"/>
        <w:numPr>
          <w:ilvl w:val="0"/>
          <w:numId w:val="3"/>
        </w:numPr>
        <w:spacing w:line="240" w:lineRule="auto"/>
        <w:jc w:val="left"/>
        <w:rPr>
          <w:i w:val="0"/>
          <w:lang w:val="uk-UA"/>
        </w:rPr>
      </w:pPr>
      <w:r w:rsidRPr="00373E78">
        <w:rPr>
          <w:i w:val="0"/>
          <w:lang w:val="uk-UA"/>
        </w:rPr>
        <w:t xml:space="preserve">підходи до </w:t>
      </w:r>
      <w:r>
        <w:rPr>
          <w:i w:val="0"/>
          <w:lang w:val="uk-UA"/>
        </w:rPr>
        <w:t>ділової комунікації</w:t>
      </w:r>
      <w:r w:rsidRPr="00373E78">
        <w:rPr>
          <w:i w:val="0"/>
          <w:lang w:val="uk-UA"/>
        </w:rPr>
        <w:t>,</w:t>
      </w:r>
    </w:p>
    <w:p w:rsidR="00876799" w:rsidRDefault="00876799" w:rsidP="00876799">
      <w:pPr>
        <w:pStyle w:val="a9"/>
        <w:numPr>
          <w:ilvl w:val="0"/>
          <w:numId w:val="3"/>
        </w:numPr>
        <w:spacing w:line="240" w:lineRule="auto"/>
        <w:jc w:val="left"/>
        <w:rPr>
          <w:i w:val="0"/>
          <w:lang w:val="uk-UA"/>
        </w:rPr>
      </w:pPr>
      <w:r>
        <w:rPr>
          <w:i w:val="0"/>
          <w:lang w:val="uk-UA"/>
        </w:rPr>
        <w:t>класифікацію ділового мовлення за формами,</w:t>
      </w:r>
    </w:p>
    <w:p w:rsidR="00876799" w:rsidRPr="00373E78" w:rsidRDefault="00876799" w:rsidP="00876799">
      <w:pPr>
        <w:pStyle w:val="a9"/>
        <w:numPr>
          <w:ilvl w:val="0"/>
          <w:numId w:val="3"/>
        </w:numPr>
        <w:spacing w:line="240" w:lineRule="auto"/>
        <w:jc w:val="left"/>
        <w:rPr>
          <w:i w:val="0"/>
          <w:lang w:val="uk-UA"/>
        </w:rPr>
      </w:pPr>
      <w:r>
        <w:rPr>
          <w:i w:val="0"/>
          <w:lang w:val="uk-UA"/>
        </w:rPr>
        <w:t>класифікацію ділового мовлення за жанрами,</w:t>
      </w:r>
    </w:p>
    <w:p w:rsidR="00876799" w:rsidRPr="00C9559A" w:rsidRDefault="00876799" w:rsidP="00876799">
      <w:pPr>
        <w:numPr>
          <w:ilvl w:val="0"/>
          <w:numId w:val="3"/>
        </w:numPr>
        <w:jc w:val="both"/>
      </w:pPr>
      <w:r w:rsidRPr="00C9559A">
        <w:t xml:space="preserve">головні </w:t>
      </w:r>
      <w:r>
        <w:t xml:space="preserve">види інформації ділових </w:t>
      </w:r>
      <w:r w:rsidRPr="00C9559A">
        <w:t xml:space="preserve">текстів </w:t>
      </w:r>
      <w:r>
        <w:t>для перекладу</w:t>
      </w:r>
      <w:r w:rsidRPr="00C9559A">
        <w:t>,</w:t>
      </w:r>
    </w:p>
    <w:p w:rsidR="00876799" w:rsidRPr="00C9559A" w:rsidRDefault="00876799" w:rsidP="00876799">
      <w:pPr>
        <w:numPr>
          <w:ilvl w:val="0"/>
          <w:numId w:val="3"/>
        </w:numPr>
        <w:jc w:val="both"/>
      </w:pPr>
      <w:r w:rsidRPr="00C9559A">
        <w:t xml:space="preserve">методологію </w:t>
      </w:r>
      <w:r>
        <w:t>аналізу текстів ділової комунікації для перекладу</w:t>
      </w:r>
      <w:r w:rsidRPr="00C9559A">
        <w:t>.</w:t>
      </w:r>
    </w:p>
    <w:p w:rsidR="00876799" w:rsidRPr="00373E78" w:rsidRDefault="00876799" w:rsidP="00876799">
      <w:pPr>
        <w:pStyle w:val="a9"/>
        <w:spacing w:line="240" w:lineRule="auto"/>
        <w:ind w:left="360"/>
        <w:jc w:val="left"/>
        <w:rPr>
          <w:i w:val="0"/>
          <w:lang w:val="uk-UA"/>
        </w:rPr>
      </w:pPr>
      <w:r w:rsidRPr="00D66C43">
        <w:rPr>
          <w:i w:val="0"/>
          <w:lang w:val="uk-UA"/>
        </w:rPr>
        <w:t>У результаті вивчення дисципліни студенти</w:t>
      </w:r>
      <w:r w:rsidRPr="00373E78">
        <w:rPr>
          <w:i w:val="0"/>
          <w:lang w:val="uk-UA"/>
        </w:rPr>
        <w:t xml:space="preserve"> повинні </w:t>
      </w:r>
      <w:r w:rsidRPr="00373E78">
        <w:rPr>
          <w:b/>
          <w:i w:val="0"/>
          <w:lang w:val="uk-UA"/>
        </w:rPr>
        <w:t>вміти</w:t>
      </w:r>
      <w:r w:rsidRPr="00373E78">
        <w:rPr>
          <w:i w:val="0"/>
          <w:lang w:val="uk-UA"/>
        </w:rPr>
        <w:t>:</w:t>
      </w:r>
    </w:p>
    <w:p w:rsidR="00876799" w:rsidRPr="00C9559A" w:rsidRDefault="00876799" w:rsidP="00876799">
      <w:pPr>
        <w:numPr>
          <w:ilvl w:val="0"/>
          <w:numId w:val="3"/>
        </w:numPr>
        <w:tabs>
          <w:tab w:val="left" w:pos="-142"/>
        </w:tabs>
        <w:jc w:val="both"/>
      </w:pPr>
      <w:r w:rsidRPr="00C9559A">
        <w:t xml:space="preserve">аналізувати тексти із погляду процесу </w:t>
      </w:r>
      <w:r>
        <w:t>вимог ділової комунікації</w:t>
      </w:r>
      <w:r w:rsidRPr="00C9559A">
        <w:t>;</w:t>
      </w:r>
    </w:p>
    <w:p w:rsidR="00876799" w:rsidRPr="00D66C43" w:rsidRDefault="00876799" w:rsidP="00876799">
      <w:pPr>
        <w:pStyle w:val="a5"/>
        <w:numPr>
          <w:ilvl w:val="0"/>
          <w:numId w:val="3"/>
        </w:numPr>
        <w:tabs>
          <w:tab w:val="left" w:pos="0"/>
        </w:tabs>
        <w:ind w:right="-1"/>
        <w:jc w:val="both"/>
        <w:rPr>
          <w:sz w:val="24"/>
          <w:szCs w:val="24"/>
        </w:rPr>
      </w:pPr>
      <w:r w:rsidRPr="00C9559A">
        <w:rPr>
          <w:sz w:val="24"/>
          <w:szCs w:val="24"/>
        </w:rPr>
        <w:t xml:space="preserve">класифікувати тексти </w:t>
      </w:r>
      <w:r>
        <w:rPr>
          <w:sz w:val="24"/>
          <w:szCs w:val="24"/>
        </w:rPr>
        <w:t>та підходи до перекладу в межах ділового</w:t>
      </w:r>
      <w:r w:rsidRPr="00C955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спілкування </w:t>
      </w:r>
      <w:r w:rsidRPr="00C9559A">
        <w:rPr>
          <w:sz w:val="24"/>
          <w:szCs w:val="24"/>
        </w:rPr>
        <w:t>(переклад</w:t>
      </w:r>
      <w:r>
        <w:rPr>
          <w:sz w:val="24"/>
          <w:szCs w:val="24"/>
        </w:rPr>
        <w:t xml:space="preserve">, локалізація, </w:t>
      </w:r>
      <w:proofErr w:type="spellStart"/>
      <w:r>
        <w:rPr>
          <w:sz w:val="24"/>
          <w:szCs w:val="24"/>
        </w:rPr>
        <w:t>транскреація</w:t>
      </w:r>
      <w:proofErr w:type="spellEnd"/>
      <w:r>
        <w:rPr>
          <w:sz w:val="24"/>
          <w:szCs w:val="24"/>
        </w:rPr>
        <w:t>, реферування та ін.)</w:t>
      </w:r>
      <w:r w:rsidRPr="00D66C43">
        <w:rPr>
          <w:sz w:val="24"/>
          <w:szCs w:val="24"/>
        </w:rPr>
        <w:t>;</w:t>
      </w:r>
    </w:p>
    <w:p w:rsidR="00876799" w:rsidRPr="00BA0730" w:rsidRDefault="00876799" w:rsidP="00876799">
      <w:pPr>
        <w:tabs>
          <w:tab w:val="left" w:pos="284"/>
          <w:tab w:val="left" w:pos="567"/>
        </w:tabs>
        <w:ind w:firstLine="567"/>
        <w:jc w:val="both"/>
      </w:pPr>
      <w:r w:rsidRPr="00D66C43">
        <w:t xml:space="preserve">визначати </w:t>
      </w:r>
      <w:r>
        <w:t>елементи документа базові для перекладу</w:t>
      </w:r>
      <w:r w:rsidRPr="00BF375F">
        <w:t>.</w:t>
      </w:r>
    </w:p>
    <w:p w:rsidR="00876799" w:rsidRPr="00BA0730" w:rsidRDefault="00876799" w:rsidP="00876799">
      <w:pPr>
        <w:shd w:val="clear" w:color="auto" w:fill="FFFFFF"/>
        <w:ind w:left="1068"/>
        <w:jc w:val="center"/>
        <w:rPr>
          <w:b/>
          <w:bCs/>
        </w:rPr>
      </w:pPr>
      <w:r w:rsidRPr="00BA0730">
        <w:rPr>
          <w:b/>
          <w:bCs/>
        </w:rPr>
        <w:t>ІНФОРМАЦІЙНИЙ ОБСЯГ ДИСЦИПЛІНИ</w:t>
      </w:r>
    </w:p>
    <w:p w:rsidR="00876799" w:rsidRPr="00BA0730" w:rsidRDefault="00876799" w:rsidP="00876799">
      <w:pPr>
        <w:tabs>
          <w:tab w:val="left" w:pos="1080"/>
        </w:tabs>
        <w:ind w:left="360" w:firstLine="708"/>
        <w:rPr>
          <w:caps/>
        </w:rPr>
      </w:pPr>
      <w:r w:rsidRPr="00BA0730">
        <w:rPr>
          <w:caps/>
        </w:rPr>
        <w:tab/>
      </w:r>
      <w:r w:rsidRPr="00BA0730">
        <w:rPr>
          <w:caps/>
        </w:rPr>
        <w:tab/>
        <w:t>2.1. Лекційний курс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6588"/>
        <w:gridCol w:w="1443"/>
      </w:tblGrid>
      <w:tr w:rsidR="00876799" w:rsidRPr="00683170" w:rsidTr="00D50775">
        <w:tc>
          <w:tcPr>
            <w:tcW w:w="1431" w:type="dxa"/>
            <w:vAlign w:val="center"/>
          </w:tcPr>
          <w:p w:rsidR="00876799" w:rsidRPr="00683170" w:rsidRDefault="00876799" w:rsidP="00D50775">
            <w:pPr>
              <w:jc w:val="center"/>
            </w:pPr>
            <w:r w:rsidRPr="00683170">
              <w:t>Шифр змістового</w:t>
            </w:r>
          </w:p>
          <w:p w:rsidR="00876799" w:rsidRPr="00683170" w:rsidRDefault="00876799" w:rsidP="00D50775">
            <w:pPr>
              <w:jc w:val="center"/>
            </w:pPr>
            <w:r w:rsidRPr="00683170">
              <w:t>модуля</w:t>
            </w:r>
          </w:p>
        </w:tc>
        <w:tc>
          <w:tcPr>
            <w:tcW w:w="6588" w:type="dxa"/>
            <w:vAlign w:val="center"/>
          </w:tcPr>
          <w:p w:rsidR="00876799" w:rsidRPr="00683170" w:rsidRDefault="00876799" w:rsidP="00D50775">
            <w:pPr>
              <w:jc w:val="center"/>
            </w:pPr>
            <w:r w:rsidRPr="00683170">
              <w:t>Назва змістового модуля</w:t>
            </w:r>
          </w:p>
        </w:tc>
        <w:tc>
          <w:tcPr>
            <w:tcW w:w="1443" w:type="dxa"/>
            <w:vAlign w:val="center"/>
          </w:tcPr>
          <w:p w:rsidR="00876799" w:rsidRPr="00683170" w:rsidRDefault="00876799" w:rsidP="00D50775">
            <w:pPr>
              <w:jc w:val="center"/>
            </w:pPr>
            <w:r w:rsidRPr="00683170">
              <w:t>Кількість аудиторних годин</w:t>
            </w:r>
          </w:p>
        </w:tc>
      </w:tr>
      <w:tr w:rsidR="00876799" w:rsidRPr="00683170" w:rsidTr="00D50775">
        <w:trPr>
          <w:cantSplit/>
        </w:trPr>
        <w:tc>
          <w:tcPr>
            <w:tcW w:w="1431" w:type="dxa"/>
            <w:vAlign w:val="center"/>
          </w:tcPr>
          <w:p w:rsidR="00876799" w:rsidRPr="00683170" w:rsidRDefault="00876799" w:rsidP="00D50775">
            <w:pPr>
              <w:jc w:val="center"/>
            </w:pPr>
            <w:r w:rsidRPr="00683170">
              <w:t>Модуль 1</w:t>
            </w:r>
          </w:p>
        </w:tc>
        <w:tc>
          <w:tcPr>
            <w:tcW w:w="6588" w:type="dxa"/>
          </w:tcPr>
          <w:p w:rsidR="00876799" w:rsidRPr="00624C62" w:rsidRDefault="00876799" w:rsidP="00D50775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Головні принципи класифікації видів ділової комунікації та її перекладу</w:t>
            </w:r>
            <w:r w:rsidRPr="00624C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43" w:type="dxa"/>
            <w:vAlign w:val="center"/>
          </w:tcPr>
          <w:p w:rsidR="00876799" w:rsidRPr="00314D75" w:rsidRDefault="00876799" w:rsidP="00D50775">
            <w:pPr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</w:p>
        </w:tc>
      </w:tr>
      <w:tr w:rsidR="00876799" w:rsidRPr="00683170" w:rsidTr="00D50775">
        <w:trPr>
          <w:cantSplit/>
          <w:trHeight w:val="562"/>
        </w:trPr>
        <w:tc>
          <w:tcPr>
            <w:tcW w:w="1431" w:type="dxa"/>
            <w:vAlign w:val="center"/>
          </w:tcPr>
          <w:p w:rsidR="00876799" w:rsidRPr="00683170" w:rsidRDefault="00876799" w:rsidP="00D50775">
            <w:pPr>
              <w:jc w:val="center"/>
            </w:pPr>
            <w:r w:rsidRPr="00683170">
              <w:t>Модуль 2</w:t>
            </w:r>
          </w:p>
        </w:tc>
        <w:tc>
          <w:tcPr>
            <w:tcW w:w="6588" w:type="dxa"/>
          </w:tcPr>
          <w:p w:rsidR="00876799" w:rsidRPr="00624C62" w:rsidRDefault="00876799" w:rsidP="00D50775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Головні принципи підходу до аналізу текстів ділової комунікації для перекладу</w:t>
            </w:r>
            <w:r w:rsidRPr="00624C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43" w:type="dxa"/>
            <w:vAlign w:val="center"/>
          </w:tcPr>
          <w:p w:rsidR="00876799" w:rsidRPr="00314D75" w:rsidRDefault="00876799" w:rsidP="00D50775">
            <w:pPr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</w:p>
        </w:tc>
      </w:tr>
    </w:tbl>
    <w:p w:rsidR="00876799" w:rsidRDefault="00876799" w:rsidP="00876799">
      <w:pPr>
        <w:pStyle w:val="23"/>
        <w:spacing w:after="0" w:line="240" w:lineRule="auto"/>
        <w:ind w:left="1418"/>
      </w:pPr>
    </w:p>
    <w:p w:rsidR="00876799" w:rsidRDefault="00876799" w:rsidP="00876799">
      <w:pPr>
        <w:ind w:left="660"/>
      </w:pPr>
      <w:bookmarkStart w:id="1" w:name="_Hlk32227118"/>
      <w:r>
        <w:t>2.5. Самостійна робота студента: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612"/>
        <w:gridCol w:w="1177"/>
      </w:tblGrid>
      <w:tr w:rsidR="00876799" w:rsidTr="00D50775">
        <w:tc>
          <w:tcPr>
            <w:tcW w:w="567" w:type="dxa"/>
          </w:tcPr>
          <w:p w:rsidR="00876799" w:rsidRDefault="00876799" w:rsidP="00D50775">
            <w:pPr>
              <w:ind w:left="142" w:hanging="142"/>
              <w:jc w:val="center"/>
              <w:rPr>
                <w:szCs w:val="28"/>
              </w:rPr>
            </w:pPr>
            <w:bookmarkStart w:id="2" w:name="_Hlk21680557"/>
            <w:r>
              <w:rPr>
                <w:szCs w:val="28"/>
              </w:rPr>
              <w:t>№</w:t>
            </w:r>
          </w:p>
          <w:p w:rsidR="00876799" w:rsidRDefault="00876799" w:rsidP="00D50775">
            <w:pPr>
              <w:ind w:left="142" w:hanging="142"/>
              <w:jc w:val="center"/>
              <w:rPr>
                <w:szCs w:val="28"/>
              </w:rPr>
            </w:pPr>
            <w:r>
              <w:rPr>
                <w:szCs w:val="28"/>
              </w:rPr>
              <w:t>з/п</w:t>
            </w:r>
          </w:p>
        </w:tc>
        <w:tc>
          <w:tcPr>
            <w:tcW w:w="7612" w:type="dxa"/>
          </w:tcPr>
          <w:p w:rsidR="00876799" w:rsidRDefault="00876799" w:rsidP="00D507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Назва теми</w:t>
            </w:r>
          </w:p>
        </w:tc>
        <w:tc>
          <w:tcPr>
            <w:tcW w:w="1177" w:type="dxa"/>
          </w:tcPr>
          <w:p w:rsidR="00876799" w:rsidRDefault="00876799" w:rsidP="00D507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Кількість</w:t>
            </w:r>
          </w:p>
          <w:p w:rsidR="00876799" w:rsidRDefault="00876799" w:rsidP="00D507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годин</w:t>
            </w:r>
          </w:p>
        </w:tc>
      </w:tr>
      <w:tr w:rsidR="00876799" w:rsidRPr="00536E93" w:rsidTr="00D50775">
        <w:tc>
          <w:tcPr>
            <w:tcW w:w="567" w:type="dxa"/>
          </w:tcPr>
          <w:p w:rsidR="00876799" w:rsidRPr="0052782E" w:rsidRDefault="00876799" w:rsidP="00D50775">
            <w:pPr>
              <w:jc w:val="center"/>
              <w:rPr>
                <w:szCs w:val="28"/>
              </w:rPr>
            </w:pPr>
            <w:r w:rsidRPr="0052782E">
              <w:rPr>
                <w:szCs w:val="28"/>
              </w:rPr>
              <w:t>1</w:t>
            </w:r>
          </w:p>
        </w:tc>
        <w:tc>
          <w:tcPr>
            <w:tcW w:w="7612" w:type="dxa"/>
          </w:tcPr>
          <w:p w:rsidR="00876799" w:rsidRPr="00BF0EFE" w:rsidRDefault="00876799" w:rsidP="00D5077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BF0EFE">
              <w:rPr>
                <w:rFonts w:ascii="Times New Roman" w:hAnsi="Times New Roman"/>
                <w:lang w:val="en-US"/>
              </w:rPr>
              <w:t>The theory of communicative act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by J. Austin within translation studies.</w:t>
            </w:r>
          </w:p>
        </w:tc>
        <w:tc>
          <w:tcPr>
            <w:tcW w:w="1177" w:type="dxa"/>
          </w:tcPr>
          <w:p w:rsidR="00876799" w:rsidRPr="00314D75" w:rsidRDefault="00876799" w:rsidP="00D50775">
            <w:pPr>
              <w:jc w:val="center"/>
            </w:pPr>
            <w:r>
              <w:t>9</w:t>
            </w:r>
          </w:p>
        </w:tc>
      </w:tr>
      <w:tr w:rsidR="00876799" w:rsidRPr="00F00DDA" w:rsidTr="00D50775">
        <w:tc>
          <w:tcPr>
            <w:tcW w:w="567" w:type="dxa"/>
          </w:tcPr>
          <w:p w:rsidR="00876799" w:rsidRPr="0052782E" w:rsidRDefault="00876799" w:rsidP="00D50775">
            <w:pPr>
              <w:jc w:val="center"/>
              <w:rPr>
                <w:szCs w:val="28"/>
              </w:rPr>
            </w:pPr>
            <w:r w:rsidRPr="0052782E">
              <w:rPr>
                <w:szCs w:val="28"/>
              </w:rPr>
              <w:t>2</w:t>
            </w:r>
          </w:p>
        </w:tc>
        <w:tc>
          <w:tcPr>
            <w:tcW w:w="7612" w:type="dxa"/>
          </w:tcPr>
          <w:p w:rsidR="00876799" w:rsidRPr="00BF0EFE" w:rsidRDefault="00876799" w:rsidP="00D5077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Translation ethics in business communication.</w:t>
            </w:r>
          </w:p>
        </w:tc>
        <w:tc>
          <w:tcPr>
            <w:tcW w:w="1177" w:type="dxa"/>
          </w:tcPr>
          <w:p w:rsidR="00876799" w:rsidRPr="00314D75" w:rsidRDefault="00876799" w:rsidP="00D50775">
            <w:pPr>
              <w:jc w:val="center"/>
            </w:pPr>
            <w:r>
              <w:t>9</w:t>
            </w:r>
          </w:p>
        </w:tc>
      </w:tr>
      <w:tr w:rsidR="00876799" w:rsidRPr="00FF60E8" w:rsidTr="00D50775">
        <w:tc>
          <w:tcPr>
            <w:tcW w:w="567" w:type="dxa"/>
          </w:tcPr>
          <w:p w:rsidR="00876799" w:rsidRPr="0052782E" w:rsidRDefault="00876799" w:rsidP="00D50775">
            <w:pPr>
              <w:jc w:val="center"/>
              <w:rPr>
                <w:szCs w:val="28"/>
              </w:rPr>
            </w:pPr>
            <w:r w:rsidRPr="0052782E">
              <w:rPr>
                <w:szCs w:val="28"/>
              </w:rPr>
              <w:t>3</w:t>
            </w:r>
          </w:p>
        </w:tc>
        <w:tc>
          <w:tcPr>
            <w:tcW w:w="7612" w:type="dxa"/>
          </w:tcPr>
          <w:p w:rsidR="00876799" w:rsidRPr="005F60D4" w:rsidRDefault="00876799" w:rsidP="00D50775">
            <w:pPr>
              <w:pStyle w:val="a8"/>
              <w:spacing w:after="0" w:line="240" w:lineRule="auto"/>
              <w:ind w:left="0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culture of business communication and translation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77" w:type="dxa"/>
          </w:tcPr>
          <w:p w:rsidR="00876799" w:rsidRPr="00314D75" w:rsidRDefault="00876799" w:rsidP="00D50775">
            <w:pPr>
              <w:jc w:val="center"/>
            </w:pPr>
            <w:r>
              <w:t>9</w:t>
            </w:r>
          </w:p>
        </w:tc>
      </w:tr>
      <w:tr w:rsidR="00876799" w:rsidRPr="00FF60E8" w:rsidTr="00D50775">
        <w:tc>
          <w:tcPr>
            <w:tcW w:w="567" w:type="dxa"/>
          </w:tcPr>
          <w:p w:rsidR="00876799" w:rsidRDefault="00876799" w:rsidP="00D507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612" w:type="dxa"/>
          </w:tcPr>
          <w:p w:rsidR="00876799" w:rsidRPr="005F0239" w:rsidRDefault="00876799" w:rsidP="00D50775">
            <w:pPr>
              <w:pStyle w:val="a8"/>
              <w:spacing w:after="0" w:line="240" w:lineRule="auto"/>
              <w:ind w:left="0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Efficiency in Business communication translation.</w:t>
            </w:r>
          </w:p>
        </w:tc>
        <w:tc>
          <w:tcPr>
            <w:tcW w:w="1177" w:type="dxa"/>
          </w:tcPr>
          <w:p w:rsidR="00876799" w:rsidRPr="00314D75" w:rsidRDefault="00876799" w:rsidP="00D50775">
            <w:pPr>
              <w:jc w:val="center"/>
            </w:pPr>
            <w:r>
              <w:t>9</w:t>
            </w:r>
          </w:p>
        </w:tc>
      </w:tr>
      <w:tr w:rsidR="00876799" w:rsidRPr="00B222DF" w:rsidTr="00D50775">
        <w:tc>
          <w:tcPr>
            <w:tcW w:w="567" w:type="dxa"/>
          </w:tcPr>
          <w:p w:rsidR="00876799" w:rsidRDefault="00876799" w:rsidP="00D507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612" w:type="dxa"/>
          </w:tcPr>
          <w:p w:rsidR="00876799" w:rsidRPr="005F0239" w:rsidRDefault="00876799" w:rsidP="00D50775">
            <w:pPr>
              <w:pStyle w:val="a8"/>
              <w:spacing w:after="0" w:line="240" w:lineRule="auto"/>
              <w:ind w:left="0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Memory as a tool in the translation of business communication</w:t>
            </w:r>
            <w:r w:rsidRPr="005F023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77" w:type="dxa"/>
          </w:tcPr>
          <w:p w:rsidR="00876799" w:rsidRPr="00314D75" w:rsidRDefault="00876799" w:rsidP="00D50775">
            <w:pPr>
              <w:jc w:val="center"/>
            </w:pPr>
            <w:r>
              <w:t>9</w:t>
            </w:r>
          </w:p>
        </w:tc>
      </w:tr>
      <w:tr w:rsidR="00876799" w:rsidRPr="00173BB3" w:rsidTr="00D50775">
        <w:tc>
          <w:tcPr>
            <w:tcW w:w="567" w:type="dxa"/>
          </w:tcPr>
          <w:p w:rsidR="00876799" w:rsidRDefault="00876799" w:rsidP="00D507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612" w:type="dxa"/>
          </w:tcPr>
          <w:p w:rsidR="00876799" w:rsidRPr="005F0239" w:rsidRDefault="00876799" w:rsidP="00D50775">
            <w:pPr>
              <w:pStyle w:val="a8"/>
              <w:spacing w:after="0" w:line="240" w:lineRule="auto"/>
              <w:ind w:left="0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International aspect of business communication translation</w:t>
            </w:r>
            <w:r w:rsidRPr="005F023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77" w:type="dxa"/>
          </w:tcPr>
          <w:p w:rsidR="00876799" w:rsidRPr="00314D75" w:rsidRDefault="00876799" w:rsidP="00D50775">
            <w:pPr>
              <w:jc w:val="center"/>
            </w:pPr>
            <w:r>
              <w:t>9</w:t>
            </w:r>
          </w:p>
        </w:tc>
      </w:tr>
      <w:tr w:rsidR="00876799" w:rsidRPr="00173BB3" w:rsidTr="00D50775">
        <w:tc>
          <w:tcPr>
            <w:tcW w:w="567" w:type="dxa"/>
          </w:tcPr>
          <w:p w:rsidR="00876799" w:rsidRDefault="00876799" w:rsidP="00D507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612" w:type="dxa"/>
          </w:tcPr>
          <w:p w:rsidR="00876799" w:rsidRPr="005F0239" w:rsidRDefault="00876799" w:rsidP="00D50775">
            <w:pPr>
              <w:pStyle w:val="a8"/>
              <w:spacing w:after="0" w:line="240" w:lineRule="auto"/>
              <w:ind w:left="0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Non-verbal aspect of business communication translation</w:t>
            </w:r>
            <w:r w:rsidRPr="005F023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77" w:type="dxa"/>
          </w:tcPr>
          <w:p w:rsidR="00876799" w:rsidRPr="005F60D4" w:rsidRDefault="00876799" w:rsidP="00D5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876799" w:rsidRPr="00173BB3" w:rsidTr="00D50775">
        <w:tc>
          <w:tcPr>
            <w:tcW w:w="567" w:type="dxa"/>
          </w:tcPr>
          <w:p w:rsidR="00876799" w:rsidRDefault="00876799" w:rsidP="00D507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612" w:type="dxa"/>
          </w:tcPr>
          <w:p w:rsidR="00876799" w:rsidRDefault="00876799" w:rsidP="00D50775">
            <w:r>
              <w:rPr>
                <w:lang w:val="en-US"/>
              </w:rPr>
              <w:t>Risk Management in business communication translation</w:t>
            </w:r>
            <w:r w:rsidRPr="005F0239">
              <w:rPr>
                <w:lang w:val="en-US"/>
              </w:rPr>
              <w:t>.</w:t>
            </w:r>
          </w:p>
        </w:tc>
        <w:tc>
          <w:tcPr>
            <w:tcW w:w="1177" w:type="dxa"/>
          </w:tcPr>
          <w:p w:rsidR="00876799" w:rsidRDefault="00876799" w:rsidP="00D50775">
            <w:pPr>
              <w:jc w:val="center"/>
            </w:pPr>
            <w:r>
              <w:t>8</w:t>
            </w:r>
          </w:p>
        </w:tc>
      </w:tr>
      <w:bookmarkEnd w:id="1"/>
      <w:bookmarkEnd w:id="2"/>
    </w:tbl>
    <w:p w:rsidR="00876799" w:rsidRPr="00A568C0" w:rsidRDefault="00876799" w:rsidP="00876799">
      <w:pPr>
        <w:pStyle w:val="11"/>
        <w:spacing w:after="0" w:line="240" w:lineRule="auto"/>
        <w:ind w:left="-360" w:firstLine="3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76799" w:rsidRPr="00BA0730" w:rsidRDefault="00876799" w:rsidP="00876799">
      <w:pPr>
        <w:ind w:left="612" w:firstLine="708"/>
        <w:rPr>
          <w:b/>
          <w:caps/>
        </w:rPr>
      </w:pPr>
      <w:r w:rsidRPr="00BA0730">
        <w:rPr>
          <w:b/>
          <w:caps/>
        </w:rPr>
        <w:t>3. Програма навчальної дисципліни</w:t>
      </w:r>
    </w:p>
    <w:p w:rsidR="00876799" w:rsidRDefault="00876799" w:rsidP="00876799">
      <w:pPr>
        <w:pStyle w:val="5"/>
        <w:jc w:val="both"/>
        <w:rPr>
          <w:rFonts w:ascii="Times New Roman" w:hAnsi="Times New Roman"/>
          <w:i w:val="0"/>
          <w:sz w:val="24"/>
          <w:szCs w:val="24"/>
          <w:lang w:val="en-US"/>
        </w:rPr>
      </w:pPr>
      <w:r w:rsidRPr="00BF54EF">
        <w:rPr>
          <w:rFonts w:ascii="Times New Roman" w:hAnsi="Times New Roman"/>
          <w:i w:val="0"/>
          <w:sz w:val="24"/>
          <w:szCs w:val="24"/>
        </w:rPr>
        <w:t>ЗМІСТОВИЙ МОДУЛЬ 1.</w:t>
      </w:r>
    </w:p>
    <w:p w:rsidR="00876799" w:rsidRPr="005F0239" w:rsidRDefault="00876799" w:rsidP="00876799">
      <w:pPr>
        <w:pStyle w:val="a8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Communication as viewed from the viewpoint of the theory of communicative acts.</w:t>
      </w:r>
    </w:p>
    <w:p w:rsidR="00876799" w:rsidRDefault="00876799" w:rsidP="00876799">
      <w:pPr>
        <w:pStyle w:val="a8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Forms of business communication and types of translation as based on them.</w:t>
      </w:r>
    </w:p>
    <w:p w:rsidR="00876799" w:rsidRDefault="00876799" w:rsidP="00876799">
      <w:pPr>
        <w:pStyle w:val="a8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Types of business communication and their translation</w:t>
      </w:r>
      <w:r w:rsidRPr="005F0239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76799" w:rsidRDefault="00876799" w:rsidP="00876799">
      <w:pPr>
        <w:pStyle w:val="a3"/>
        <w:spacing w:after="0"/>
        <w:jc w:val="both"/>
        <w:rPr>
          <w:b/>
          <w:bCs/>
          <w:sz w:val="24"/>
          <w:lang w:val="uk-UA"/>
        </w:rPr>
      </w:pPr>
    </w:p>
    <w:p w:rsidR="00876799" w:rsidRDefault="00876799" w:rsidP="00876799">
      <w:pPr>
        <w:pStyle w:val="a3"/>
        <w:spacing w:after="0"/>
        <w:jc w:val="both"/>
        <w:rPr>
          <w:b/>
          <w:bCs/>
          <w:sz w:val="24"/>
          <w:lang w:val="uk-UA"/>
        </w:rPr>
      </w:pPr>
      <w:r w:rsidRPr="00BF54EF">
        <w:rPr>
          <w:b/>
          <w:bCs/>
          <w:sz w:val="24"/>
          <w:lang w:val="uk-UA"/>
        </w:rPr>
        <w:t xml:space="preserve">ЗМІСТОВИЙ МОДУЛЬ 2. </w:t>
      </w:r>
    </w:p>
    <w:p w:rsidR="00876799" w:rsidRPr="001B2BD8" w:rsidRDefault="00876799" w:rsidP="00876799">
      <w:pPr>
        <w:pStyle w:val="a8"/>
        <w:numPr>
          <w:ilvl w:val="0"/>
          <w:numId w:val="6"/>
        </w:numPr>
        <w:spacing w:after="0" w:line="240" w:lineRule="auto"/>
        <w:rPr>
          <w:lang w:val="en-US"/>
        </w:rPr>
      </w:pPr>
      <w:r w:rsidRPr="001B2BD8">
        <w:rPr>
          <w:rFonts w:ascii="Times New Roman" w:hAnsi="Times New Roman"/>
          <w:sz w:val="24"/>
          <w:szCs w:val="24"/>
          <w:lang w:val="en-US"/>
        </w:rPr>
        <w:t xml:space="preserve">The notion </w:t>
      </w:r>
      <w:r>
        <w:rPr>
          <w:rFonts w:ascii="Times New Roman" w:hAnsi="Times New Roman"/>
          <w:sz w:val="24"/>
          <w:szCs w:val="24"/>
          <w:lang w:val="en-US"/>
        </w:rPr>
        <w:t>of information unit and types of translation</w:t>
      </w:r>
      <w:r w:rsidRPr="001B2BD8">
        <w:rPr>
          <w:rFonts w:ascii="Times New Roman" w:hAnsi="Times New Roman"/>
          <w:sz w:val="24"/>
          <w:szCs w:val="24"/>
          <w:lang w:val="en-US"/>
        </w:rPr>
        <w:t>.</w:t>
      </w:r>
    </w:p>
    <w:p w:rsidR="00876799" w:rsidRPr="00314D75" w:rsidRDefault="00876799" w:rsidP="00876799">
      <w:pPr>
        <w:ind w:left="360"/>
        <w:rPr>
          <w:b/>
          <w:bCs/>
          <w:caps/>
          <w:lang w:val="en-US"/>
        </w:rPr>
      </w:pPr>
      <w:r>
        <w:t xml:space="preserve">2. </w:t>
      </w:r>
      <w:r w:rsidRPr="00163EFA">
        <w:rPr>
          <w:lang w:val="en-US"/>
        </w:rPr>
        <w:t>Business communication tex</w:t>
      </w:r>
      <w:r>
        <w:rPr>
          <w:lang w:val="en-US"/>
        </w:rPr>
        <w:t>t analysis. Main approaches.</w:t>
      </w:r>
    </w:p>
    <w:p w:rsidR="00876799" w:rsidRPr="00BA0730" w:rsidRDefault="00876799" w:rsidP="00876799">
      <w:pPr>
        <w:ind w:left="708" w:firstLine="708"/>
        <w:rPr>
          <w:b/>
          <w:bCs/>
          <w:caps/>
        </w:rPr>
      </w:pPr>
      <w:r w:rsidRPr="00BA0730">
        <w:rPr>
          <w:b/>
          <w:bCs/>
          <w:caps/>
        </w:rPr>
        <w:lastRenderedPageBreak/>
        <w:t>4. 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7"/>
        <w:gridCol w:w="958"/>
        <w:gridCol w:w="463"/>
        <w:gridCol w:w="524"/>
        <w:gridCol w:w="574"/>
        <w:gridCol w:w="542"/>
        <w:gridCol w:w="463"/>
        <w:gridCol w:w="958"/>
        <w:gridCol w:w="379"/>
        <w:gridCol w:w="463"/>
        <w:gridCol w:w="574"/>
        <w:gridCol w:w="542"/>
        <w:gridCol w:w="459"/>
      </w:tblGrid>
      <w:tr w:rsidR="00876799" w:rsidRPr="00683170" w:rsidTr="00D50775">
        <w:trPr>
          <w:cantSplit/>
        </w:trPr>
        <w:tc>
          <w:tcPr>
            <w:tcW w:w="1283" w:type="pct"/>
            <w:vMerge w:val="restart"/>
            <w:vAlign w:val="center"/>
          </w:tcPr>
          <w:p w:rsidR="00876799" w:rsidRPr="00683170" w:rsidRDefault="00876799" w:rsidP="00D50775">
            <w:pPr>
              <w:jc w:val="center"/>
            </w:pPr>
            <w:r w:rsidRPr="00683170">
              <w:t>Назви змістових модулів і тем</w:t>
            </w:r>
          </w:p>
        </w:tc>
        <w:tc>
          <w:tcPr>
            <w:tcW w:w="3717" w:type="pct"/>
            <w:gridSpan w:val="12"/>
            <w:vAlign w:val="center"/>
          </w:tcPr>
          <w:p w:rsidR="00876799" w:rsidRPr="00683170" w:rsidRDefault="00876799" w:rsidP="00D50775">
            <w:pPr>
              <w:jc w:val="center"/>
            </w:pPr>
            <w:r w:rsidRPr="00683170">
              <w:t>Кількість годин</w:t>
            </w:r>
          </w:p>
        </w:tc>
      </w:tr>
      <w:tr w:rsidR="00876799" w:rsidRPr="00683170" w:rsidTr="00D50775">
        <w:trPr>
          <w:cantSplit/>
        </w:trPr>
        <w:tc>
          <w:tcPr>
            <w:tcW w:w="1283" w:type="pct"/>
            <w:vMerge/>
            <w:vAlign w:val="center"/>
          </w:tcPr>
          <w:p w:rsidR="00876799" w:rsidRPr="00683170" w:rsidRDefault="00876799" w:rsidP="00D50775">
            <w:pPr>
              <w:jc w:val="center"/>
            </w:pPr>
          </w:p>
        </w:tc>
        <w:tc>
          <w:tcPr>
            <w:tcW w:w="1909" w:type="pct"/>
            <w:gridSpan w:val="6"/>
            <w:vAlign w:val="center"/>
          </w:tcPr>
          <w:p w:rsidR="00876799" w:rsidRPr="00683170" w:rsidRDefault="00876799" w:rsidP="00D50775">
            <w:pPr>
              <w:jc w:val="center"/>
            </w:pPr>
            <w:r w:rsidRPr="00683170">
              <w:t>Денна форма</w:t>
            </w:r>
          </w:p>
        </w:tc>
        <w:tc>
          <w:tcPr>
            <w:tcW w:w="1808" w:type="pct"/>
            <w:gridSpan w:val="6"/>
            <w:vAlign w:val="center"/>
          </w:tcPr>
          <w:p w:rsidR="00876799" w:rsidRPr="00683170" w:rsidRDefault="00876799" w:rsidP="00D50775">
            <w:pPr>
              <w:jc w:val="center"/>
            </w:pPr>
            <w:r w:rsidRPr="00683170">
              <w:t>Заочна форма</w:t>
            </w:r>
          </w:p>
        </w:tc>
      </w:tr>
      <w:tr w:rsidR="00876799" w:rsidRPr="00683170" w:rsidTr="00D50775">
        <w:trPr>
          <w:cantSplit/>
        </w:trPr>
        <w:tc>
          <w:tcPr>
            <w:tcW w:w="1283" w:type="pct"/>
            <w:vMerge/>
            <w:vAlign w:val="center"/>
          </w:tcPr>
          <w:p w:rsidR="00876799" w:rsidRPr="00683170" w:rsidRDefault="00876799" w:rsidP="00D50775">
            <w:pPr>
              <w:jc w:val="center"/>
            </w:pPr>
          </w:p>
        </w:tc>
        <w:tc>
          <w:tcPr>
            <w:tcW w:w="518" w:type="pct"/>
            <w:vMerge w:val="restart"/>
            <w:vAlign w:val="center"/>
          </w:tcPr>
          <w:p w:rsidR="00876799" w:rsidRPr="00683170" w:rsidRDefault="00876799" w:rsidP="00D50775">
            <w:pPr>
              <w:jc w:val="center"/>
            </w:pPr>
            <w:r w:rsidRPr="00683170">
              <w:t>Усього</w:t>
            </w:r>
          </w:p>
        </w:tc>
        <w:tc>
          <w:tcPr>
            <w:tcW w:w="1391" w:type="pct"/>
            <w:gridSpan w:val="5"/>
            <w:vAlign w:val="center"/>
          </w:tcPr>
          <w:p w:rsidR="00876799" w:rsidRPr="00683170" w:rsidRDefault="00876799" w:rsidP="00D50775">
            <w:pPr>
              <w:jc w:val="center"/>
            </w:pPr>
            <w:r w:rsidRPr="00683170">
              <w:t>у тому числі</w:t>
            </w:r>
          </w:p>
        </w:tc>
        <w:tc>
          <w:tcPr>
            <w:tcW w:w="518" w:type="pct"/>
            <w:vMerge w:val="restart"/>
            <w:vAlign w:val="center"/>
          </w:tcPr>
          <w:p w:rsidR="00876799" w:rsidRPr="00683170" w:rsidRDefault="00876799" w:rsidP="00D50775">
            <w:pPr>
              <w:jc w:val="center"/>
            </w:pPr>
            <w:r w:rsidRPr="00683170">
              <w:t>Усього</w:t>
            </w:r>
          </w:p>
        </w:tc>
        <w:tc>
          <w:tcPr>
            <w:tcW w:w="1290" w:type="pct"/>
            <w:gridSpan w:val="5"/>
            <w:vAlign w:val="center"/>
          </w:tcPr>
          <w:p w:rsidR="00876799" w:rsidRPr="00683170" w:rsidRDefault="00876799" w:rsidP="00D50775">
            <w:pPr>
              <w:jc w:val="center"/>
            </w:pPr>
            <w:r w:rsidRPr="00683170">
              <w:t>у тому числі</w:t>
            </w:r>
          </w:p>
        </w:tc>
      </w:tr>
      <w:tr w:rsidR="00876799" w:rsidRPr="00683170" w:rsidTr="00D50775">
        <w:trPr>
          <w:cantSplit/>
        </w:trPr>
        <w:tc>
          <w:tcPr>
            <w:tcW w:w="1283" w:type="pct"/>
            <w:vMerge/>
            <w:vAlign w:val="center"/>
          </w:tcPr>
          <w:p w:rsidR="00876799" w:rsidRPr="00683170" w:rsidRDefault="00876799" w:rsidP="00D50775">
            <w:pPr>
              <w:jc w:val="center"/>
            </w:pPr>
          </w:p>
        </w:tc>
        <w:tc>
          <w:tcPr>
            <w:tcW w:w="518" w:type="pct"/>
            <w:vMerge/>
            <w:vAlign w:val="center"/>
          </w:tcPr>
          <w:p w:rsidR="00876799" w:rsidRPr="00683170" w:rsidRDefault="00876799" w:rsidP="00D50775">
            <w:pPr>
              <w:jc w:val="center"/>
            </w:pPr>
          </w:p>
        </w:tc>
        <w:tc>
          <w:tcPr>
            <w:tcW w:w="251" w:type="pct"/>
            <w:vAlign w:val="center"/>
          </w:tcPr>
          <w:p w:rsidR="00876799" w:rsidRPr="00683170" w:rsidRDefault="00876799" w:rsidP="00D50775">
            <w:pPr>
              <w:jc w:val="center"/>
            </w:pPr>
            <w:r w:rsidRPr="00683170">
              <w:t>л</w:t>
            </w:r>
          </w:p>
        </w:tc>
        <w:tc>
          <w:tcPr>
            <w:tcW w:w="284" w:type="pct"/>
            <w:vAlign w:val="center"/>
          </w:tcPr>
          <w:p w:rsidR="00876799" w:rsidRPr="00683170" w:rsidRDefault="00876799" w:rsidP="00D50775">
            <w:pPr>
              <w:jc w:val="center"/>
            </w:pPr>
            <w:r w:rsidRPr="00683170">
              <w:t>п</w:t>
            </w:r>
          </w:p>
        </w:tc>
        <w:tc>
          <w:tcPr>
            <w:tcW w:w="311" w:type="pct"/>
            <w:vAlign w:val="center"/>
          </w:tcPr>
          <w:p w:rsidR="00876799" w:rsidRPr="00683170" w:rsidRDefault="00876799" w:rsidP="00D50775">
            <w:pPr>
              <w:jc w:val="center"/>
            </w:pPr>
            <w:proofErr w:type="spellStart"/>
            <w:r w:rsidRPr="00683170">
              <w:t>лаб</w:t>
            </w:r>
            <w:proofErr w:type="spellEnd"/>
          </w:p>
        </w:tc>
        <w:tc>
          <w:tcPr>
            <w:tcW w:w="294" w:type="pct"/>
            <w:vAlign w:val="center"/>
          </w:tcPr>
          <w:p w:rsidR="00876799" w:rsidRPr="00683170" w:rsidRDefault="00876799" w:rsidP="00D50775">
            <w:pPr>
              <w:jc w:val="center"/>
            </w:pPr>
            <w:proofErr w:type="spellStart"/>
            <w:r w:rsidRPr="00683170">
              <w:t>інд</w:t>
            </w:r>
            <w:proofErr w:type="spellEnd"/>
          </w:p>
        </w:tc>
        <w:tc>
          <w:tcPr>
            <w:tcW w:w="251" w:type="pct"/>
            <w:vAlign w:val="center"/>
          </w:tcPr>
          <w:p w:rsidR="00876799" w:rsidRPr="00683170" w:rsidRDefault="00876799" w:rsidP="00D50775">
            <w:pPr>
              <w:jc w:val="center"/>
            </w:pPr>
            <w:r w:rsidRPr="00683170">
              <w:t>ср</w:t>
            </w:r>
          </w:p>
        </w:tc>
        <w:tc>
          <w:tcPr>
            <w:tcW w:w="518" w:type="pct"/>
            <w:vMerge/>
            <w:vAlign w:val="center"/>
          </w:tcPr>
          <w:p w:rsidR="00876799" w:rsidRPr="00683170" w:rsidRDefault="00876799" w:rsidP="00D50775">
            <w:pPr>
              <w:jc w:val="center"/>
            </w:pPr>
          </w:p>
        </w:tc>
        <w:tc>
          <w:tcPr>
            <w:tcW w:w="185" w:type="pct"/>
            <w:vAlign w:val="center"/>
          </w:tcPr>
          <w:p w:rsidR="00876799" w:rsidRPr="00683170" w:rsidRDefault="00876799" w:rsidP="00D50775">
            <w:pPr>
              <w:jc w:val="center"/>
            </w:pPr>
            <w:r w:rsidRPr="00683170">
              <w:t>Л</w:t>
            </w:r>
          </w:p>
        </w:tc>
        <w:tc>
          <w:tcPr>
            <w:tcW w:w="251" w:type="pct"/>
            <w:vAlign w:val="center"/>
          </w:tcPr>
          <w:p w:rsidR="00876799" w:rsidRPr="00683170" w:rsidRDefault="00876799" w:rsidP="00D50775">
            <w:pPr>
              <w:jc w:val="center"/>
            </w:pPr>
            <w:r w:rsidRPr="00683170">
              <w:t>п</w:t>
            </w:r>
          </w:p>
        </w:tc>
        <w:tc>
          <w:tcPr>
            <w:tcW w:w="311" w:type="pct"/>
            <w:vAlign w:val="center"/>
          </w:tcPr>
          <w:p w:rsidR="00876799" w:rsidRPr="00683170" w:rsidRDefault="00876799" w:rsidP="00D50775">
            <w:pPr>
              <w:jc w:val="center"/>
            </w:pPr>
            <w:proofErr w:type="spellStart"/>
            <w:r w:rsidRPr="00683170">
              <w:t>лаб</w:t>
            </w:r>
            <w:proofErr w:type="spellEnd"/>
          </w:p>
        </w:tc>
        <w:tc>
          <w:tcPr>
            <w:tcW w:w="294" w:type="pct"/>
            <w:vAlign w:val="center"/>
          </w:tcPr>
          <w:p w:rsidR="00876799" w:rsidRPr="00683170" w:rsidRDefault="00876799" w:rsidP="00D50775">
            <w:pPr>
              <w:jc w:val="center"/>
            </w:pPr>
            <w:proofErr w:type="spellStart"/>
            <w:r w:rsidRPr="00683170">
              <w:t>інд</w:t>
            </w:r>
            <w:proofErr w:type="spellEnd"/>
          </w:p>
        </w:tc>
        <w:tc>
          <w:tcPr>
            <w:tcW w:w="249" w:type="pct"/>
            <w:vAlign w:val="center"/>
          </w:tcPr>
          <w:p w:rsidR="00876799" w:rsidRPr="00683170" w:rsidRDefault="00876799" w:rsidP="00D50775">
            <w:pPr>
              <w:jc w:val="center"/>
            </w:pPr>
            <w:r w:rsidRPr="00683170">
              <w:t>ср</w:t>
            </w:r>
          </w:p>
        </w:tc>
      </w:tr>
      <w:tr w:rsidR="00876799" w:rsidRPr="00683170" w:rsidTr="00D50775">
        <w:tc>
          <w:tcPr>
            <w:tcW w:w="1283" w:type="pct"/>
            <w:vAlign w:val="center"/>
          </w:tcPr>
          <w:p w:rsidR="00876799" w:rsidRPr="00683170" w:rsidRDefault="00876799" w:rsidP="00D50775">
            <w:pPr>
              <w:jc w:val="center"/>
              <w:rPr>
                <w:bCs/>
                <w:i/>
                <w:iCs/>
              </w:rPr>
            </w:pPr>
            <w:r w:rsidRPr="00683170">
              <w:rPr>
                <w:bCs/>
                <w:i/>
                <w:iCs/>
              </w:rPr>
              <w:t>1</w:t>
            </w:r>
          </w:p>
        </w:tc>
        <w:tc>
          <w:tcPr>
            <w:tcW w:w="518" w:type="pct"/>
            <w:vAlign w:val="center"/>
          </w:tcPr>
          <w:p w:rsidR="00876799" w:rsidRPr="00683170" w:rsidRDefault="00876799" w:rsidP="00D50775">
            <w:pPr>
              <w:jc w:val="center"/>
              <w:rPr>
                <w:bCs/>
                <w:i/>
                <w:iCs/>
              </w:rPr>
            </w:pPr>
            <w:r w:rsidRPr="00683170">
              <w:rPr>
                <w:bCs/>
                <w:i/>
                <w:iCs/>
              </w:rPr>
              <w:t>2</w:t>
            </w:r>
          </w:p>
        </w:tc>
        <w:tc>
          <w:tcPr>
            <w:tcW w:w="251" w:type="pct"/>
            <w:vAlign w:val="center"/>
          </w:tcPr>
          <w:p w:rsidR="00876799" w:rsidRPr="00683170" w:rsidRDefault="00876799" w:rsidP="00D50775">
            <w:pPr>
              <w:jc w:val="center"/>
              <w:rPr>
                <w:bCs/>
                <w:i/>
                <w:iCs/>
              </w:rPr>
            </w:pPr>
            <w:r w:rsidRPr="00683170">
              <w:rPr>
                <w:bCs/>
                <w:i/>
                <w:iCs/>
              </w:rPr>
              <w:t>3</w:t>
            </w:r>
          </w:p>
        </w:tc>
        <w:tc>
          <w:tcPr>
            <w:tcW w:w="284" w:type="pct"/>
            <w:vAlign w:val="center"/>
          </w:tcPr>
          <w:p w:rsidR="00876799" w:rsidRPr="00683170" w:rsidRDefault="00876799" w:rsidP="00D50775">
            <w:pPr>
              <w:jc w:val="center"/>
              <w:rPr>
                <w:bCs/>
                <w:i/>
                <w:iCs/>
              </w:rPr>
            </w:pPr>
            <w:r w:rsidRPr="00683170">
              <w:rPr>
                <w:bCs/>
                <w:i/>
                <w:iCs/>
              </w:rPr>
              <w:t>4</w:t>
            </w:r>
          </w:p>
        </w:tc>
        <w:tc>
          <w:tcPr>
            <w:tcW w:w="311" w:type="pct"/>
            <w:vAlign w:val="center"/>
          </w:tcPr>
          <w:p w:rsidR="00876799" w:rsidRPr="00683170" w:rsidRDefault="00876799" w:rsidP="00D50775">
            <w:pPr>
              <w:jc w:val="center"/>
              <w:rPr>
                <w:bCs/>
                <w:i/>
                <w:iCs/>
              </w:rPr>
            </w:pPr>
            <w:r w:rsidRPr="00683170">
              <w:rPr>
                <w:bCs/>
                <w:i/>
                <w:iCs/>
              </w:rPr>
              <w:t>5</w:t>
            </w:r>
          </w:p>
        </w:tc>
        <w:tc>
          <w:tcPr>
            <w:tcW w:w="294" w:type="pct"/>
            <w:vAlign w:val="center"/>
          </w:tcPr>
          <w:p w:rsidR="00876799" w:rsidRPr="00683170" w:rsidRDefault="00876799" w:rsidP="00D50775">
            <w:pPr>
              <w:jc w:val="center"/>
              <w:rPr>
                <w:bCs/>
                <w:i/>
                <w:iCs/>
              </w:rPr>
            </w:pPr>
            <w:r w:rsidRPr="00683170">
              <w:rPr>
                <w:bCs/>
                <w:i/>
                <w:iCs/>
              </w:rPr>
              <w:t>6</w:t>
            </w:r>
          </w:p>
        </w:tc>
        <w:tc>
          <w:tcPr>
            <w:tcW w:w="251" w:type="pct"/>
            <w:vAlign w:val="center"/>
          </w:tcPr>
          <w:p w:rsidR="00876799" w:rsidRPr="00683170" w:rsidRDefault="00876799" w:rsidP="00D50775">
            <w:pPr>
              <w:jc w:val="center"/>
              <w:rPr>
                <w:bCs/>
                <w:i/>
                <w:iCs/>
              </w:rPr>
            </w:pPr>
            <w:r w:rsidRPr="00683170">
              <w:rPr>
                <w:bCs/>
                <w:i/>
                <w:iCs/>
              </w:rPr>
              <w:t>7</w:t>
            </w:r>
          </w:p>
        </w:tc>
        <w:tc>
          <w:tcPr>
            <w:tcW w:w="518" w:type="pct"/>
            <w:vAlign w:val="center"/>
          </w:tcPr>
          <w:p w:rsidR="00876799" w:rsidRPr="00683170" w:rsidRDefault="00876799" w:rsidP="00D50775">
            <w:pPr>
              <w:jc w:val="center"/>
              <w:rPr>
                <w:bCs/>
                <w:i/>
                <w:iCs/>
              </w:rPr>
            </w:pPr>
            <w:r w:rsidRPr="00683170">
              <w:rPr>
                <w:bCs/>
                <w:i/>
                <w:iCs/>
              </w:rPr>
              <w:t>8</w:t>
            </w:r>
          </w:p>
        </w:tc>
        <w:tc>
          <w:tcPr>
            <w:tcW w:w="185" w:type="pct"/>
            <w:vAlign w:val="center"/>
          </w:tcPr>
          <w:p w:rsidR="00876799" w:rsidRPr="00683170" w:rsidRDefault="00876799" w:rsidP="00D50775">
            <w:pPr>
              <w:jc w:val="center"/>
              <w:rPr>
                <w:bCs/>
                <w:i/>
                <w:iCs/>
              </w:rPr>
            </w:pPr>
            <w:r w:rsidRPr="00683170">
              <w:rPr>
                <w:bCs/>
                <w:i/>
                <w:iCs/>
              </w:rPr>
              <w:t>9</w:t>
            </w:r>
          </w:p>
        </w:tc>
        <w:tc>
          <w:tcPr>
            <w:tcW w:w="251" w:type="pct"/>
            <w:vAlign w:val="center"/>
          </w:tcPr>
          <w:p w:rsidR="00876799" w:rsidRPr="00683170" w:rsidRDefault="00876799" w:rsidP="00D50775">
            <w:pPr>
              <w:jc w:val="center"/>
              <w:rPr>
                <w:bCs/>
                <w:i/>
                <w:iCs/>
              </w:rPr>
            </w:pPr>
            <w:r w:rsidRPr="00683170">
              <w:rPr>
                <w:bCs/>
                <w:i/>
                <w:iCs/>
              </w:rPr>
              <w:t>10</w:t>
            </w:r>
          </w:p>
        </w:tc>
        <w:tc>
          <w:tcPr>
            <w:tcW w:w="311" w:type="pct"/>
            <w:vAlign w:val="center"/>
          </w:tcPr>
          <w:p w:rsidR="00876799" w:rsidRPr="00683170" w:rsidRDefault="00876799" w:rsidP="00D50775">
            <w:pPr>
              <w:jc w:val="center"/>
              <w:rPr>
                <w:bCs/>
                <w:i/>
                <w:iCs/>
              </w:rPr>
            </w:pPr>
            <w:r w:rsidRPr="00683170">
              <w:rPr>
                <w:bCs/>
                <w:i/>
                <w:iCs/>
              </w:rPr>
              <w:t>11</w:t>
            </w:r>
          </w:p>
        </w:tc>
        <w:tc>
          <w:tcPr>
            <w:tcW w:w="294" w:type="pct"/>
            <w:vAlign w:val="center"/>
          </w:tcPr>
          <w:p w:rsidR="00876799" w:rsidRPr="00683170" w:rsidRDefault="00876799" w:rsidP="00D50775">
            <w:pPr>
              <w:jc w:val="center"/>
              <w:rPr>
                <w:bCs/>
                <w:i/>
                <w:iCs/>
              </w:rPr>
            </w:pPr>
            <w:r w:rsidRPr="00683170">
              <w:rPr>
                <w:bCs/>
                <w:i/>
                <w:iCs/>
              </w:rPr>
              <w:t>12</w:t>
            </w:r>
          </w:p>
        </w:tc>
        <w:tc>
          <w:tcPr>
            <w:tcW w:w="249" w:type="pct"/>
            <w:vAlign w:val="center"/>
          </w:tcPr>
          <w:p w:rsidR="00876799" w:rsidRPr="00683170" w:rsidRDefault="00876799" w:rsidP="00D50775">
            <w:pPr>
              <w:jc w:val="center"/>
              <w:rPr>
                <w:bCs/>
                <w:i/>
                <w:iCs/>
              </w:rPr>
            </w:pPr>
            <w:r w:rsidRPr="00683170">
              <w:rPr>
                <w:bCs/>
                <w:i/>
                <w:iCs/>
              </w:rPr>
              <w:t>13</w:t>
            </w:r>
          </w:p>
        </w:tc>
      </w:tr>
      <w:tr w:rsidR="00876799" w:rsidRPr="00683170" w:rsidTr="00D50775">
        <w:trPr>
          <w:cantSplit/>
        </w:trPr>
        <w:tc>
          <w:tcPr>
            <w:tcW w:w="5000" w:type="pct"/>
            <w:gridSpan w:val="13"/>
          </w:tcPr>
          <w:p w:rsidR="00876799" w:rsidRPr="00683170" w:rsidRDefault="00876799" w:rsidP="00D50775">
            <w:r w:rsidRPr="00683170">
              <w:rPr>
                <w:b/>
                <w:bCs/>
              </w:rPr>
              <w:t>Змістовий модуль 1</w:t>
            </w:r>
            <w:r w:rsidRPr="00683170">
              <w:t>.</w:t>
            </w:r>
          </w:p>
        </w:tc>
      </w:tr>
      <w:tr w:rsidR="00876799" w:rsidRPr="00683170" w:rsidTr="00D50775">
        <w:tc>
          <w:tcPr>
            <w:tcW w:w="1283" w:type="pct"/>
          </w:tcPr>
          <w:p w:rsidR="00876799" w:rsidRPr="00683170" w:rsidRDefault="00876799" w:rsidP="00D50775">
            <w:r w:rsidRPr="00683170">
              <w:rPr>
                <w:bCs/>
              </w:rPr>
              <w:t xml:space="preserve">Тема 1. </w:t>
            </w:r>
          </w:p>
        </w:tc>
        <w:tc>
          <w:tcPr>
            <w:tcW w:w="518" w:type="pct"/>
          </w:tcPr>
          <w:p w:rsidR="00876799" w:rsidRPr="00C763F9" w:rsidRDefault="00876799" w:rsidP="00D50775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51" w:type="pct"/>
            <w:vAlign w:val="center"/>
          </w:tcPr>
          <w:p w:rsidR="00876799" w:rsidRPr="007728D0" w:rsidRDefault="00876799" w:rsidP="00D5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4" w:type="pct"/>
            <w:vAlign w:val="center"/>
          </w:tcPr>
          <w:p w:rsidR="00876799" w:rsidRPr="007728D0" w:rsidRDefault="00876799" w:rsidP="00D5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" w:type="pct"/>
            <w:vAlign w:val="center"/>
          </w:tcPr>
          <w:p w:rsidR="00876799" w:rsidRPr="00683170" w:rsidRDefault="00876799" w:rsidP="00D50775">
            <w:pPr>
              <w:jc w:val="center"/>
            </w:pPr>
            <w:r w:rsidRPr="00683170">
              <w:t>-</w:t>
            </w:r>
          </w:p>
        </w:tc>
        <w:tc>
          <w:tcPr>
            <w:tcW w:w="294" w:type="pct"/>
            <w:vAlign w:val="center"/>
          </w:tcPr>
          <w:p w:rsidR="00876799" w:rsidRPr="00683170" w:rsidRDefault="00876799" w:rsidP="00D50775">
            <w:pPr>
              <w:jc w:val="center"/>
            </w:pPr>
            <w:r w:rsidRPr="00683170">
              <w:t>-</w:t>
            </w:r>
          </w:p>
        </w:tc>
        <w:tc>
          <w:tcPr>
            <w:tcW w:w="251" w:type="pct"/>
          </w:tcPr>
          <w:p w:rsidR="00876799" w:rsidRPr="00187846" w:rsidRDefault="00876799" w:rsidP="00D50775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18" w:type="pct"/>
            <w:vAlign w:val="center"/>
          </w:tcPr>
          <w:p w:rsidR="00876799" w:rsidRPr="00683170" w:rsidRDefault="00876799" w:rsidP="00D50775">
            <w:pPr>
              <w:jc w:val="center"/>
            </w:pPr>
          </w:p>
        </w:tc>
        <w:tc>
          <w:tcPr>
            <w:tcW w:w="185" w:type="pct"/>
            <w:vAlign w:val="center"/>
          </w:tcPr>
          <w:p w:rsidR="00876799" w:rsidRPr="00683170" w:rsidRDefault="00876799" w:rsidP="00D50775">
            <w:pPr>
              <w:jc w:val="center"/>
            </w:pPr>
          </w:p>
        </w:tc>
        <w:tc>
          <w:tcPr>
            <w:tcW w:w="251" w:type="pct"/>
            <w:vAlign w:val="center"/>
          </w:tcPr>
          <w:p w:rsidR="00876799" w:rsidRPr="00683170" w:rsidRDefault="00876799" w:rsidP="00D50775">
            <w:pPr>
              <w:jc w:val="center"/>
            </w:pPr>
          </w:p>
        </w:tc>
        <w:tc>
          <w:tcPr>
            <w:tcW w:w="311" w:type="pct"/>
            <w:vAlign w:val="center"/>
          </w:tcPr>
          <w:p w:rsidR="00876799" w:rsidRPr="00683170" w:rsidRDefault="00876799" w:rsidP="00D50775">
            <w:pPr>
              <w:jc w:val="center"/>
            </w:pPr>
          </w:p>
        </w:tc>
        <w:tc>
          <w:tcPr>
            <w:tcW w:w="294" w:type="pct"/>
            <w:vAlign w:val="center"/>
          </w:tcPr>
          <w:p w:rsidR="00876799" w:rsidRPr="00683170" w:rsidRDefault="00876799" w:rsidP="00D50775">
            <w:pPr>
              <w:jc w:val="center"/>
            </w:pPr>
          </w:p>
        </w:tc>
        <w:tc>
          <w:tcPr>
            <w:tcW w:w="249" w:type="pct"/>
            <w:vAlign w:val="center"/>
          </w:tcPr>
          <w:p w:rsidR="00876799" w:rsidRPr="00683170" w:rsidRDefault="00876799" w:rsidP="00D50775">
            <w:pPr>
              <w:jc w:val="center"/>
            </w:pPr>
          </w:p>
        </w:tc>
      </w:tr>
      <w:tr w:rsidR="00876799" w:rsidRPr="00683170" w:rsidTr="00D50775">
        <w:tc>
          <w:tcPr>
            <w:tcW w:w="1283" w:type="pct"/>
          </w:tcPr>
          <w:p w:rsidR="00876799" w:rsidRPr="00683170" w:rsidRDefault="00876799" w:rsidP="00D50775">
            <w:r w:rsidRPr="00683170">
              <w:rPr>
                <w:bCs/>
              </w:rPr>
              <w:t>Тема 2.</w:t>
            </w:r>
          </w:p>
        </w:tc>
        <w:tc>
          <w:tcPr>
            <w:tcW w:w="518" w:type="pct"/>
          </w:tcPr>
          <w:p w:rsidR="00876799" w:rsidRPr="00C763F9" w:rsidRDefault="00876799" w:rsidP="00D50775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51" w:type="pct"/>
            <w:vAlign w:val="center"/>
          </w:tcPr>
          <w:p w:rsidR="00876799" w:rsidRPr="007728D0" w:rsidRDefault="00876799" w:rsidP="00D5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4" w:type="pct"/>
            <w:vAlign w:val="center"/>
          </w:tcPr>
          <w:p w:rsidR="00876799" w:rsidRPr="007728D0" w:rsidRDefault="00876799" w:rsidP="00D5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" w:type="pct"/>
            <w:vAlign w:val="center"/>
          </w:tcPr>
          <w:p w:rsidR="00876799" w:rsidRPr="00683170" w:rsidRDefault="00876799" w:rsidP="00D50775">
            <w:pPr>
              <w:jc w:val="center"/>
            </w:pPr>
            <w:r w:rsidRPr="00683170">
              <w:t>-</w:t>
            </w:r>
          </w:p>
        </w:tc>
        <w:tc>
          <w:tcPr>
            <w:tcW w:w="294" w:type="pct"/>
            <w:vAlign w:val="center"/>
          </w:tcPr>
          <w:p w:rsidR="00876799" w:rsidRPr="00683170" w:rsidRDefault="00876799" w:rsidP="00D50775">
            <w:pPr>
              <w:jc w:val="center"/>
            </w:pPr>
            <w:r w:rsidRPr="00683170">
              <w:t>-</w:t>
            </w:r>
          </w:p>
        </w:tc>
        <w:tc>
          <w:tcPr>
            <w:tcW w:w="251" w:type="pct"/>
          </w:tcPr>
          <w:p w:rsidR="00876799" w:rsidRPr="00187846" w:rsidRDefault="00876799" w:rsidP="00D50775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18" w:type="pct"/>
            <w:vAlign w:val="center"/>
          </w:tcPr>
          <w:p w:rsidR="00876799" w:rsidRPr="00683170" w:rsidRDefault="00876799" w:rsidP="00D50775">
            <w:pPr>
              <w:jc w:val="center"/>
            </w:pPr>
          </w:p>
        </w:tc>
        <w:tc>
          <w:tcPr>
            <w:tcW w:w="185" w:type="pct"/>
            <w:vAlign w:val="center"/>
          </w:tcPr>
          <w:p w:rsidR="00876799" w:rsidRPr="00683170" w:rsidRDefault="00876799" w:rsidP="00D50775">
            <w:pPr>
              <w:jc w:val="center"/>
            </w:pPr>
          </w:p>
        </w:tc>
        <w:tc>
          <w:tcPr>
            <w:tcW w:w="251" w:type="pct"/>
            <w:vAlign w:val="center"/>
          </w:tcPr>
          <w:p w:rsidR="00876799" w:rsidRPr="00683170" w:rsidRDefault="00876799" w:rsidP="00D50775">
            <w:pPr>
              <w:jc w:val="center"/>
            </w:pPr>
          </w:p>
        </w:tc>
        <w:tc>
          <w:tcPr>
            <w:tcW w:w="311" w:type="pct"/>
            <w:vAlign w:val="center"/>
          </w:tcPr>
          <w:p w:rsidR="00876799" w:rsidRPr="00683170" w:rsidRDefault="00876799" w:rsidP="00D50775">
            <w:pPr>
              <w:jc w:val="center"/>
            </w:pPr>
          </w:p>
        </w:tc>
        <w:tc>
          <w:tcPr>
            <w:tcW w:w="294" w:type="pct"/>
            <w:vAlign w:val="center"/>
          </w:tcPr>
          <w:p w:rsidR="00876799" w:rsidRPr="00683170" w:rsidRDefault="00876799" w:rsidP="00D50775">
            <w:pPr>
              <w:jc w:val="center"/>
            </w:pPr>
          </w:p>
        </w:tc>
        <w:tc>
          <w:tcPr>
            <w:tcW w:w="249" w:type="pct"/>
            <w:vAlign w:val="center"/>
          </w:tcPr>
          <w:p w:rsidR="00876799" w:rsidRPr="00683170" w:rsidRDefault="00876799" w:rsidP="00D50775">
            <w:pPr>
              <w:jc w:val="center"/>
            </w:pPr>
          </w:p>
        </w:tc>
      </w:tr>
      <w:tr w:rsidR="00876799" w:rsidRPr="00683170" w:rsidTr="00D50775">
        <w:tc>
          <w:tcPr>
            <w:tcW w:w="1283" w:type="pct"/>
          </w:tcPr>
          <w:p w:rsidR="00876799" w:rsidRPr="00683170" w:rsidRDefault="00876799" w:rsidP="00D50775">
            <w:pPr>
              <w:rPr>
                <w:bCs/>
              </w:rPr>
            </w:pPr>
            <w:r w:rsidRPr="00683170">
              <w:rPr>
                <w:bCs/>
              </w:rPr>
              <w:t>Тема 3.</w:t>
            </w:r>
          </w:p>
        </w:tc>
        <w:tc>
          <w:tcPr>
            <w:tcW w:w="518" w:type="pct"/>
          </w:tcPr>
          <w:p w:rsidR="00876799" w:rsidRPr="00C763F9" w:rsidRDefault="00876799" w:rsidP="00D50775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51" w:type="pct"/>
            <w:vAlign w:val="center"/>
          </w:tcPr>
          <w:p w:rsidR="00876799" w:rsidRPr="007728D0" w:rsidRDefault="00876799" w:rsidP="00D5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4" w:type="pct"/>
            <w:vAlign w:val="center"/>
          </w:tcPr>
          <w:p w:rsidR="00876799" w:rsidRPr="007728D0" w:rsidRDefault="00876799" w:rsidP="00D5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" w:type="pct"/>
            <w:vAlign w:val="center"/>
          </w:tcPr>
          <w:p w:rsidR="00876799" w:rsidRPr="00683170" w:rsidRDefault="00876799" w:rsidP="00D50775">
            <w:pPr>
              <w:jc w:val="center"/>
            </w:pPr>
            <w:r w:rsidRPr="00683170">
              <w:t>-</w:t>
            </w:r>
          </w:p>
        </w:tc>
        <w:tc>
          <w:tcPr>
            <w:tcW w:w="294" w:type="pct"/>
            <w:vAlign w:val="center"/>
          </w:tcPr>
          <w:p w:rsidR="00876799" w:rsidRPr="00683170" w:rsidRDefault="00876799" w:rsidP="00D50775">
            <w:pPr>
              <w:jc w:val="center"/>
            </w:pPr>
            <w:r w:rsidRPr="00683170">
              <w:t>-</w:t>
            </w:r>
          </w:p>
        </w:tc>
        <w:tc>
          <w:tcPr>
            <w:tcW w:w="251" w:type="pct"/>
          </w:tcPr>
          <w:p w:rsidR="00876799" w:rsidRPr="00187846" w:rsidRDefault="00876799" w:rsidP="00D50775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18" w:type="pct"/>
            <w:vAlign w:val="center"/>
          </w:tcPr>
          <w:p w:rsidR="00876799" w:rsidRPr="00683170" w:rsidRDefault="00876799" w:rsidP="00D50775">
            <w:pPr>
              <w:jc w:val="center"/>
            </w:pPr>
          </w:p>
        </w:tc>
        <w:tc>
          <w:tcPr>
            <w:tcW w:w="185" w:type="pct"/>
            <w:vAlign w:val="center"/>
          </w:tcPr>
          <w:p w:rsidR="00876799" w:rsidRPr="00683170" w:rsidRDefault="00876799" w:rsidP="00D50775">
            <w:pPr>
              <w:jc w:val="center"/>
            </w:pPr>
          </w:p>
        </w:tc>
        <w:tc>
          <w:tcPr>
            <w:tcW w:w="251" w:type="pct"/>
            <w:vAlign w:val="center"/>
          </w:tcPr>
          <w:p w:rsidR="00876799" w:rsidRPr="00683170" w:rsidRDefault="00876799" w:rsidP="00D50775">
            <w:pPr>
              <w:jc w:val="center"/>
            </w:pPr>
          </w:p>
        </w:tc>
        <w:tc>
          <w:tcPr>
            <w:tcW w:w="311" w:type="pct"/>
            <w:vAlign w:val="center"/>
          </w:tcPr>
          <w:p w:rsidR="00876799" w:rsidRPr="00683170" w:rsidRDefault="00876799" w:rsidP="00D50775">
            <w:pPr>
              <w:jc w:val="center"/>
            </w:pPr>
          </w:p>
        </w:tc>
        <w:tc>
          <w:tcPr>
            <w:tcW w:w="294" w:type="pct"/>
            <w:vAlign w:val="center"/>
          </w:tcPr>
          <w:p w:rsidR="00876799" w:rsidRPr="00683170" w:rsidRDefault="00876799" w:rsidP="00D50775">
            <w:pPr>
              <w:jc w:val="center"/>
            </w:pPr>
          </w:p>
        </w:tc>
        <w:tc>
          <w:tcPr>
            <w:tcW w:w="249" w:type="pct"/>
            <w:vAlign w:val="center"/>
          </w:tcPr>
          <w:p w:rsidR="00876799" w:rsidRPr="00683170" w:rsidRDefault="00876799" w:rsidP="00D50775">
            <w:pPr>
              <w:jc w:val="center"/>
            </w:pPr>
          </w:p>
        </w:tc>
      </w:tr>
      <w:tr w:rsidR="00876799" w:rsidRPr="00683170" w:rsidTr="00D50775">
        <w:tc>
          <w:tcPr>
            <w:tcW w:w="1283" w:type="pct"/>
          </w:tcPr>
          <w:p w:rsidR="00876799" w:rsidRPr="00683170" w:rsidRDefault="00876799" w:rsidP="00D50775">
            <w:pPr>
              <w:rPr>
                <w:bCs/>
                <w:i/>
                <w:iCs/>
              </w:rPr>
            </w:pPr>
            <w:r w:rsidRPr="00683170">
              <w:rPr>
                <w:bCs/>
                <w:i/>
                <w:iCs/>
              </w:rPr>
              <w:t xml:space="preserve">Разом – </w:t>
            </w:r>
            <w:proofErr w:type="spellStart"/>
            <w:r w:rsidRPr="00683170">
              <w:rPr>
                <w:bCs/>
                <w:i/>
                <w:iCs/>
              </w:rPr>
              <w:t>зм</w:t>
            </w:r>
            <w:proofErr w:type="spellEnd"/>
            <w:r w:rsidRPr="00683170">
              <w:rPr>
                <w:bCs/>
                <w:i/>
                <w:iCs/>
              </w:rPr>
              <w:t>. модуль1</w:t>
            </w:r>
          </w:p>
        </w:tc>
        <w:tc>
          <w:tcPr>
            <w:tcW w:w="518" w:type="pct"/>
            <w:vAlign w:val="center"/>
          </w:tcPr>
          <w:p w:rsidR="00876799" w:rsidRPr="00C763F9" w:rsidRDefault="00876799" w:rsidP="00D50775">
            <w:pPr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</w:t>
            </w:r>
          </w:p>
        </w:tc>
        <w:tc>
          <w:tcPr>
            <w:tcW w:w="251" w:type="pct"/>
            <w:vAlign w:val="center"/>
          </w:tcPr>
          <w:p w:rsidR="00876799" w:rsidRPr="00396AB4" w:rsidRDefault="00876799" w:rsidP="00D507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284" w:type="pct"/>
            <w:vAlign w:val="center"/>
          </w:tcPr>
          <w:p w:rsidR="00876799" w:rsidRPr="00396AB4" w:rsidRDefault="00876799" w:rsidP="00D507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311" w:type="pct"/>
            <w:vAlign w:val="center"/>
          </w:tcPr>
          <w:p w:rsidR="00876799" w:rsidRPr="00683170" w:rsidRDefault="00876799" w:rsidP="00D50775">
            <w:pPr>
              <w:jc w:val="center"/>
              <w:rPr>
                <w:i/>
                <w:iCs/>
              </w:rPr>
            </w:pPr>
            <w:r w:rsidRPr="00683170">
              <w:rPr>
                <w:i/>
                <w:iCs/>
              </w:rPr>
              <w:t>-</w:t>
            </w:r>
          </w:p>
        </w:tc>
        <w:tc>
          <w:tcPr>
            <w:tcW w:w="294" w:type="pct"/>
            <w:vAlign w:val="center"/>
          </w:tcPr>
          <w:p w:rsidR="00876799" w:rsidRPr="00683170" w:rsidRDefault="00876799" w:rsidP="00D50775">
            <w:pPr>
              <w:jc w:val="center"/>
              <w:rPr>
                <w:i/>
                <w:iCs/>
              </w:rPr>
            </w:pPr>
            <w:r w:rsidRPr="00683170">
              <w:rPr>
                <w:i/>
                <w:iCs/>
              </w:rPr>
              <w:t>-</w:t>
            </w:r>
          </w:p>
        </w:tc>
        <w:tc>
          <w:tcPr>
            <w:tcW w:w="251" w:type="pct"/>
            <w:vAlign w:val="center"/>
          </w:tcPr>
          <w:p w:rsidR="00876799" w:rsidRPr="00187846" w:rsidRDefault="00876799" w:rsidP="00D50775">
            <w:pPr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</w:p>
        </w:tc>
        <w:tc>
          <w:tcPr>
            <w:tcW w:w="518" w:type="pct"/>
            <w:vAlign w:val="center"/>
          </w:tcPr>
          <w:p w:rsidR="00876799" w:rsidRPr="00683170" w:rsidRDefault="00876799" w:rsidP="00D50775">
            <w:pPr>
              <w:jc w:val="center"/>
              <w:rPr>
                <w:i/>
                <w:iCs/>
              </w:rPr>
            </w:pPr>
          </w:p>
        </w:tc>
        <w:tc>
          <w:tcPr>
            <w:tcW w:w="185" w:type="pct"/>
            <w:vAlign w:val="center"/>
          </w:tcPr>
          <w:p w:rsidR="00876799" w:rsidRPr="00683170" w:rsidRDefault="00876799" w:rsidP="00D50775">
            <w:pPr>
              <w:jc w:val="center"/>
              <w:rPr>
                <w:i/>
                <w:iCs/>
              </w:rPr>
            </w:pPr>
          </w:p>
        </w:tc>
        <w:tc>
          <w:tcPr>
            <w:tcW w:w="251" w:type="pct"/>
            <w:vAlign w:val="center"/>
          </w:tcPr>
          <w:p w:rsidR="00876799" w:rsidRPr="00683170" w:rsidRDefault="00876799" w:rsidP="00D50775">
            <w:pPr>
              <w:jc w:val="center"/>
              <w:rPr>
                <w:i/>
                <w:iCs/>
              </w:rPr>
            </w:pPr>
          </w:p>
        </w:tc>
        <w:tc>
          <w:tcPr>
            <w:tcW w:w="311" w:type="pct"/>
            <w:vAlign w:val="center"/>
          </w:tcPr>
          <w:p w:rsidR="00876799" w:rsidRPr="00683170" w:rsidRDefault="00876799" w:rsidP="00D50775">
            <w:pPr>
              <w:jc w:val="center"/>
              <w:rPr>
                <w:i/>
                <w:iCs/>
              </w:rPr>
            </w:pPr>
          </w:p>
        </w:tc>
        <w:tc>
          <w:tcPr>
            <w:tcW w:w="294" w:type="pct"/>
            <w:vAlign w:val="center"/>
          </w:tcPr>
          <w:p w:rsidR="00876799" w:rsidRPr="00683170" w:rsidRDefault="00876799" w:rsidP="00D50775">
            <w:pPr>
              <w:jc w:val="center"/>
              <w:rPr>
                <w:i/>
                <w:iCs/>
              </w:rPr>
            </w:pPr>
          </w:p>
        </w:tc>
        <w:tc>
          <w:tcPr>
            <w:tcW w:w="249" w:type="pct"/>
            <w:vAlign w:val="center"/>
          </w:tcPr>
          <w:p w:rsidR="00876799" w:rsidRPr="00683170" w:rsidRDefault="00876799" w:rsidP="00D50775">
            <w:pPr>
              <w:jc w:val="center"/>
              <w:rPr>
                <w:i/>
                <w:iCs/>
              </w:rPr>
            </w:pPr>
          </w:p>
        </w:tc>
      </w:tr>
      <w:tr w:rsidR="00876799" w:rsidRPr="00683170" w:rsidTr="00D50775">
        <w:trPr>
          <w:cantSplit/>
        </w:trPr>
        <w:tc>
          <w:tcPr>
            <w:tcW w:w="5000" w:type="pct"/>
            <w:gridSpan w:val="13"/>
          </w:tcPr>
          <w:p w:rsidR="00876799" w:rsidRPr="00683170" w:rsidRDefault="00876799" w:rsidP="00D50775">
            <w:r w:rsidRPr="00683170">
              <w:rPr>
                <w:b/>
                <w:bCs/>
              </w:rPr>
              <w:t>Змістовий модуль 2.</w:t>
            </w:r>
          </w:p>
        </w:tc>
      </w:tr>
      <w:tr w:rsidR="00876799" w:rsidRPr="00683170" w:rsidTr="00D50775">
        <w:tc>
          <w:tcPr>
            <w:tcW w:w="1283" w:type="pct"/>
          </w:tcPr>
          <w:p w:rsidR="00876799" w:rsidRPr="00683170" w:rsidRDefault="00876799" w:rsidP="00D50775">
            <w:pPr>
              <w:rPr>
                <w:bCs/>
              </w:rPr>
            </w:pPr>
            <w:r w:rsidRPr="00683170">
              <w:rPr>
                <w:bCs/>
              </w:rPr>
              <w:t>Тема</w:t>
            </w:r>
            <w:r w:rsidRPr="00683170">
              <w:t xml:space="preserve"> 5.</w:t>
            </w:r>
          </w:p>
        </w:tc>
        <w:tc>
          <w:tcPr>
            <w:tcW w:w="518" w:type="pct"/>
          </w:tcPr>
          <w:p w:rsidR="00876799" w:rsidRPr="00C763F9" w:rsidRDefault="00876799" w:rsidP="00D50775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51" w:type="pct"/>
          </w:tcPr>
          <w:p w:rsidR="00876799" w:rsidRDefault="00876799" w:rsidP="00D50775">
            <w:r w:rsidRPr="00BE4080">
              <w:t>2</w:t>
            </w:r>
          </w:p>
        </w:tc>
        <w:tc>
          <w:tcPr>
            <w:tcW w:w="284" w:type="pct"/>
            <w:vAlign w:val="center"/>
          </w:tcPr>
          <w:p w:rsidR="00876799" w:rsidRPr="007728D0" w:rsidRDefault="00876799" w:rsidP="00D5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" w:type="pct"/>
            <w:vAlign w:val="center"/>
          </w:tcPr>
          <w:p w:rsidR="00876799" w:rsidRPr="00683170" w:rsidRDefault="00876799" w:rsidP="00D50775">
            <w:pPr>
              <w:jc w:val="center"/>
            </w:pPr>
            <w:r w:rsidRPr="00683170">
              <w:t>-</w:t>
            </w:r>
          </w:p>
        </w:tc>
        <w:tc>
          <w:tcPr>
            <w:tcW w:w="294" w:type="pct"/>
            <w:vAlign w:val="center"/>
          </w:tcPr>
          <w:p w:rsidR="00876799" w:rsidRPr="00683170" w:rsidRDefault="00876799" w:rsidP="00D50775">
            <w:pPr>
              <w:jc w:val="center"/>
            </w:pPr>
            <w:r w:rsidRPr="00683170">
              <w:t>-</w:t>
            </w:r>
          </w:p>
        </w:tc>
        <w:tc>
          <w:tcPr>
            <w:tcW w:w="251" w:type="pct"/>
          </w:tcPr>
          <w:p w:rsidR="00876799" w:rsidRPr="00187846" w:rsidRDefault="00876799" w:rsidP="00D50775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18" w:type="pct"/>
            <w:vAlign w:val="center"/>
          </w:tcPr>
          <w:p w:rsidR="00876799" w:rsidRPr="00683170" w:rsidRDefault="00876799" w:rsidP="00D50775">
            <w:pPr>
              <w:jc w:val="center"/>
            </w:pPr>
          </w:p>
        </w:tc>
        <w:tc>
          <w:tcPr>
            <w:tcW w:w="185" w:type="pct"/>
            <w:vAlign w:val="center"/>
          </w:tcPr>
          <w:p w:rsidR="00876799" w:rsidRPr="00683170" w:rsidRDefault="00876799" w:rsidP="00D50775">
            <w:pPr>
              <w:jc w:val="center"/>
            </w:pPr>
          </w:p>
        </w:tc>
        <w:tc>
          <w:tcPr>
            <w:tcW w:w="251" w:type="pct"/>
            <w:vAlign w:val="center"/>
          </w:tcPr>
          <w:p w:rsidR="00876799" w:rsidRPr="00683170" w:rsidRDefault="00876799" w:rsidP="00D50775">
            <w:pPr>
              <w:jc w:val="center"/>
            </w:pPr>
          </w:p>
        </w:tc>
        <w:tc>
          <w:tcPr>
            <w:tcW w:w="311" w:type="pct"/>
            <w:vAlign w:val="center"/>
          </w:tcPr>
          <w:p w:rsidR="00876799" w:rsidRPr="00683170" w:rsidRDefault="00876799" w:rsidP="00D50775">
            <w:pPr>
              <w:jc w:val="center"/>
            </w:pPr>
          </w:p>
        </w:tc>
        <w:tc>
          <w:tcPr>
            <w:tcW w:w="294" w:type="pct"/>
            <w:vAlign w:val="center"/>
          </w:tcPr>
          <w:p w:rsidR="00876799" w:rsidRPr="00683170" w:rsidRDefault="00876799" w:rsidP="00D50775">
            <w:pPr>
              <w:jc w:val="center"/>
            </w:pPr>
          </w:p>
        </w:tc>
        <w:tc>
          <w:tcPr>
            <w:tcW w:w="249" w:type="pct"/>
            <w:vAlign w:val="center"/>
          </w:tcPr>
          <w:p w:rsidR="00876799" w:rsidRPr="00683170" w:rsidRDefault="00876799" w:rsidP="00D50775">
            <w:pPr>
              <w:jc w:val="center"/>
            </w:pPr>
          </w:p>
        </w:tc>
      </w:tr>
      <w:tr w:rsidR="00876799" w:rsidRPr="00683170" w:rsidTr="00D50775">
        <w:tc>
          <w:tcPr>
            <w:tcW w:w="1283" w:type="pct"/>
          </w:tcPr>
          <w:p w:rsidR="00876799" w:rsidRPr="00683170" w:rsidRDefault="00876799" w:rsidP="00D50775">
            <w:pPr>
              <w:rPr>
                <w:bCs/>
              </w:rPr>
            </w:pPr>
            <w:r w:rsidRPr="00683170">
              <w:rPr>
                <w:bCs/>
              </w:rPr>
              <w:t>Тема 6.</w:t>
            </w:r>
          </w:p>
        </w:tc>
        <w:tc>
          <w:tcPr>
            <w:tcW w:w="518" w:type="pct"/>
          </w:tcPr>
          <w:p w:rsidR="00876799" w:rsidRPr="00C763F9" w:rsidRDefault="00876799" w:rsidP="00D50775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51" w:type="pct"/>
          </w:tcPr>
          <w:p w:rsidR="00876799" w:rsidRDefault="00876799" w:rsidP="00D50775">
            <w:r w:rsidRPr="00BE4080">
              <w:t>2</w:t>
            </w:r>
          </w:p>
        </w:tc>
        <w:tc>
          <w:tcPr>
            <w:tcW w:w="284" w:type="pct"/>
            <w:vAlign w:val="center"/>
          </w:tcPr>
          <w:p w:rsidR="00876799" w:rsidRPr="007728D0" w:rsidRDefault="00876799" w:rsidP="00D5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" w:type="pct"/>
            <w:vAlign w:val="center"/>
          </w:tcPr>
          <w:p w:rsidR="00876799" w:rsidRPr="00683170" w:rsidRDefault="00876799" w:rsidP="00D50775">
            <w:pPr>
              <w:jc w:val="center"/>
            </w:pPr>
            <w:r w:rsidRPr="00683170">
              <w:t>-</w:t>
            </w:r>
          </w:p>
        </w:tc>
        <w:tc>
          <w:tcPr>
            <w:tcW w:w="294" w:type="pct"/>
            <w:vAlign w:val="center"/>
          </w:tcPr>
          <w:p w:rsidR="00876799" w:rsidRPr="00683170" w:rsidRDefault="00876799" w:rsidP="00D50775">
            <w:pPr>
              <w:jc w:val="center"/>
            </w:pPr>
            <w:r w:rsidRPr="00683170">
              <w:t>-</w:t>
            </w:r>
          </w:p>
        </w:tc>
        <w:tc>
          <w:tcPr>
            <w:tcW w:w="251" w:type="pct"/>
          </w:tcPr>
          <w:p w:rsidR="00876799" w:rsidRPr="00187846" w:rsidRDefault="00876799" w:rsidP="00D50775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18" w:type="pct"/>
            <w:vAlign w:val="center"/>
          </w:tcPr>
          <w:p w:rsidR="00876799" w:rsidRPr="00683170" w:rsidRDefault="00876799" w:rsidP="00D50775">
            <w:pPr>
              <w:jc w:val="center"/>
            </w:pPr>
          </w:p>
        </w:tc>
        <w:tc>
          <w:tcPr>
            <w:tcW w:w="185" w:type="pct"/>
            <w:vAlign w:val="center"/>
          </w:tcPr>
          <w:p w:rsidR="00876799" w:rsidRPr="00683170" w:rsidRDefault="00876799" w:rsidP="00D50775">
            <w:pPr>
              <w:jc w:val="center"/>
            </w:pPr>
          </w:p>
        </w:tc>
        <w:tc>
          <w:tcPr>
            <w:tcW w:w="251" w:type="pct"/>
            <w:vAlign w:val="center"/>
          </w:tcPr>
          <w:p w:rsidR="00876799" w:rsidRPr="00683170" w:rsidRDefault="00876799" w:rsidP="00D50775">
            <w:pPr>
              <w:jc w:val="center"/>
            </w:pPr>
          </w:p>
        </w:tc>
        <w:tc>
          <w:tcPr>
            <w:tcW w:w="311" w:type="pct"/>
            <w:vAlign w:val="center"/>
          </w:tcPr>
          <w:p w:rsidR="00876799" w:rsidRPr="00683170" w:rsidRDefault="00876799" w:rsidP="00D50775">
            <w:pPr>
              <w:jc w:val="center"/>
            </w:pPr>
          </w:p>
        </w:tc>
        <w:tc>
          <w:tcPr>
            <w:tcW w:w="294" w:type="pct"/>
            <w:vAlign w:val="center"/>
          </w:tcPr>
          <w:p w:rsidR="00876799" w:rsidRPr="00683170" w:rsidRDefault="00876799" w:rsidP="00D50775">
            <w:pPr>
              <w:jc w:val="center"/>
            </w:pPr>
          </w:p>
        </w:tc>
        <w:tc>
          <w:tcPr>
            <w:tcW w:w="249" w:type="pct"/>
            <w:vAlign w:val="center"/>
          </w:tcPr>
          <w:p w:rsidR="00876799" w:rsidRPr="00683170" w:rsidRDefault="00876799" w:rsidP="00D50775">
            <w:pPr>
              <w:jc w:val="center"/>
            </w:pPr>
          </w:p>
        </w:tc>
      </w:tr>
      <w:tr w:rsidR="00876799" w:rsidRPr="00683170" w:rsidTr="00D50775">
        <w:tc>
          <w:tcPr>
            <w:tcW w:w="1283" w:type="pct"/>
          </w:tcPr>
          <w:p w:rsidR="00876799" w:rsidRPr="00683170" w:rsidRDefault="00876799" w:rsidP="00D50775">
            <w:pPr>
              <w:rPr>
                <w:bCs/>
                <w:i/>
                <w:iCs/>
              </w:rPr>
            </w:pPr>
            <w:r w:rsidRPr="00683170">
              <w:rPr>
                <w:bCs/>
                <w:i/>
                <w:iCs/>
              </w:rPr>
              <w:t xml:space="preserve">Разом – </w:t>
            </w:r>
            <w:proofErr w:type="spellStart"/>
            <w:r w:rsidRPr="00683170">
              <w:rPr>
                <w:bCs/>
                <w:i/>
                <w:iCs/>
              </w:rPr>
              <w:t>зм</w:t>
            </w:r>
            <w:proofErr w:type="spellEnd"/>
            <w:r w:rsidRPr="00683170">
              <w:rPr>
                <w:bCs/>
                <w:i/>
                <w:iCs/>
              </w:rPr>
              <w:t>. модуль 2</w:t>
            </w:r>
          </w:p>
        </w:tc>
        <w:tc>
          <w:tcPr>
            <w:tcW w:w="518" w:type="pct"/>
            <w:vAlign w:val="center"/>
          </w:tcPr>
          <w:p w:rsidR="00876799" w:rsidRPr="00691C0D" w:rsidRDefault="00876799" w:rsidP="00D50775">
            <w:pPr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251" w:type="pct"/>
            <w:vAlign w:val="center"/>
          </w:tcPr>
          <w:p w:rsidR="00876799" w:rsidRPr="00396AB4" w:rsidRDefault="00876799" w:rsidP="00D50775">
            <w:pPr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284" w:type="pct"/>
            <w:vAlign w:val="center"/>
          </w:tcPr>
          <w:p w:rsidR="00876799" w:rsidRPr="00396AB4" w:rsidRDefault="00876799" w:rsidP="00D507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311" w:type="pct"/>
            <w:vAlign w:val="center"/>
          </w:tcPr>
          <w:p w:rsidR="00876799" w:rsidRPr="00683170" w:rsidRDefault="00876799" w:rsidP="00D50775">
            <w:pPr>
              <w:jc w:val="center"/>
              <w:rPr>
                <w:i/>
                <w:iCs/>
              </w:rPr>
            </w:pPr>
            <w:r w:rsidRPr="00683170">
              <w:rPr>
                <w:i/>
                <w:iCs/>
              </w:rPr>
              <w:t>-</w:t>
            </w:r>
          </w:p>
        </w:tc>
        <w:tc>
          <w:tcPr>
            <w:tcW w:w="294" w:type="pct"/>
            <w:vAlign w:val="center"/>
          </w:tcPr>
          <w:p w:rsidR="00876799" w:rsidRPr="00683170" w:rsidRDefault="00876799" w:rsidP="00D50775">
            <w:pPr>
              <w:jc w:val="center"/>
              <w:rPr>
                <w:i/>
                <w:iCs/>
              </w:rPr>
            </w:pPr>
            <w:r w:rsidRPr="00683170">
              <w:rPr>
                <w:i/>
                <w:iCs/>
              </w:rPr>
              <w:t>-</w:t>
            </w:r>
          </w:p>
        </w:tc>
        <w:tc>
          <w:tcPr>
            <w:tcW w:w="251" w:type="pct"/>
            <w:vAlign w:val="center"/>
          </w:tcPr>
          <w:p w:rsidR="00876799" w:rsidRPr="007728D0" w:rsidRDefault="00876799" w:rsidP="00D50775">
            <w:pPr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518" w:type="pct"/>
            <w:vAlign w:val="center"/>
          </w:tcPr>
          <w:p w:rsidR="00876799" w:rsidRPr="00683170" w:rsidRDefault="00876799" w:rsidP="00D50775">
            <w:pPr>
              <w:jc w:val="center"/>
              <w:rPr>
                <w:i/>
                <w:iCs/>
              </w:rPr>
            </w:pPr>
          </w:p>
        </w:tc>
        <w:tc>
          <w:tcPr>
            <w:tcW w:w="185" w:type="pct"/>
            <w:vAlign w:val="center"/>
          </w:tcPr>
          <w:p w:rsidR="00876799" w:rsidRPr="00683170" w:rsidRDefault="00876799" w:rsidP="00D50775">
            <w:pPr>
              <w:jc w:val="center"/>
              <w:rPr>
                <w:i/>
                <w:iCs/>
              </w:rPr>
            </w:pPr>
          </w:p>
        </w:tc>
        <w:tc>
          <w:tcPr>
            <w:tcW w:w="251" w:type="pct"/>
            <w:vAlign w:val="center"/>
          </w:tcPr>
          <w:p w:rsidR="00876799" w:rsidRPr="00683170" w:rsidRDefault="00876799" w:rsidP="00D50775">
            <w:pPr>
              <w:jc w:val="center"/>
              <w:rPr>
                <w:i/>
                <w:iCs/>
              </w:rPr>
            </w:pPr>
          </w:p>
        </w:tc>
        <w:tc>
          <w:tcPr>
            <w:tcW w:w="311" w:type="pct"/>
            <w:vAlign w:val="center"/>
          </w:tcPr>
          <w:p w:rsidR="00876799" w:rsidRPr="00683170" w:rsidRDefault="00876799" w:rsidP="00D50775">
            <w:pPr>
              <w:jc w:val="center"/>
              <w:rPr>
                <w:i/>
                <w:iCs/>
              </w:rPr>
            </w:pPr>
          </w:p>
        </w:tc>
        <w:tc>
          <w:tcPr>
            <w:tcW w:w="294" w:type="pct"/>
            <w:vAlign w:val="center"/>
          </w:tcPr>
          <w:p w:rsidR="00876799" w:rsidRPr="00683170" w:rsidRDefault="00876799" w:rsidP="00D50775">
            <w:pPr>
              <w:jc w:val="center"/>
              <w:rPr>
                <w:i/>
                <w:iCs/>
              </w:rPr>
            </w:pPr>
          </w:p>
        </w:tc>
        <w:tc>
          <w:tcPr>
            <w:tcW w:w="249" w:type="pct"/>
            <w:vAlign w:val="center"/>
          </w:tcPr>
          <w:p w:rsidR="00876799" w:rsidRPr="00683170" w:rsidRDefault="00876799" w:rsidP="00D50775">
            <w:pPr>
              <w:jc w:val="center"/>
              <w:rPr>
                <w:i/>
                <w:iCs/>
              </w:rPr>
            </w:pPr>
          </w:p>
        </w:tc>
      </w:tr>
      <w:tr w:rsidR="00876799" w:rsidRPr="00683170" w:rsidTr="00D50775">
        <w:tc>
          <w:tcPr>
            <w:tcW w:w="1283" w:type="pct"/>
            <w:vAlign w:val="center"/>
          </w:tcPr>
          <w:p w:rsidR="00876799" w:rsidRPr="00BA0730" w:rsidRDefault="00876799" w:rsidP="00D50775">
            <w:pPr>
              <w:pStyle w:val="4"/>
              <w:spacing w:after="0"/>
              <w:jc w:val="center"/>
              <w:rPr>
                <w:caps/>
                <w:sz w:val="24"/>
                <w:szCs w:val="24"/>
              </w:rPr>
            </w:pPr>
            <w:r w:rsidRPr="00BA0730">
              <w:rPr>
                <w:caps/>
                <w:sz w:val="24"/>
                <w:szCs w:val="24"/>
              </w:rPr>
              <w:t>Усього годин</w:t>
            </w:r>
          </w:p>
        </w:tc>
        <w:tc>
          <w:tcPr>
            <w:tcW w:w="518" w:type="pct"/>
            <w:vAlign w:val="center"/>
          </w:tcPr>
          <w:p w:rsidR="00876799" w:rsidRPr="00187846" w:rsidRDefault="00876799" w:rsidP="00D507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251" w:type="pct"/>
            <w:vAlign w:val="center"/>
          </w:tcPr>
          <w:p w:rsidR="00876799" w:rsidRPr="00396AB4" w:rsidRDefault="00876799" w:rsidP="00D50775">
            <w:pPr>
              <w:jc w:val="center"/>
            </w:pPr>
            <w:r>
              <w:t>10</w:t>
            </w:r>
          </w:p>
        </w:tc>
        <w:tc>
          <w:tcPr>
            <w:tcW w:w="284" w:type="pct"/>
            <w:vAlign w:val="center"/>
          </w:tcPr>
          <w:p w:rsidR="00876799" w:rsidRPr="00396AB4" w:rsidRDefault="00876799" w:rsidP="00D50775">
            <w:pPr>
              <w:jc w:val="center"/>
            </w:pPr>
            <w:r>
              <w:t>10</w:t>
            </w:r>
          </w:p>
        </w:tc>
        <w:tc>
          <w:tcPr>
            <w:tcW w:w="311" w:type="pct"/>
            <w:vAlign w:val="center"/>
          </w:tcPr>
          <w:p w:rsidR="00876799" w:rsidRPr="00683170" w:rsidRDefault="00876799" w:rsidP="00D50775">
            <w:pPr>
              <w:jc w:val="center"/>
            </w:pPr>
            <w:r w:rsidRPr="00683170">
              <w:t>-</w:t>
            </w:r>
          </w:p>
        </w:tc>
        <w:tc>
          <w:tcPr>
            <w:tcW w:w="294" w:type="pct"/>
            <w:vAlign w:val="center"/>
          </w:tcPr>
          <w:p w:rsidR="00876799" w:rsidRPr="00683170" w:rsidRDefault="00876799" w:rsidP="00D50775">
            <w:pPr>
              <w:jc w:val="center"/>
            </w:pPr>
            <w:r w:rsidRPr="00683170">
              <w:t>-</w:t>
            </w:r>
          </w:p>
        </w:tc>
        <w:tc>
          <w:tcPr>
            <w:tcW w:w="251" w:type="pct"/>
            <w:vAlign w:val="center"/>
          </w:tcPr>
          <w:p w:rsidR="00876799" w:rsidRPr="00187846" w:rsidRDefault="00876799" w:rsidP="00D507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18" w:type="pct"/>
            <w:vAlign w:val="center"/>
          </w:tcPr>
          <w:p w:rsidR="00876799" w:rsidRPr="00683170" w:rsidRDefault="00876799" w:rsidP="00D50775">
            <w:pPr>
              <w:jc w:val="center"/>
            </w:pPr>
          </w:p>
        </w:tc>
        <w:tc>
          <w:tcPr>
            <w:tcW w:w="185" w:type="pct"/>
            <w:vAlign w:val="center"/>
          </w:tcPr>
          <w:p w:rsidR="00876799" w:rsidRPr="00683170" w:rsidRDefault="00876799" w:rsidP="00D50775">
            <w:pPr>
              <w:jc w:val="center"/>
            </w:pPr>
          </w:p>
        </w:tc>
        <w:tc>
          <w:tcPr>
            <w:tcW w:w="251" w:type="pct"/>
            <w:vAlign w:val="center"/>
          </w:tcPr>
          <w:p w:rsidR="00876799" w:rsidRPr="00683170" w:rsidRDefault="00876799" w:rsidP="00D50775">
            <w:pPr>
              <w:jc w:val="center"/>
            </w:pPr>
          </w:p>
        </w:tc>
        <w:tc>
          <w:tcPr>
            <w:tcW w:w="311" w:type="pct"/>
            <w:vAlign w:val="center"/>
          </w:tcPr>
          <w:p w:rsidR="00876799" w:rsidRPr="00683170" w:rsidRDefault="00876799" w:rsidP="00D50775">
            <w:pPr>
              <w:jc w:val="center"/>
            </w:pPr>
          </w:p>
        </w:tc>
        <w:tc>
          <w:tcPr>
            <w:tcW w:w="294" w:type="pct"/>
            <w:vAlign w:val="center"/>
          </w:tcPr>
          <w:p w:rsidR="00876799" w:rsidRPr="00683170" w:rsidRDefault="00876799" w:rsidP="00D50775">
            <w:pPr>
              <w:jc w:val="center"/>
            </w:pPr>
          </w:p>
        </w:tc>
        <w:tc>
          <w:tcPr>
            <w:tcW w:w="249" w:type="pct"/>
            <w:vAlign w:val="center"/>
          </w:tcPr>
          <w:p w:rsidR="00876799" w:rsidRPr="00683170" w:rsidRDefault="00876799" w:rsidP="00D50775">
            <w:pPr>
              <w:jc w:val="center"/>
            </w:pPr>
          </w:p>
        </w:tc>
      </w:tr>
    </w:tbl>
    <w:p w:rsidR="00876799" w:rsidRDefault="00876799" w:rsidP="00876799"/>
    <w:p w:rsidR="00876799" w:rsidRDefault="00876799" w:rsidP="00876799">
      <w:pPr>
        <w:ind w:left="708" w:firstLine="708"/>
        <w:rPr>
          <w:b/>
          <w:caps/>
        </w:rPr>
      </w:pPr>
    </w:p>
    <w:p w:rsidR="00876799" w:rsidRPr="00BA0730" w:rsidRDefault="00876799" w:rsidP="00876799">
      <w:pPr>
        <w:ind w:left="708" w:firstLine="708"/>
        <w:rPr>
          <w:b/>
          <w:caps/>
        </w:rPr>
      </w:pPr>
      <w:r>
        <w:rPr>
          <w:b/>
          <w:caps/>
        </w:rPr>
        <w:t>6</w:t>
      </w:r>
      <w:r w:rsidRPr="00BA0730">
        <w:rPr>
          <w:b/>
          <w:caps/>
        </w:rPr>
        <w:t>. Самостійна 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876799" w:rsidRPr="00683170" w:rsidTr="00D50775">
        <w:tc>
          <w:tcPr>
            <w:tcW w:w="709" w:type="dxa"/>
            <w:vAlign w:val="center"/>
          </w:tcPr>
          <w:p w:rsidR="00876799" w:rsidRPr="00683170" w:rsidRDefault="00876799" w:rsidP="00D50775">
            <w:pPr>
              <w:ind w:left="142" w:hanging="142"/>
              <w:jc w:val="center"/>
            </w:pPr>
            <w:r w:rsidRPr="00683170">
              <w:t>№</w:t>
            </w:r>
          </w:p>
          <w:p w:rsidR="00876799" w:rsidRPr="00683170" w:rsidRDefault="00876799" w:rsidP="00D50775">
            <w:pPr>
              <w:ind w:left="142" w:hanging="142"/>
              <w:jc w:val="center"/>
            </w:pPr>
            <w:r w:rsidRPr="00683170">
              <w:t>з/п</w:t>
            </w:r>
          </w:p>
        </w:tc>
        <w:tc>
          <w:tcPr>
            <w:tcW w:w="7087" w:type="dxa"/>
            <w:vAlign w:val="center"/>
          </w:tcPr>
          <w:p w:rsidR="00876799" w:rsidRPr="00683170" w:rsidRDefault="00876799" w:rsidP="00D50775">
            <w:pPr>
              <w:jc w:val="center"/>
            </w:pPr>
            <w:r w:rsidRPr="00683170">
              <w:t>Назва теми</w:t>
            </w:r>
          </w:p>
        </w:tc>
        <w:tc>
          <w:tcPr>
            <w:tcW w:w="1560" w:type="dxa"/>
            <w:vAlign w:val="center"/>
          </w:tcPr>
          <w:p w:rsidR="00876799" w:rsidRPr="00683170" w:rsidRDefault="00876799" w:rsidP="00D50775">
            <w:pPr>
              <w:jc w:val="center"/>
            </w:pPr>
            <w:r w:rsidRPr="00683170">
              <w:t>Кількість</w:t>
            </w:r>
          </w:p>
          <w:p w:rsidR="00876799" w:rsidRPr="00683170" w:rsidRDefault="00876799" w:rsidP="00D50775">
            <w:pPr>
              <w:jc w:val="center"/>
            </w:pPr>
            <w:r w:rsidRPr="00683170">
              <w:t>годин</w:t>
            </w:r>
          </w:p>
        </w:tc>
      </w:tr>
      <w:tr w:rsidR="00876799" w:rsidRPr="00683170" w:rsidTr="00D50775">
        <w:tc>
          <w:tcPr>
            <w:tcW w:w="709" w:type="dxa"/>
            <w:vAlign w:val="center"/>
          </w:tcPr>
          <w:p w:rsidR="00876799" w:rsidRPr="00683170" w:rsidRDefault="00876799" w:rsidP="00D50775">
            <w:pPr>
              <w:jc w:val="center"/>
            </w:pPr>
            <w:r w:rsidRPr="00683170">
              <w:t>1</w:t>
            </w:r>
          </w:p>
        </w:tc>
        <w:tc>
          <w:tcPr>
            <w:tcW w:w="7087" w:type="dxa"/>
            <w:vAlign w:val="center"/>
          </w:tcPr>
          <w:p w:rsidR="00876799" w:rsidRPr="00683170" w:rsidRDefault="00876799" w:rsidP="00D50775">
            <w:r w:rsidRPr="00683170">
              <w:rPr>
                <w:bCs/>
              </w:rPr>
              <w:t>Опрацювання теоретичних праць (</w:t>
            </w:r>
            <w:r>
              <w:rPr>
                <w:bCs/>
                <w:lang w:val="ru-RU"/>
              </w:rPr>
              <w:t>т</w:t>
            </w:r>
            <w:proofErr w:type="spellStart"/>
            <w:r>
              <w:rPr>
                <w:bCs/>
              </w:rPr>
              <w:t>ри</w:t>
            </w:r>
            <w:proofErr w:type="spellEnd"/>
            <w:r w:rsidRPr="00683170">
              <w:rPr>
                <w:bCs/>
              </w:rPr>
              <w:t xml:space="preserve"> статті) з </w:t>
            </w:r>
            <w:r>
              <w:rPr>
                <w:bCs/>
              </w:rPr>
              <w:t>перекладу ділової комунікації</w:t>
            </w:r>
            <w:r>
              <w:rPr>
                <w:bCs/>
                <w:lang w:val="ru-RU"/>
              </w:rPr>
              <w:t xml:space="preserve"> </w:t>
            </w:r>
            <w:r w:rsidRPr="00683170">
              <w:rPr>
                <w:bCs/>
              </w:rPr>
              <w:t xml:space="preserve">та представлення результатів роботи у вигляді </w:t>
            </w:r>
            <w:proofErr w:type="spellStart"/>
            <w:r>
              <w:rPr>
                <w:bCs/>
                <w:lang w:val="ru-RU"/>
              </w:rPr>
              <w:t>презентацій</w:t>
            </w:r>
            <w:proofErr w:type="spellEnd"/>
            <w:r w:rsidRPr="00683170">
              <w:rPr>
                <w:bCs/>
              </w:rPr>
              <w:t>.</w:t>
            </w:r>
          </w:p>
        </w:tc>
        <w:tc>
          <w:tcPr>
            <w:tcW w:w="1560" w:type="dxa"/>
            <w:vAlign w:val="center"/>
          </w:tcPr>
          <w:p w:rsidR="00876799" w:rsidRPr="00624C62" w:rsidRDefault="00876799" w:rsidP="00D50775">
            <w:pPr>
              <w:jc w:val="center"/>
            </w:pPr>
            <w:r>
              <w:t>70</w:t>
            </w:r>
          </w:p>
        </w:tc>
      </w:tr>
      <w:tr w:rsidR="00876799" w:rsidRPr="00683170" w:rsidTr="00D50775">
        <w:tc>
          <w:tcPr>
            <w:tcW w:w="709" w:type="dxa"/>
            <w:vAlign w:val="center"/>
          </w:tcPr>
          <w:p w:rsidR="00876799" w:rsidRPr="00683170" w:rsidRDefault="00876799" w:rsidP="00D50775">
            <w:pPr>
              <w:jc w:val="center"/>
            </w:pPr>
          </w:p>
        </w:tc>
        <w:tc>
          <w:tcPr>
            <w:tcW w:w="7087" w:type="dxa"/>
            <w:vAlign w:val="center"/>
          </w:tcPr>
          <w:p w:rsidR="00876799" w:rsidRPr="00683170" w:rsidRDefault="00876799" w:rsidP="00D50775">
            <w:pPr>
              <w:jc w:val="right"/>
            </w:pPr>
            <w:r w:rsidRPr="00683170">
              <w:t>Разом</w:t>
            </w:r>
          </w:p>
        </w:tc>
        <w:tc>
          <w:tcPr>
            <w:tcW w:w="1560" w:type="dxa"/>
            <w:vAlign w:val="center"/>
          </w:tcPr>
          <w:p w:rsidR="00876799" w:rsidRPr="00C77F3E" w:rsidRDefault="00876799" w:rsidP="00D50775">
            <w:pPr>
              <w:jc w:val="center"/>
            </w:pPr>
            <w:r>
              <w:t>70</w:t>
            </w:r>
          </w:p>
        </w:tc>
      </w:tr>
    </w:tbl>
    <w:p w:rsidR="00876799" w:rsidRPr="00BA0730" w:rsidRDefault="00876799" w:rsidP="00876799">
      <w:pPr>
        <w:ind w:firstLine="284"/>
        <w:jc w:val="center"/>
        <w:rPr>
          <w:b/>
        </w:rPr>
      </w:pPr>
    </w:p>
    <w:p w:rsidR="00876799" w:rsidRPr="00BA0730" w:rsidRDefault="00876799" w:rsidP="00876799">
      <w:pPr>
        <w:ind w:left="708" w:firstLine="708"/>
        <w:rPr>
          <w:b/>
          <w:caps/>
        </w:rPr>
      </w:pPr>
      <w:r>
        <w:rPr>
          <w:b/>
          <w:caps/>
        </w:rPr>
        <w:t>7</w:t>
      </w:r>
      <w:r w:rsidRPr="00BA0730">
        <w:rPr>
          <w:b/>
          <w:caps/>
        </w:rPr>
        <w:t>. Розподіл балів, що присвоюється студентам</w:t>
      </w:r>
    </w:p>
    <w:p w:rsidR="00876799" w:rsidRPr="00C763F9" w:rsidRDefault="00876799" w:rsidP="00876799">
      <w:pPr>
        <w:pStyle w:val="7"/>
        <w:spacing w:after="0"/>
        <w:rPr>
          <w:rFonts w:ascii="Times New Roman" w:hAnsi="Times New Roman"/>
          <w:b/>
          <w:iCs/>
        </w:rPr>
      </w:pPr>
      <w:r w:rsidRPr="00C763F9">
        <w:rPr>
          <w:rFonts w:ascii="Times New Roman" w:hAnsi="Times New Roman"/>
          <w:b/>
          <w:iCs/>
        </w:rPr>
        <w:t xml:space="preserve"> Форма  підсумкового контролю – залік.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696"/>
        <w:gridCol w:w="694"/>
        <w:gridCol w:w="696"/>
        <w:gridCol w:w="559"/>
        <w:gridCol w:w="838"/>
        <w:gridCol w:w="834"/>
        <w:gridCol w:w="838"/>
        <w:gridCol w:w="838"/>
        <w:gridCol w:w="561"/>
        <w:gridCol w:w="1690"/>
        <w:gridCol w:w="670"/>
      </w:tblGrid>
      <w:tr w:rsidR="00876799" w:rsidRPr="00683170" w:rsidTr="00D50775">
        <w:trPr>
          <w:cantSplit/>
        </w:trPr>
        <w:tc>
          <w:tcPr>
            <w:tcW w:w="3791" w:type="pct"/>
            <w:gridSpan w:val="10"/>
            <w:tcMar>
              <w:left w:w="57" w:type="dxa"/>
              <w:right w:w="57" w:type="dxa"/>
            </w:tcMar>
            <w:vAlign w:val="center"/>
          </w:tcPr>
          <w:p w:rsidR="00876799" w:rsidRPr="00683170" w:rsidRDefault="00876799" w:rsidP="00D50775">
            <w:pPr>
              <w:jc w:val="center"/>
            </w:pPr>
            <w:r w:rsidRPr="00683170">
              <w:t>Поточне тестування та самостійна робота</w:t>
            </w:r>
          </w:p>
        </w:tc>
        <w:tc>
          <w:tcPr>
            <w:tcW w:w="865" w:type="pct"/>
            <w:tcMar>
              <w:left w:w="57" w:type="dxa"/>
              <w:right w:w="57" w:type="dxa"/>
            </w:tcMar>
            <w:vAlign w:val="center"/>
          </w:tcPr>
          <w:p w:rsidR="00876799" w:rsidRPr="00683170" w:rsidRDefault="00876799" w:rsidP="00D50775">
            <w:pPr>
              <w:jc w:val="center"/>
            </w:pPr>
            <w:r w:rsidRPr="00683170">
              <w:t>Підсумковий тест (екзамен)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  <w:vAlign w:val="center"/>
          </w:tcPr>
          <w:p w:rsidR="00876799" w:rsidRPr="00683170" w:rsidRDefault="00876799" w:rsidP="00D50775">
            <w:pPr>
              <w:jc w:val="center"/>
            </w:pPr>
            <w:r w:rsidRPr="00683170">
              <w:t>Сума</w:t>
            </w:r>
          </w:p>
        </w:tc>
      </w:tr>
      <w:tr w:rsidR="00876799" w:rsidRPr="00683170" w:rsidTr="00D50775">
        <w:trPr>
          <w:cantSplit/>
        </w:trPr>
        <w:tc>
          <w:tcPr>
            <w:tcW w:w="1790" w:type="pct"/>
            <w:gridSpan w:val="5"/>
            <w:tcMar>
              <w:left w:w="57" w:type="dxa"/>
              <w:right w:w="57" w:type="dxa"/>
            </w:tcMar>
            <w:vAlign w:val="center"/>
          </w:tcPr>
          <w:p w:rsidR="00876799" w:rsidRPr="00683170" w:rsidRDefault="00876799" w:rsidP="00D50775">
            <w:pPr>
              <w:jc w:val="center"/>
            </w:pPr>
            <w:r w:rsidRPr="00683170">
              <w:t>Змістовий модуль 1</w:t>
            </w:r>
          </w:p>
          <w:p w:rsidR="00876799" w:rsidRPr="00683170" w:rsidRDefault="00876799" w:rsidP="00D50775"/>
        </w:tc>
        <w:tc>
          <w:tcPr>
            <w:tcW w:w="2001" w:type="pct"/>
            <w:gridSpan w:val="5"/>
            <w:tcMar>
              <w:left w:w="57" w:type="dxa"/>
              <w:right w:w="57" w:type="dxa"/>
            </w:tcMar>
            <w:vAlign w:val="center"/>
          </w:tcPr>
          <w:p w:rsidR="00876799" w:rsidRPr="00683170" w:rsidRDefault="00876799" w:rsidP="00D50775">
            <w:pPr>
              <w:jc w:val="center"/>
            </w:pPr>
            <w:r w:rsidRPr="00683170">
              <w:t>Змістовий модуль 2</w:t>
            </w:r>
          </w:p>
          <w:p w:rsidR="00876799" w:rsidRPr="00683170" w:rsidRDefault="00876799" w:rsidP="00D50775">
            <w:pPr>
              <w:jc w:val="center"/>
            </w:pPr>
          </w:p>
        </w:tc>
        <w:tc>
          <w:tcPr>
            <w:tcW w:w="865" w:type="pct"/>
            <w:tcMar>
              <w:left w:w="57" w:type="dxa"/>
              <w:right w:w="57" w:type="dxa"/>
            </w:tcMar>
            <w:vAlign w:val="center"/>
          </w:tcPr>
          <w:p w:rsidR="00876799" w:rsidRPr="00683170" w:rsidRDefault="00876799" w:rsidP="00D50775">
            <w:pPr>
              <w:jc w:val="center"/>
            </w:pPr>
          </w:p>
        </w:tc>
        <w:tc>
          <w:tcPr>
            <w:tcW w:w="344" w:type="pct"/>
            <w:tcMar>
              <w:left w:w="57" w:type="dxa"/>
              <w:right w:w="57" w:type="dxa"/>
            </w:tcMar>
            <w:vAlign w:val="center"/>
          </w:tcPr>
          <w:p w:rsidR="00876799" w:rsidRPr="00683170" w:rsidRDefault="00876799" w:rsidP="00D50775">
            <w:pPr>
              <w:jc w:val="center"/>
            </w:pPr>
          </w:p>
        </w:tc>
      </w:tr>
      <w:tr w:rsidR="00876799" w:rsidRPr="00683170" w:rsidTr="00D50775">
        <w:trPr>
          <w:cantSplit/>
        </w:trPr>
        <w:tc>
          <w:tcPr>
            <w:tcW w:w="438" w:type="pct"/>
            <w:tcMar>
              <w:left w:w="57" w:type="dxa"/>
              <w:right w:w="57" w:type="dxa"/>
            </w:tcMar>
          </w:tcPr>
          <w:p w:rsidR="00876799" w:rsidRPr="00683170" w:rsidRDefault="00876799" w:rsidP="00D50775">
            <w:pPr>
              <w:jc w:val="center"/>
            </w:pPr>
            <w:r w:rsidRPr="00683170">
              <w:t xml:space="preserve">Т </w:t>
            </w:r>
            <w:r>
              <w:t>½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876799" w:rsidRPr="00683170" w:rsidRDefault="00876799" w:rsidP="00D50775">
            <w:pPr>
              <w:jc w:val="center"/>
            </w:pPr>
            <w:r w:rsidRPr="00683170">
              <w:t xml:space="preserve">Т </w:t>
            </w:r>
            <w:r>
              <w:t>3/4</w:t>
            </w:r>
          </w:p>
        </w:tc>
        <w:tc>
          <w:tcPr>
            <w:tcW w:w="355" w:type="pct"/>
            <w:tcMar>
              <w:left w:w="57" w:type="dxa"/>
              <w:right w:w="57" w:type="dxa"/>
            </w:tcMar>
          </w:tcPr>
          <w:p w:rsidR="00876799" w:rsidRPr="00683170" w:rsidRDefault="00876799" w:rsidP="00D50775">
            <w:pPr>
              <w:jc w:val="center"/>
            </w:pPr>
            <w:r w:rsidRPr="00683170">
              <w:t xml:space="preserve">Т </w:t>
            </w:r>
            <w:r>
              <w:t>5/6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876799" w:rsidRPr="00683170" w:rsidRDefault="00876799" w:rsidP="00D50775">
            <w:pPr>
              <w:jc w:val="center"/>
            </w:pPr>
            <w:r w:rsidRPr="00683170">
              <w:t xml:space="preserve">Т </w:t>
            </w:r>
            <w:r>
              <w:t>7/8</w:t>
            </w:r>
          </w:p>
        </w:tc>
        <w:tc>
          <w:tcPr>
            <w:tcW w:w="286" w:type="pct"/>
            <w:tcMar>
              <w:left w:w="57" w:type="dxa"/>
              <w:right w:w="57" w:type="dxa"/>
            </w:tcMar>
          </w:tcPr>
          <w:p w:rsidR="00876799" w:rsidRPr="00683170" w:rsidRDefault="00876799" w:rsidP="00D50775">
            <w:pPr>
              <w:jc w:val="center"/>
            </w:pPr>
            <w:r w:rsidRPr="00683170">
              <w:t xml:space="preserve">Т </w:t>
            </w:r>
            <w:r>
              <w:t>9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76799" w:rsidRPr="00683170" w:rsidRDefault="00876799" w:rsidP="00D50775">
            <w:pPr>
              <w:jc w:val="center"/>
            </w:pPr>
            <w:r w:rsidRPr="00683170">
              <w:t>Т</w:t>
            </w:r>
            <w:r>
              <w:t>10/11</w:t>
            </w:r>
          </w:p>
        </w:tc>
        <w:tc>
          <w:tcPr>
            <w:tcW w:w="427" w:type="pct"/>
            <w:tcMar>
              <w:left w:w="57" w:type="dxa"/>
              <w:right w:w="57" w:type="dxa"/>
            </w:tcMar>
          </w:tcPr>
          <w:p w:rsidR="00876799" w:rsidRPr="00683170" w:rsidRDefault="00876799" w:rsidP="00D50775">
            <w:pPr>
              <w:jc w:val="center"/>
            </w:pPr>
            <w:r w:rsidRPr="00683170">
              <w:t>Т</w:t>
            </w:r>
            <w:r>
              <w:t>12/13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76799" w:rsidRPr="00683170" w:rsidRDefault="00876799" w:rsidP="00D50775">
            <w:pPr>
              <w:jc w:val="center"/>
            </w:pPr>
            <w:r w:rsidRPr="00683170">
              <w:t>Т</w:t>
            </w:r>
            <w:r>
              <w:t>14/15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76799" w:rsidRPr="00683170" w:rsidRDefault="00876799" w:rsidP="00D50775">
            <w:pPr>
              <w:jc w:val="center"/>
            </w:pPr>
            <w:r w:rsidRPr="00683170">
              <w:t>Т</w:t>
            </w:r>
            <w:r>
              <w:t>16/17</w:t>
            </w:r>
          </w:p>
        </w:tc>
        <w:tc>
          <w:tcPr>
            <w:tcW w:w="287" w:type="pct"/>
            <w:tcMar>
              <w:left w:w="57" w:type="dxa"/>
              <w:right w:w="57" w:type="dxa"/>
            </w:tcMar>
          </w:tcPr>
          <w:p w:rsidR="00876799" w:rsidRPr="00683170" w:rsidRDefault="00876799" w:rsidP="00D50775">
            <w:pPr>
              <w:jc w:val="center"/>
            </w:pPr>
            <w:r w:rsidRPr="00683170">
              <w:t>Т1</w:t>
            </w:r>
            <w:r>
              <w:t>8</w:t>
            </w:r>
          </w:p>
        </w:tc>
        <w:tc>
          <w:tcPr>
            <w:tcW w:w="865" w:type="pct"/>
            <w:vMerge w:val="restart"/>
            <w:tcMar>
              <w:left w:w="57" w:type="dxa"/>
              <w:right w:w="57" w:type="dxa"/>
            </w:tcMar>
          </w:tcPr>
          <w:p w:rsidR="00876799" w:rsidRPr="00683170" w:rsidRDefault="00876799" w:rsidP="00D50775">
            <w:pPr>
              <w:jc w:val="center"/>
            </w:pPr>
            <w:r w:rsidRPr="00683170">
              <w:t>50</w:t>
            </w:r>
          </w:p>
        </w:tc>
        <w:tc>
          <w:tcPr>
            <w:tcW w:w="344" w:type="pct"/>
            <w:vMerge w:val="restart"/>
            <w:tcMar>
              <w:left w:w="57" w:type="dxa"/>
              <w:right w:w="57" w:type="dxa"/>
            </w:tcMar>
          </w:tcPr>
          <w:p w:rsidR="00876799" w:rsidRPr="00683170" w:rsidRDefault="00876799" w:rsidP="00D50775">
            <w:pPr>
              <w:jc w:val="center"/>
            </w:pPr>
            <w:r w:rsidRPr="00683170">
              <w:t>100</w:t>
            </w:r>
          </w:p>
        </w:tc>
      </w:tr>
      <w:tr w:rsidR="00876799" w:rsidRPr="00683170" w:rsidTr="00D50775">
        <w:trPr>
          <w:cantSplit/>
        </w:trPr>
        <w:tc>
          <w:tcPr>
            <w:tcW w:w="438" w:type="pct"/>
            <w:tcMar>
              <w:left w:w="57" w:type="dxa"/>
              <w:right w:w="57" w:type="dxa"/>
            </w:tcMar>
          </w:tcPr>
          <w:p w:rsidR="00876799" w:rsidRPr="00683170" w:rsidRDefault="00876799" w:rsidP="00D50775">
            <w:pPr>
              <w:jc w:val="center"/>
            </w:pPr>
            <w:r w:rsidRPr="00683170">
              <w:t>5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876799" w:rsidRPr="00683170" w:rsidRDefault="00876799" w:rsidP="00D50775">
            <w:pPr>
              <w:jc w:val="center"/>
            </w:pPr>
            <w:r w:rsidRPr="00683170">
              <w:t>5</w:t>
            </w:r>
          </w:p>
        </w:tc>
        <w:tc>
          <w:tcPr>
            <w:tcW w:w="355" w:type="pct"/>
            <w:tcMar>
              <w:left w:w="57" w:type="dxa"/>
              <w:right w:w="57" w:type="dxa"/>
            </w:tcMar>
          </w:tcPr>
          <w:p w:rsidR="00876799" w:rsidRPr="00683170" w:rsidRDefault="00876799" w:rsidP="00D50775">
            <w:pPr>
              <w:jc w:val="center"/>
            </w:pPr>
            <w:r w:rsidRPr="00683170">
              <w:t>5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876799" w:rsidRPr="00683170" w:rsidRDefault="00876799" w:rsidP="00D50775">
            <w:pPr>
              <w:jc w:val="center"/>
            </w:pPr>
            <w:r w:rsidRPr="00683170">
              <w:t>5</w:t>
            </w:r>
          </w:p>
        </w:tc>
        <w:tc>
          <w:tcPr>
            <w:tcW w:w="286" w:type="pct"/>
            <w:tcMar>
              <w:left w:w="57" w:type="dxa"/>
              <w:right w:w="57" w:type="dxa"/>
            </w:tcMar>
          </w:tcPr>
          <w:p w:rsidR="00876799" w:rsidRPr="00683170" w:rsidRDefault="00876799" w:rsidP="00D50775">
            <w:pPr>
              <w:jc w:val="center"/>
            </w:pPr>
            <w:r w:rsidRPr="00683170">
              <w:t>5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76799" w:rsidRPr="00683170" w:rsidRDefault="00876799" w:rsidP="00D50775">
            <w:pPr>
              <w:jc w:val="center"/>
            </w:pPr>
            <w:r w:rsidRPr="00683170">
              <w:t>5</w:t>
            </w:r>
          </w:p>
        </w:tc>
        <w:tc>
          <w:tcPr>
            <w:tcW w:w="427" w:type="pct"/>
            <w:tcMar>
              <w:left w:w="57" w:type="dxa"/>
              <w:right w:w="57" w:type="dxa"/>
            </w:tcMar>
          </w:tcPr>
          <w:p w:rsidR="00876799" w:rsidRPr="00683170" w:rsidRDefault="00876799" w:rsidP="00D50775">
            <w:pPr>
              <w:jc w:val="center"/>
            </w:pPr>
            <w:r w:rsidRPr="00683170">
              <w:t>5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76799" w:rsidRPr="00683170" w:rsidRDefault="00876799" w:rsidP="00D50775">
            <w:pPr>
              <w:jc w:val="center"/>
            </w:pPr>
            <w:r w:rsidRPr="00683170">
              <w:t>5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76799" w:rsidRPr="00683170" w:rsidRDefault="00876799" w:rsidP="00D50775">
            <w:pPr>
              <w:jc w:val="center"/>
            </w:pPr>
            <w:r w:rsidRPr="00683170">
              <w:t>5</w:t>
            </w:r>
          </w:p>
        </w:tc>
        <w:tc>
          <w:tcPr>
            <w:tcW w:w="287" w:type="pct"/>
            <w:tcMar>
              <w:left w:w="57" w:type="dxa"/>
              <w:right w:w="57" w:type="dxa"/>
            </w:tcMar>
          </w:tcPr>
          <w:p w:rsidR="00876799" w:rsidRPr="00683170" w:rsidRDefault="00876799" w:rsidP="00D50775">
            <w:pPr>
              <w:jc w:val="center"/>
            </w:pPr>
            <w:r w:rsidRPr="00683170">
              <w:t>5</w:t>
            </w:r>
          </w:p>
        </w:tc>
        <w:tc>
          <w:tcPr>
            <w:tcW w:w="865" w:type="pct"/>
            <w:vMerge/>
            <w:tcMar>
              <w:left w:w="57" w:type="dxa"/>
              <w:right w:w="57" w:type="dxa"/>
            </w:tcMar>
          </w:tcPr>
          <w:p w:rsidR="00876799" w:rsidRPr="00683170" w:rsidRDefault="00876799" w:rsidP="00D50775">
            <w:pPr>
              <w:jc w:val="center"/>
            </w:pPr>
          </w:p>
        </w:tc>
        <w:tc>
          <w:tcPr>
            <w:tcW w:w="344" w:type="pct"/>
            <w:vMerge/>
            <w:tcMar>
              <w:left w:w="57" w:type="dxa"/>
              <w:right w:w="57" w:type="dxa"/>
            </w:tcMar>
          </w:tcPr>
          <w:p w:rsidR="00876799" w:rsidRPr="00683170" w:rsidRDefault="00876799" w:rsidP="00D50775">
            <w:pPr>
              <w:jc w:val="center"/>
            </w:pPr>
          </w:p>
        </w:tc>
      </w:tr>
    </w:tbl>
    <w:p w:rsidR="00876799" w:rsidRPr="00BA0730" w:rsidRDefault="00876799" w:rsidP="00876799">
      <w:pPr>
        <w:rPr>
          <w:caps/>
        </w:rPr>
      </w:pPr>
    </w:p>
    <w:p w:rsidR="00876799" w:rsidRPr="00BA0730" w:rsidRDefault="00876799" w:rsidP="00876799">
      <w:pPr>
        <w:pStyle w:val="a6"/>
        <w:ind w:firstLine="708"/>
        <w:jc w:val="both"/>
        <w:rPr>
          <w:b/>
          <w:bCs/>
          <w:caps/>
        </w:rPr>
      </w:pPr>
      <w:r w:rsidRPr="00BA0730">
        <w:rPr>
          <w:b/>
          <w:bCs/>
          <w:caps/>
        </w:rPr>
        <w:t xml:space="preserve">Оцінювання знань студента здійснюється за 100-бальною </w:t>
      </w:r>
      <w:r>
        <w:rPr>
          <w:b/>
          <w:bCs/>
          <w:caps/>
        </w:rPr>
        <w:t>шкалою</w:t>
      </w:r>
      <w:r w:rsidRPr="00BA0730">
        <w:rPr>
          <w:b/>
          <w:bCs/>
          <w:caps/>
        </w:rPr>
        <w:t>.</w:t>
      </w:r>
    </w:p>
    <w:p w:rsidR="00876799" w:rsidRPr="00BA0730" w:rsidRDefault="00876799" w:rsidP="00876799">
      <w:pPr>
        <w:numPr>
          <w:ilvl w:val="0"/>
          <w:numId w:val="2"/>
        </w:numPr>
        <w:jc w:val="both"/>
      </w:pPr>
      <w:r w:rsidRPr="00BA0730"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</w:r>
    </w:p>
    <w:p w:rsidR="00876799" w:rsidRPr="00BA0730" w:rsidRDefault="00876799" w:rsidP="00876799">
      <w:pPr>
        <w:numPr>
          <w:ilvl w:val="0"/>
          <w:numId w:val="2"/>
        </w:numPr>
        <w:jc w:val="both"/>
      </w:pPr>
      <w:r w:rsidRPr="00BA0730"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876799" w:rsidRPr="00BA0730" w:rsidRDefault="00876799" w:rsidP="00876799">
      <w:pPr>
        <w:ind w:left="1440"/>
        <w:jc w:val="both"/>
      </w:pPr>
    </w:p>
    <w:p w:rsidR="00876799" w:rsidRPr="00624C62" w:rsidRDefault="00876799" w:rsidP="00876799">
      <w:pPr>
        <w:pStyle w:val="5"/>
        <w:spacing w:before="0" w:after="0"/>
        <w:rPr>
          <w:rFonts w:ascii="Times New Roman" w:hAnsi="Times New Roman"/>
        </w:rPr>
      </w:pPr>
      <w:r w:rsidRPr="00BA0730">
        <w:t xml:space="preserve">Шкала </w:t>
      </w:r>
      <w:r w:rsidRPr="00624C62">
        <w:rPr>
          <w:rFonts w:ascii="Times New Roman" w:hAnsi="Times New Roman"/>
        </w:rPr>
        <w:t xml:space="preserve">оцінювання: </w:t>
      </w:r>
      <w:r>
        <w:rPr>
          <w:rFonts w:ascii="Times New Roman" w:hAnsi="Times New Roman"/>
        </w:rPr>
        <w:t>вишу</w:t>
      </w:r>
      <w:r w:rsidRPr="00624C62">
        <w:rPr>
          <w:rFonts w:ascii="Times New Roman" w:hAnsi="Times New Roman"/>
        </w:rPr>
        <w:t>, національна та ECTS</w:t>
      </w:r>
    </w:p>
    <w:tbl>
      <w:tblPr>
        <w:tblW w:w="9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561"/>
        <w:gridCol w:w="915"/>
        <w:gridCol w:w="4040"/>
        <w:gridCol w:w="1519"/>
      </w:tblGrid>
      <w:tr w:rsidR="00876799" w:rsidRPr="00624C62" w:rsidTr="00D50775">
        <w:trPr>
          <w:cantSplit/>
          <w:trHeight w:val="435"/>
        </w:trPr>
        <w:tc>
          <w:tcPr>
            <w:tcW w:w="1357" w:type="dxa"/>
            <w:vMerge w:val="restart"/>
            <w:vAlign w:val="center"/>
          </w:tcPr>
          <w:p w:rsidR="00876799" w:rsidRPr="00624C62" w:rsidRDefault="00876799" w:rsidP="00D50775">
            <w:pPr>
              <w:jc w:val="center"/>
              <w:rPr>
                <w:b/>
                <w:bCs/>
                <w:i/>
                <w:iCs/>
              </w:rPr>
            </w:pPr>
            <w:r w:rsidRPr="00624C62">
              <w:rPr>
                <w:b/>
                <w:bCs/>
                <w:i/>
                <w:iCs/>
              </w:rPr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:rsidR="00876799" w:rsidRPr="00624C62" w:rsidRDefault="00876799" w:rsidP="00D50775">
            <w:pPr>
              <w:jc w:val="center"/>
              <w:rPr>
                <w:b/>
                <w:bCs/>
                <w:i/>
                <w:iCs/>
              </w:rPr>
            </w:pPr>
            <w:r w:rsidRPr="00624C62">
              <w:rPr>
                <w:b/>
                <w:bCs/>
                <w:i/>
                <w:iCs/>
              </w:rPr>
              <w:t>Оцінка в балах</w:t>
            </w:r>
          </w:p>
        </w:tc>
        <w:tc>
          <w:tcPr>
            <w:tcW w:w="6474" w:type="dxa"/>
            <w:gridSpan w:val="3"/>
            <w:vAlign w:val="center"/>
          </w:tcPr>
          <w:p w:rsidR="00876799" w:rsidRPr="00624C62" w:rsidRDefault="00876799" w:rsidP="00D50775">
            <w:pPr>
              <w:jc w:val="center"/>
              <w:rPr>
                <w:b/>
                <w:bCs/>
                <w:i/>
                <w:iCs/>
              </w:rPr>
            </w:pPr>
            <w:r w:rsidRPr="00624C62">
              <w:rPr>
                <w:b/>
                <w:bCs/>
                <w:i/>
                <w:iCs/>
              </w:rPr>
              <w:t>За національною шкалою</w:t>
            </w:r>
          </w:p>
        </w:tc>
      </w:tr>
      <w:tr w:rsidR="00876799" w:rsidRPr="00624C62" w:rsidTr="00D50775">
        <w:trPr>
          <w:cantSplit/>
          <w:trHeight w:val="450"/>
        </w:trPr>
        <w:tc>
          <w:tcPr>
            <w:tcW w:w="1357" w:type="dxa"/>
            <w:vMerge/>
            <w:vAlign w:val="center"/>
          </w:tcPr>
          <w:p w:rsidR="00876799" w:rsidRPr="00624C62" w:rsidRDefault="00876799" w:rsidP="00D5077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61" w:type="dxa"/>
            <w:vMerge/>
            <w:vAlign w:val="center"/>
          </w:tcPr>
          <w:p w:rsidR="00876799" w:rsidRPr="00624C62" w:rsidRDefault="00876799" w:rsidP="00D5077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955" w:type="dxa"/>
            <w:gridSpan w:val="2"/>
            <w:vAlign w:val="center"/>
          </w:tcPr>
          <w:p w:rsidR="00876799" w:rsidRPr="00624C62" w:rsidRDefault="00876799" w:rsidP="00D50775">
            <w:pPr>
              <w:jc w:val="center"/>
              <w:rPr>
                <w:i/>
                <w:iCs/>
              </w:rPr>
            </w:pPr>
            <w:r w:rsidRPr="00624C62">
              <w:rPr>
                <w:i/>
                <w:iCs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</w:tcPr>
          <w:p w:rsidR="00876799" w:rsidRPr="00624C62" w:rsidRDefault="00876799" w:rsidP="00D50775">
            <w:pPr>
              <w:jc w:val="center"/>
              <w:rPr>
                <w:b/>
                <w:bCs/>
                <w:i/>
                <w:iCs/>
              </w:rPr>
            </w:pPr>
          </w:p>
          <w:p w:rsidR="00876799" w:rsidRPr="00624C62" w:rsidRDefault="00876799" w:rsidP="00D50775">
            <w:pPr>
              <w:jc w:val="center"/>
              <w:rPr>
                <w:b/>
                <w:bCs/>
                <w:i/>
                <w:iCs/>
              </w:rPr>
            </w:pPr>
            <w:r w:rsidRPr="00624C62">
              <w:rPr>
                <w:b/>
                <w:bCs/>
                <w:i/>
                <w:iCs/>
              </w:rPr>
              <w:t>Залік</w:t>
            </w:r>
          </w:p>
        </w:tc>
      </w:tr>
      <w:tr w:rsidR="00876799" w:rsidRPr="00624C62" w:rsidTr="00D50775">
        <w:trPr>
          <w:cantSplit/>
        </w:trPr>
        <w:tc>
          <w:tcPr>
            <w:tcW w:w="1357" w:type="dxa"/>
            <w:vAlign w:val="center"/>
          </w:tcPr>
          <w:p w:rsidR="00876799" w:rsidRPr="00624C62" w:rsidRDefault="00876799" w:rsidP="00D50775">
            <w:pPr>
              <w:jc w:val="center"/>
              <w:rPr>
                <w:b/>
              </w:rPr>
            </w:pPr>
            <w:r w:rsidRPr="00624C62">
              <w:rPr>
                <w:b/>
              </w:rPr>
              <w:t>А</w:t>
            </w:r>
          </w:p>
        </w:tc>
        <w:tc>
          <w:tcPr>
            <w:tcW w:w="1561" w:type="dxa"/>
            <w:vAlign w:val="center"/>
          </w:tcPr>
          <w:p w:rsidR="00876799" w:rsidRPr="00624C62" w:rsidRDefault="00876799" w:rsidP="00D50775">
            <w:pPr>
              <w:jc w:val="center"/>
              <w:rPr>
                <w:b/>
              </w:rPr>
            </w:pPr>
            <w:r w:rsidRPr="00624C62">
              <w:t>91 – 100</w:t>
            </w:r>
          </w:p>
        </w:tc>
        <w:tc>
          <w:tcPr>
            <w:tcW w:w="915" w:type="dxa"/>
            <w:vAlign w:val="center"/>
          </w:tcPr>
          <w:p w:rsidR="00876799" w:rsidRPr="00624C62" w:rsidRDefault="00876799" w:rsidP="00D50775">
            <w:pPr>
              <w:jc w:val="center"/>
              <w:rPr>
                <w:i/>
                <w:iCs/>
              </w:rPr>
            </w:pPr>
            <w:r w:rsidRPr="00624C62">
              <w:rPr>
                <w:i/>
                <w:iCs/>
              </w:rPr>
              <w:t>5</w:t>
            </w:r>
          </w:p>
        </w:tc>
        <w:tc>
          <w:tcPr>
            <w:tcW w:w="4040" w:type="dxa"/>
            <w:vAlign w:val="center"/>
          </w:tcPr>
          <w:p w:rsidR="00876799" w:rsidRPr="00624C62" w:rsidRDefault="00876799" w:rsidP="00D50775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24C62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Відмінно</w:t>
            </w:r>
          </w:p>
        </w:tc>
        <w:tc>
          <w:tcPr>
            <w:tcW w:w="1519" w:type="dxa"/>
            <w:vMerge w:val="restart"/>
          </w:tcPr>
          <w:p w:rsidR="00876799" w:rsidRPr="00624C62" w:rsidRDefault="00876799" w:rsidP="00D50775">
            <w:pPr>
              <w:jc w:val="center"/>
              <w:rPr>
                <w:b/>
                <w:i/>
              </w:rPr>
            </w:pPr>
          </w:p>
          <w:p w:rsidR="00876799" w:rsidRPr="00624C62" w:rsidRDefault="00876799" w:rsidP="00D50775">
            <w:pPr>
              <w:jc w:val="center"/>
              <w:rPr>
                <w:b/>
                <w:i/>
              </w:rPr>
            </w:pPr>
          </w:p>
          <w:p w:rsidR="00876799" w:rsidRPr="00624C62" w:rsidRDefault="00876799" w:rsidP="00D50775">
            <w:pPr>
              <w:pStyle w:val="3"/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24C62">
              <w:rPr>
                <w:rFonts w:ascii="Times New Roman" w:hAnsi="Times New Roman"/>
                <w:i/>
                <w:sz w:val="24"/>
                <w:szCs w:val="24"/>
              </w:rPr>
              <w:t>Зараховано</w:t>
            </w:r>
          </w:p>
        </w:tc>
      </w:tr>
      <w:tr w:rsidR="00876799" w:rsidRPr="00624C62" w:rsidTr="00D50775">
        <w:trPr>
          <w:cantSplit/>
          <w:trHeight w:val="194"/>
        </w:trPr>
        <w:tc>
          <w:tcPr>
            <w:tcW w:w="1357" w:type="dxa"/>
            <w:vAlign w:val="center"/>
          </w:tcPr>
          <w:p w:rsidR="00876799" w:rsidRPr="00624C62" w:rsidRDefault="00876799" w:rsidP="00D50775">
            <w:pPr>
              <w:jc w:val="center"/>
              <w:rPr>
                <w:b/>
              </w:rPr>
            </w:pPr>
            <w:r w:rsidRPr="00624C62">
              <w:rPr>
                <w:b/>
              </w:rPr>
              <w:lastRenderedPageBreak/>
              <w:t>В</w:t>
            </w:r>
          </w:p>
        </w:tc>
        <w:tc>
          <w:tcPr>
            <w:tcW w:w="1561" w:type="dxa"/>
            <w:vAlign w:val="center"/>
          </w:tcPr>
          <w:p w:rsidR="00876799" w:rsidRPr="00624C62" w:rsidRDefault="00876799" w:rsidP="00D50775">
            <w:pPr>
              <w:jc w:val="center"/>
            </w:pPr>
            <w:r w:rsidRPr="00624C62">
              <w:t>81-89</w:t>
            </w:r>
          </w:p>
        </w:tc>
        <w:tc>
          <w:tcPr>
            <w:tcW w:w="915" w:type="dxa"/>
            <w:vMerge w:val="restart"/>
            <w:vAlign w:val="center"/>
          </w:tcPr>
          <w:p w:rsidR="00876799" w:rsidRPr="00624C62" w:rsidRDefault="00876799" w:rsidP="00D50775">
            <w:pPr>
              <w:jc w:val="center"/>
              <w:rPr>
                <w:i/>
                <w:iCs/>
              </w:rPr>
            </w:pPr>
            <w:r w:rsidRPr="00624C62">
              <w:rPr>
                <w:i/>
                <w:iCs/>
              </w:rPr>
              <w:t>4</w:t>
            </w:r>
          </w:p>
        </w:tc>
        <w:tc>
          <w:tcPr>
            <w:tcW w:w="4040" w:type="dxa"/>
            <w:vAlign w:val="center"/>
          </w:tcPr>
          <w:p w:rsidR="00876799" w:rsidRPr="00624C62" w:rsidRDefault="00876799" w:rsidP="00D50775">
            <w:pPr>
              <w:pStyle w:val="6"/>
              <w:spacing w:before="0" w:after="0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24C62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Дуже добре </w:t>
            </w:r>
          </w:p>
        </w:tc>
        <w:tc>
          <w:tcPr>
            <w:tcW w:w="1519" w:type="dxa"/>
            <w:vMerge/>
          </w:tcPr>
          <w:p w:rsidR="00876799" w:rsidRPr="00624C62" w:rsidRDefault="00876799" w:rsidP="00D50775">
            <w:pPr>
              <w:jc w:val="center"/>
            </w:pPr>
          </w:p>
        </w:tc>
      </w:tr>
      <w:tr w:rsidR="00876799" w:rsidRPr="00624C62" w:rsidTr="00D50775">
        <w:trPr>
          <w:cantSplit/>
        </w:trPr>
        <w:tc>
          <w:tcPr>
            <w:tcW w:w="1357" w:type="dxa"/>
            <w:vAlign w:val="center"/>
          </w:tcPr>
          <w:p w:rsidR="00876799" w:rsidRPr="00624C62" w:rsidRDefault="00876799" w:rsidP="00D50775">
            <w:pPr>
              <w:jc w:val="center"/>
              <w:rPr>
                <w:b/>
              </w:rPr>
            </w:pPr>
            <w:r w:rsidRPr="00624C62">
              <w:rPr>
                <w:b/>
              </w:rPr>
              <w:t>С</w:t>
            </w:r>
          </w:p>
        </w:tc>
        <w:tc>
          <w:tcPr>
            <w:tcW w:w="1561" w:type="dxa"/>
            <w:vAlign w:val="center"/>
          </w:tcPr>
          <w:p w:rsidR="00876799" w:rsidRPr="00624C62" w:rsidRDefault="00876799" w:rsidP="00D50775">
            <w:pPr>
              <w:jc w:val="center"/>
            </w:pPr>
            <w:r w:rsidRPr="00624C62">
              <w:t>71-80</w:t>
            </w:r>
          </w:p>
        </w:tc>
        <w:tc>
          <w:tcPr>
            <w:tcW w:w="915" w:type="dxa"/>
            <w:vMerge/>
            <w:vAlign w:val="center"/>
          </w:tcPr>
          <w:p w:rsidR="00876799" w:rsidRPr="00624C62" w:rsidRDefault="00876799" w:rsidP="00D50775">
            <w:pPr>
              <w:jc w:val="center"/>
              <w:rPr>
                <w:i/>
                <w:iCs/>
              </w:rPr>
            </w:pPr>
          </w:p>
        </w:tc>
        <w:tc>
          <w:tcPr>
            <w:tcW w:w="4040" w:type="dxa"/>
            <w:vAlign w:val="center"/>
          </w:tcPr>
          <w:p w:rsidR="00876799" w:rsidRPr="00624C62" w:rsidRDefault="00876799" w:rsidP="00D50775">
            <w:pPr>
              <w:pStyle w:val="8"/>
              <w:spacing w:before="0" w:after="0"/>
              <w:rPr>
                <w:rFonts w:ascii="Times New Roman" w:hAnsi="Times New Roman"/>
              </w:rPr>
            </w:pPr>
            <w:r w:rsidRPr="00624C62">
              <w:rPr>
                <w:rFonts w:ascii="Times New Roman" w:hAnsi="Times New Roman"/>
              </w:rPr>
              <w:t>Добре</w:t>
            </w:r>
          </w:p>
        </w:tc>
        <w:tc>
          <w:tcPr>
            <w:tcW w:w="1519" w:type="dxa"/>
            <w:vMerge/>
          </w:tcPr>
          <w:p w:rsidR="00876799" w:rsidRPr="00624C62" w:rsidRDefault="00876799" w:rsidP="00D50775">
            <w:pPr>
              <w:jc w:val="center"/>
            </w:pPr>
          </w:p>
        </w:tc>
      </w:tr>
      <w:tr w:rsidR="00876799" w:rsidRPr="00624C62" w:rsidTr="00D50775">
        <w:trPr>
          <w:cantSplit/>
        </w:trPr>
        <w:tc>
          <w:tcPr>
            <w:tcW w:w="1357" w:type="dxa"/>
            <w:vAlign w:val="center"/>
          </w:tcPr>
          <w:p w:rsidR="00876799" w:rsidRPr="00624C62" w:rsidRDefault="00876799" w:rsidP="00D50775">
            <w:pPr>
              <w:jc w:val="center"/>
              <w:rPr>
                <w:b/>
              </w:rPr>
            </w:pPr>
            <w:r w:rsidRPr="00624C62">
              <w:rPr>
                <w:b/>
              </w:rPr>
              <w:t>D</w:t>
            </w:r>
          </w:p>
        </w:tc>
        <w:tc>
          <w:tcPr>
            <w:tcW w:w="1561" w:type="dxa"/>
            <w:vAlign w:val="center"/>
          </w:tcPr>
          <w:p w:rsidR="00876799" w:rsidRPr="00624C62" w:rsidRDefault="00876799" w:rsidP="00D50775">
            <w:pPr>
              <w:jc w:val="center"/>
            </w:pPr>
            <w:r w:rsidRPr="00624C62">
              <w:t>61-70</w:t>
            </w:r>
          </w:p>
        </w:tc>
        <w:tc>
          <w:tcPr>
            <w:tcW w:w="915" w:type="dxa"/>
            <w:vMerge w:val="restart"/>
            <w:vAlign w:val="center"/>
          </w:tcPr>
          <w:p w:rsidR="00876799" w:rsidRPr="00624C62" w:rsidRDefault="00876799" w:rsidP="00D50775">
            <w:pPr>
              <w:jc w:val="center"/>
              <w:rPr>
                <w:i/>
                <w:iCs/>
              </w:rPr>
            </w:pPr>
            <w:r w:rsidRPr="00624C62">
              <w:rPr>
                <w:i/>
                <w:iCs/>
              </w:rPr>
              <w:t>3</w:t>
            </w:r>
          </w:p>
        </w:tc>
        <w:tc>
          <w:tcPr>
            <w:tcW w:w="4040" w:type="dxa"/>
            <w:vAlign w:val="center"/>
          </w:tcPr>
          <w:p w:rsidR="00876799" w:rsidRPr="00624C62" w:rsidRDefault="00876799" w:rsidP="00D50775">
            <w:pPr>
              <w:pStyle w:val="8"/>
              <w:spacing w:before="0" w:after="0"/>
              <w:rPr>
                <w:rFonts w:ascii="Times New Roman" w:hAnsi="Times New Roman"/>
              </w:rPr>
            </w:pPr>
            <w:r w:rsidRPr="00624C62">
              <w:rPr>
                <w:rFonts w:ascii="Times New Roman" w:hAnsi="Times New Roman"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876799" w:rsidRPr="00624C62" w:rsidRDefault="00876799" w:rsidP="00D50775">
            <w:pPr>
              <w:jc w:val="center"/>
            </w:pPr>
          </w:p>
        </w:tc>
      </w:tr>
      <w:tr w:rsidR="00876799" w:rsidRPr="00624C62" w:rsidTr="00D50775">
        <w:trPr>
          <w:cantSplit/>
        </w:trPr>
        <w:tc>
          <w:tcPr>
            <w:tcW w:w="1357" w:type="dxa"/>
            <w:vAlign w:val="center"/>
          </w:tcPr>
          <w:p w:rsidR="00876799" w:rsidRPr="00624C62" w:rsidRDefault="00876799" w:rsidP="00D50775">
            <w:pPr>
              <w:jc w:val="center"/>
              <w:rPr>
                <w:b/>
              </w:rPr>
            </w:pPr>
            <w:r w:rsidRPr="00624C62">
              <w:rPr>
                <w:b/>
              </w:rPr>
              <w:t xml:space="preserve">Е </w:t>
            </w:r>
          </w:p>
        </w:tc>
        <w:tc>
          <w:tcPr>
            <w:tcW w:w="1561" w:type="dxa"/>
            <w:vAlign w:val="center"/>
          </w:tcPr>
          <w:p w:rsidR="00876799" w:rsidRPr="00624C62" w:rsidRDefault="00876799" w:rsidP="00D50775">
            <w:pPr>
              <w:jc w:val="center"/>
            </w:pPr>
            <w:r w:rsidRPr="00624C62">
              <w:t>51-60</w:t>
            </w:r>
          </w:p>
        </w:tc>
        <w:tc>
          <w:tcPr>
            <w:tcW w:w="915" w:type="dxa"/>
            <w:vMerge/>
            <w:vAlign w:val="center"/>
          </w:tcPr>
          <w:p w:rsidR="00876799" w:rsidRPr="00624C62" w:rsidRDefault="00876799" w:rsidP="00D50775">
            <w:pPr>
              <w:jc w:val="center"/>
              <w:rPr>
                <w:i/>
                <w:iCs/>
              </w:rPr>
            </w:pPr>
          </w:p>
        </w:tc>
        <w:tc>
          <w:tcPr>
            <w:tcW w:w="4040" w:type="dxa"/>
            <w:vAlign w:val="center"/>
          </w:tcPr>
          <w:p w:rsidR="00876799" w:rsidRPr="00624C62" w:rsidRDefault="00876799" w:rsidP="00D50775">
            <w:pPr>
              <w:jc w:val="center"/>
              <w:rPr>
                <w:i/>
                <w:iCs/>
              </w:rPr>
            </w:pPr>
            <w:r w:rsidRPr="00624C62">
              <w:rPr>
                <w:i/>
                <w:iCs/>
              </w:rPr>
              <w:t>Достатньо</w:t>
            </w:r>
          </w:p>
        </w:tc>
        <w:tc>
          <w:tcPr>
            <w:tcW w:w="1519" w:type="dxa"/>
            <w:vMerge/>
          </w:tcPr>
          <w:p w:rsidR="00876799" w:rsidRPr="00624C62" w:rsidRDefault="00876799" w:rsidP="00D50775">
            <w:pPr>
              <w:jc w:val="center"/>
            </w:pPr>
          </w:p>
        </w:tc>
      </w:tr>
    </w:tbl>
    <w:p w:rsidR="00876799" w:rsidRPr="00624C62" w:rsidRDefault="00876799" w:rsidP="00876799">
      <w:pPr>
        <w:shd w:val="clear" w:color="auto" w:fill="FFFFFF"/>
        <w:jc w:val="both"/>
        <w:rPr>
          <w:bCs/>
          <w:lang w:val="en-US"/>
        </w:rPr>
      </w:pPr>
    </w:p>
    <w:p w:rsidR="00876799" w:rsidRPr="00BA0730" w:rsidRDefault="00876799" w:rsidP="00876799">
      <w:pPr>
        <w:shd w:val="clear" w:color="auto" w:fill="FFFFFF"/>
        <w:ind w:firstLine="708"/>
        <w:rPr>
          <w:b/>
          <w:bCs/>
          <w:caps/>
          <w:spacing w:val="-6"/>
        </w:rPr>
      </w:pPr>
      <w:r>
        <w:rPr>
          <w:b/>
          <w:caps/>
        </w:rPr>
        <w:t>8</w:t>
      </w:r>
      <w:r w:rsidRPr="00BA0730">
        <w:rPr>
          <w:b/>
          <w:caps/>
        </w:rPr>
        <w:t>. Рекомендована література</w:t>
      </w:r>
    </w:p>
    <w:p w:rsidR="00876799" w:rsidRDefault="00876799" w:rsidP="00876799">
      <w:pPr>
        <w:numPr>
          <w:ilvl w:val="0"/>
          <w:numId w:val="5"/>
        </w:numPr>
        <w:ind w:left="714" w:right="60" w:hanging="357"/>
        <w:jc w:val="both"/>
        <w:rPr>
          <w:color w:val="000000"/>
        </w:rPr>
      </w:pPr>
      <w:bookmarkStart w:id="3" w:name="_Hlk21681634"/>
      <w:r>
        <w:rPr>
          <w:color w:val="000000"/>
        </w:rPr>
        <w:t xml:space="preserve">Гаркуша В. В. Формування навиків спілкування і комунікативних здібностей в процесі особистісного-орієнтованого навчання усному іноземному мовленню : </w:t>
      </w:r>
      <w:proofErr w:type="spellStart"/>
      <w:r>
        <w:rPr>
          <w:color w:val="000000"/>
        </w:rPr>
        <w:t>Автореф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дис</w:t>
      </w:r>
      <w:proofErr w:type="spellEnd"/>
      <w:r>
        <w:rPr>
          <w:color w:val="000000"/>
        </w:rPr>
        <w:t>. к-та псих. наук: 19.00.07 / Наук.-</w:t>
      </w:r>
      <w:proofErr w:type="spellStart"/>
      <w:r>
        <w:rPr>
          <w:color w:val="000000"/>
        </w:rPr>
        <w:t>досл</w:t>
      </w:r>
      <w:proofErr w:type="spellEnd"/>
      <w:r>
        <w:rPr>
          <w:color w:val="000000"/>
        </w:rPr>
        <w:t>. Ін-т психології МНО України. – К., 1992. – 19 с.</w:t>
      </w:r>
    </w:p>
    <w:p w:rsidR="00876799" w:rsidRDefault="00876799" w:rsidP="00876799">
      <w:pPr>
        <w:numPr>
          <w:ilvl w:val="0"/>
          <w:numId w:val="5"/>
        </w:numPr>
        <w:ind w:left="714" w:right="60" w:hanging="357"/>
        <w:jc w:val="both"/>
        <w:rPr>
          <w:color w:val="000000"/>
        </w:rPr>
      </w:pPr>
      <w:proofErr w:type="spellStart"/>
      <w:r>
        <w:rPr>
          <w:color w:val="000000"/>
        </w:rPr>
        <w:t>Плахотнік</w:t>
      </w:r>
      <w:proofErr w:type="spellEnd"/>
      <w:r>
        <w:rPr>
          <w:color w:val="000000"/>
        </w:rPr>
        <w:t xml:space="preserve"> О. Павленко О. Структура і зміст комунікативно-професійної компетенції фахівців керівної ланки // Проблеми гуманізму і освіти : Збірник матеріалів науково-методичної конференції, Вінниця, 21-22 травня 2002 р. : В 2 т. – Вінниця, 2002. – Т. 2. – 312 с.</w:t>
      </w:r>
    </w:p>
    <w:p w:rsidR="00876799" w:rsidRPr="00DE3827" w:rsidRDefault="00876799" w:rsidP="00876799">
      <w:pPr>
        <w:pStyle w:val="a3"/>
        <w:numPr>
          <w:ilvl w:val="0"/>
          <w:numId w:val="5"/>
        </w:numPr>
        <w:spacing w:after="0"/>
        <w:ind w:left="714" w:right="60" w:hanging="357"/>
        <w:jc w:val="both"/>
        <w:rPr>
          <w:color w:val="000000"/>
          <w:sz w:val="24"/>
          <w:lang w:val="en-GB"/>
        </w:rPr>
      </w:pPr>
      <w:proofErr w:type="spellStart"/>
      <w:r w:rsidRPr="00DE3827">
        <w:rPr>
          <w:color w:val="000000"/>
          <w:sz w:val="24"/>
          <w:lang w:val="en-GB"/>
        </w:rPr>
        <w:t>Caminade</w:t>
      </w:r>
      <w:proofErr w:type="spellEnd"/>
      <w:r w:rsidRPr="00DE3827">
        <w:rPr>
          <w:color w:val="000000"/>
          <w:sz w:val="24"/>
          <w:lang w:val="en-GB"/>
        </w:rPr>
        <w:t xml:space="preserve"> M., Pym A. Translator-training institutions</w:t>
      </w:r>
      <w:r w:rsidRPr="00DE3827">
        <w:rPr>
          <w:color w:val="000000"/>
          <w:sz w:val="24"/>
          <w:lang w:val="uk-UA"/>
        </w:rPr>
        <w:t xml:space="preserve"> /</w:t>
      </w:r>
      <w:r w:rsidRPr="00DE3827">
        <w:rPr>
          <w:color w:val="000000"/>
          <w:sz w:val="24"/>
          <w:lang w:val="en-GB"/>
        </w:rPr>
        <w:t xml:space="preserve"> M.</w:t>
      </w:r>
      <w:r w:rsidRPr="00DE3827">
        <w:rPr>
          <w:color w:val="000000"/>
          <w:sz w:val="24"/>
          <w:lang w:val="uk-UA"/>
        </w:rPr>
        <w:t xml:space="preserve"> </w:t>
      </w:r>
      <w:proofErr w:type="spellStart"/>
      <w:r w:rsidRPr="00DE3827">
        <w:rPr>
          <w:color w:val="000000"/>
          <w:sz w:val="24"/>
          <w:lang w:val="en-GB"/>
        </w:rPr>
        <w:t>Caminade</w:t>
      </w:r>
      <w:proofErr w:type="spellEnd"/>
      <w:r w:rsidRPr="00DE3827">
        <w:rPr>
          <w:color w:val="000000"/>
          <w:sz w:val="24"/>
          <w:lang w:val="en-GB"/>
        </w:rPr>
        <w:t xml:space="preserve">, A. Pym // Routledge </w:t>
      </w:r>
      <w:proofErr w:type="spellStart"/>
      <w:r w:rsidRPr="00DE3827">
        <w:rPr>
          <w:color w:val="000000"/>
          <w:sz w:val="24"/>
          <w:lang w:val="en-GB"/>
        </w:rPr>
        <w:t>encyclopedia</w:t>
      </w:r>
      <w:proofErr w:type="spellEnd"/>
      <w:r w:rsidRPr="00DE3827">
        <w:rPr>
          <w:color w:val="000000"/>
          <w:sz w:val="24"/>
          <w:lang w:val="en-GB"/>
        </w:rPr>
        <w:t xml:space="preserve"> of translation studies /</w:t>
      </w:r>
      <w:r w:rsidRPr="00DE3827">
        <w:rPr>
          <w:color w:val="000000"/>
          <w:sz w:val="24"/>
          <w:lang w:val="uk-UA"/>
        </w:rPr>
        <w:t xml:space="preserve"> </w:t>
      </w:r>
      <w:r w:rsidRPr="00DE3827">
        <w:rPr>
          <w:color w:val="000000"/>
          <w:sz w:val="24"/>
          <w:lang w:val="en-GB"/>
        </w:rPr>
        <w:t xml:space="preserve">ed. by M. Baker &amp; K. </w:t>
      </w:r>
      <w:proofErr w:type="spellStart"/>
      <w:r w:rsidRPr="00DE3827">
        <w:rPr>
          <w:color w:val="000000"/>
          <w:sz w:val="24"/>
          <w:lang w:val="en-GB"/>
        </w:rPr>
        <w:t>Malmkjaer</w:t>
      </w:r>
      <w:proofErr w:type="spellEnd"/>
      <w:r w:rsidRPr="00DE3827">
        <w:rPr>
          <w:color w:val="000000"/>
          <w:sz w:val="24"/>
          <w:lang w:val="en-GB"/>
        </w:rPr>
        <w:t xml:space="preserve">. – </w:t>
      </w:r>
      <w:proofErr w:type="gramStart"/>
      <w:r w:rsidRPr="00DE3827">
        <w:rPr>
          <w:color w:val="000000"/>
          <w:sz w:val="24"/>
          <w:lang w:val="en-GB"/>
        </w:rPr>
        <w:t xml:space="preserve">London </w:t>
      </w:r>
      <w:r w:rsidRPr="00DE3827">
        <w:rPr>
          <w:color w:val="000000"/>
          <w:sz w:val="24"/>
          <w:lang w:val="uk-UA"/>
        </w:rPr>
        <w:t>;</w:t>
      </w:r>
      <w:proofErr w:type="gramEnd"/>
      <w:r w:rsidRPr="00DE3827">
        <w:rPr>
          <w:color w:val="000000"/>
          <w:sz w:val="24"/>
          <w:lang w:val="en-GB"/>
        </w:rPr>
        <w:t xml:space="preserve"> New York</w:t>
      </w:r>
      <w:r>
        <w:rPr>
          <w:color w:val="000000"/>
          <w:sz w:val="24"/>
          <w:lang w:val="uk-UA"/>
        </w:rPr>
        <w:t> </w:t>
      </w:r>
      <w:r w:rsidRPr="00DE3827">
        <w:rPr>
          <w:color w:val="000000"/>
          <w:sz w:val="24"/>
          <w:lang w:val="en-GB"/>
        </w:rPr>
        <w:t>: Routledge, 1998. – P. 280</w:t>
      </w:r>
      <w:r w:rsidRPr="00DE3827">
        <w:rPr>
          <w:color w:val="000000"/>
          <w:sz w:val="24"/>
          <w:lang w:val="uk-UA"/>
        </w:rPr>
        <w:t>-</w:t>
      </w:r>
      <w:r w:rsidRPr="00DE3827">
        <w:rPr>
          <w:color w:val="000000"/>
          <w:sz w:val="24"/>
          <w:lang w:val="en-GB"/>
        </w:rPr>
        <w:t xml:space="preserve">285. </w:t>
      </w:r>
    </w:p>
    <w:p w:rsidR="00876799" w:rsidRPr="00055A89" w:rsidRDefault="00876799" w:rsidP="00876799">
      <w:pPr>
        <w:pStyle w:val="a3"/>
        <w:numPr>
          <w:ilvl w:val="0"/>
          <w:numId w:val="5"/>
        </w:numPr>
        <w:spacing w:after="0"/>
        <w:ind w:left="714" w:right="60" w:hanging="357"/>
        <w:jc w:val="both"/>
        <w:rPr>
          <w:color w:val="000000"/>
          <w:sz w:val="24"/>
          <w:lang w:val="en-GB"/>
        </w:rPr>
      </w:pPr>
      <w:r w:rsidRPr="00055A89">
        <w:rPr>
          <w:color w:val="000000"/>
          <w:sz w:val="24"/>
          <w:lang w:val="en-GB"/>
        </w:rPr>
        <w:t xml:space="preserve">Macmillan English dictionary for advanced learners / Sec. ed. – International student ed. / Chief adviser Prof. M. </w:t>
      </w:r>
      <w:proofErr w:type="spellStart"/>
      <w:r w:rsidRPr="00055A89">
        <w:rPr>
          <w:color w:val="000000"/>
          <w:sz w:val="24"/>
          <w:lang w:val="en-GB"/>
        </w:rPr>
        <w:t>Hoey</w:t>
      </w:r>
      <w:proofErr w:type="spellEnd"/>
      <w:r w:rsidRPr="00055A89">
        <w:rPr>
          <w:color w:val="000000"/>
          <w:sz w:val="24"/>
          <w:lang w:val="en-GB"/>
        </w:rPr>
        <w:t>. – S.</w:t>
      </w:r>
      <w:r w:rsidRPr="00055A89">
        <w:rPr>
          <w:color w:val="000000"/>
          <w:sz w:val="24"/>
          <w:lang w:val="uk-UA"/>
        </w:rPr>
        <w:t xml:space="preserve"> </w:t>
      </w:r>
      <w:proofErr w:type="gramStart"/>
      <w:r w:rsidRPr="00055A89">
        <w:rPr>
          <w:color w:val="000000"/>
          <w:sz w:val="24"/>
          <w:lang w:val="en-GB"/>
        </w:rPr>
        <w:t>l. :</w:t>
      </w:r>
      <w:proofErr w:type="gramEnd"/>
      <w:r w:rsidRPr="00055A89">
        <w:rPr>
          <w:color w:val="000000"/>
          <w:sz w:val="24"/>
          <w:lang w:val="en-GB"/>
        </w:rPr>
        <w:t xml:space="preserve"> A division of Macmillan Publ. Ltd, 2007. – XI, 1750 p. </w:t>
      </w:r>
    </w:p>
    <w:p w:rsidR="00876799" w:rsidRDefault="00876799" w:rsidP="00876799">
      <w:pPr>
        <w:pStyle w:val="a3"/>
        <w:numPr>
          <w:ilvl w:val="0"/>
          <w:numId w:val="5"/>
        </w:numPr>
        <w:spacing w:after="0"/>
        <w:ind w:left="714" w:right="60" w:hanging="357"/>
        <w:jc w:val="both"/>
        <w:rPr>
          <w:color w:val="000000"/>
          <w:sz w:val="24"/>
          <w:lang w:val="en-GB"/>
        </w:rPr>
      </w:pPr>
      <w:r w:rsidRPr="00055A89">
        <w:rPr>
          <w:color w:val="000000"/>
          <w:sz w:val="24"/>
          <w:lang w:val="en-GB"/>
        </w:rPr>
        <w:t xml:space="preserve">Robinson D. The translator’s turn / D. Robinson. – </w:t>
      </w:r>
      <w:proofErr w:type="gramStart"/>
      <w:r w:rsidRPr="00055A89">
        <w:rPr>
          <w:color w:val="000000"/>
          <w:sz w:val="24"/>
          <w:lang w:val="en-GB"/>
        </w:rPr>
        <w:t>London ;</w:t>
      </w:r>
      <w:proofErr w:type="gramEnd"/>
      <w:r w:rsidRPr="00055A89">
        <w:rPr>
          <w:color w:val="000000"/>
          <w:sz w:val="24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55A89">
            <w:rPr>
              <w:color w:val="000000"/>
              <w:sz w:val="24"/>
              <w:lang w:val="en-GB"/>
            </w:rPr>
            <w:t>Baltimore</w:t>
          </w:r>
        </w:smartTag>
      </w:smartTag>
      <w:r w:rsidRPr="00055A89">
        <w:rPr>
          <w:color w:val="000000"/>
          <w:sz w:val="24"/>
          <w:lang w:val="en-GB"/>
        </w:rPr>
        <w:t xml:space="preserve"> : The John Hopkins Univ. Press, 1991. – 318 p. </w:t>
      </w:r>
    </w:p>
    <w:p w:rsidR="00876799" w:rsidRPr="00055A89" w:rsidRDefault="00876799" w:rsidP="00876799">
      <w:pPr>
        <w:pStyle w:val="a3"/>
        <w:spacing w:after="0"/>
        <w:ind w:left="714" w:right="60"/>
        <w:jc w:val="both"/>
        <w:rPr>
          <w:color w:val="000000"/>
          <w:sz w:val="24"/>
          <w:lang w:val="en-GB"/>
        </w:rPr>
      </w:pPr>
    </w:p>
    <w:bookmarkEnd w:id="3"/>
    <w:p w:rsidR="00876799" w:rsidRPr="004D6C32" w:rsidRDefault="00876799" w:rsidP="00876799">
      <w:pPr>
        <w:ind w:firstLine="708"/>
        <w:rPr>
          <w:b/>
          <w:bCs/>
        </w:rPr>
      </w:pPr>
      <w:r>
        <w:rPr>
          <w:b/>
          <w:bCs/>
        </w:rPr>
        <w:t>9</w:t>
      </w:r>
      <w:r w:rsidRPr="004D6C32">
        <w:rPr>
          <w:b/>
          <w:bCs/>
        </w:rPr>
        <w:t xml:space="preserve">. </w:t>
      </w:r>
      <w:r>
        <w:rPr>
          <w:b/>
          <w:bCs/>
        </w:rPr>
        <w:t>ВИМОГИ ДО ЗАЛІКУ</w:t>
      </w:r>
      <w:r w:rsidRPr="004D6C32">
        <w:rPr>
          <w:b/>
          <w:bCs/>
        </w:rPr>
        <w:t>:</w:t>
      </w:r>
    </w:p>
    <w:p w:rsidR="00876799" w:rsidRPr="004D6C32" w:rsidRDefault="00876799" w:rsidP="00876799">
      <w:pPr>
        <w:ind w:firstLine="708"/>
        <w:rPr>
          <w:b/>
          <w:bCs/>
        </w:rPr>
      </w:pPr>
      <w:r w:rsidRPr="004D6C32">
        <w:t>1. Знання матеріалу.</w:t>
      </w:r>
    </w:p>
    <w:p w:rsidR="00876799" w:rsidRPr="00187846" w:rsidRDefault="00876799" w:rsidP="00876799">
      <w:pPr>
        <w:ind w:left="360"/>
        <w:rPr>
          <w:b/>
          <w:bCs/>
          <w:caps/>
        </w:rPr>
      </w:pPr>
    </w:p>
    <w:p w:rsidR="00876799" w:rsidRPr="004D6C32" w:rsidRDefault="00876799" w:rsidP="00876799">
      <w:pPr>
        <w:ind w:firstLine="708"/>
        <w:rPr>
          <w:b/>
          <w:bCs/>
        </w:rPr>
      </w:pPr>
      <w:r>
        <w:rPr>
          <w:b/>
          <w:bCs/>
        </w:rPr>
        <w:t>10</w:t>
      </w:r>
      <w:r w:rsidRPr="004D6C32">
        <w:rPr>
          <w:b/>
          <w:bCs/>
        </w:rPr>
        <w:t xml:space="preserve">. </w:t>
      </w:r>
      <w:r>
        <w:rPr>
          <w:b/>
          <w:bCs/>
        </w:rPr>
        <w:t>ПИТАННЯ НА ЗАЛІК</w:t>
      </w:r>
      <w:r w:rsidRPr="004D6C32">
        <w:rPr>
          <w:b/>
          <w:bCs/>
        </w:rPr>
        <w:t>:</w:t>
      </w:r>
    </w:p>
    <w:p w:rsidR="00876799" w:rsidRPr="008B0ED3" w:rsidRDefault="00876799" w:rsidP="00876799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B0ED3">
        <w:rPr>
          <w:rFonts w:ascii="Times New Roman" w:hAnsi="Times New Roman"/>
          <w:sz w:val="24"/>
          <w:szCs w:val="24"/>
          <w:lang w:val="en-US"/>
        </w:rPr>
        <w:t>Communication as viewed from the viewpoint of the theory of communicative acts.</w:t>
      </w:r>
    </w:p>
    <w:p w:rsidR="00876799" w:rsidRPr="008B0ED3" w:rsidRDefault="00876799" w:rsidP="00876799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B0ED3">
        <w:rPr>
          <w:rFonts w:ascii="Times New Roman" w:hAnsi="Times New Roman"/>
          <w:sz w:val="24"/>
          <w:szCs w:val="24"/>
          <w:lang w:val="en-US"/>
        </w:rPr>
        <w:t>Forms of business communication and types of translation as based on them.</w:t>
      </w:r>
    </w:p>
    <w:p w:rsidR="00876799" w:rsidRPr="008B0ED3" w:rsidRDefault="00876799" w:rsidP="00876799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B0ED3">
        <w:rPr>
          <w:rFonts w:ascii="Times New Roman" w:hAnsi="Times New Roman"/>
          <w:sz w:val="24"/>
          <w:szCs w:val="24"/>
          <w:lang w:val="en-US"/>
        </w:rPr>
        <w:t xml:space="preserve">Types of business communication and their translation. </w:t>
      </w:r>
    </w:p>
    <w:p w:rsidR="00876799" w:rsidRPr="008B0ED3" w:rsidRDefault="00876799" w:rsidP="00876799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B0ED3">
        <w:rPr>
          <w:rFonts w:ascii="Times New Roman" w:hAnsi="Times New Roman"/>
          <w:sz w:val="24"/>
          <w:szCs w:val="24"/>
          <w:lang w:val="en-US"/>
        </w:rPr>
        <w:t>The notion of information unit and types of translation.</w:t>
      </w:r>
    </w:p>
    <w:p w:rsidR="00876799" w:rsidRPr="008B0ED3" w:rsidRDefault="00876799" w:rsidP="00876799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lang w:val="en-US"/>
        </w:rPr>
      </w:pPr>
      <w:r w:rsidRPr="008B0ED3">
        <w:rPr>
          <w:rFonts w:ascii="Times New Roman" w:hAnsi="Times New Roman"/>
          <w:sz w:val="24"/>
          <w:szCs w:val="24"/>
          <w:lang w:val="en-US"/>
        </w:rPr>
        <w:t>Business communication text analysis. Main approaches</w:t>
      </w:r>
      <w:r w:rsidRPr="008B0ED3">
        <w:rPr>
          <w:lang w:val="en-US"/>
        </w:rPr>
        <w:t>.</w:t>
      </w:r>
    </w:p>
    <w:p w:rsidR="00876799" w:rsidRPr="00914019" w:rsidRDefault="00876799" w:rsidP="00876799">
      <w:pPr>
        <w:jc w:val="center"/>
        <w:rPr>
          <w:lang w:val="en-US"/>
        </w:rPr>
      </w:pPr>
      <w:r w:rsidRPr="004D6C32">
        <w:t xml:space="preserve">Автор _____________________/ </w:t>
      </w:r>
      <w:proofErr w:type="spellStart"/>
      <w:r>
        <w:t>Бриська</w:t>
      </w:r>
      <w:proofErr w:type="spellEnd"/>
      <w:r>
        <w:t xml:space="preserve"> О. Я.</w:t>
      </w:r>
      <w:r w:rsidRPr="004D6C32">
        <w:t xml:space="preserve"> /</w:t>
      </w:r>
    </w:p>
    <w:p w:rsidR="00876799" w:rsidRDefault="00876799" w:rsidP="00876799"/>
    <w:p w:rsidR="00876799" w:rsidRDefault="00876799" w:rsidP="00876799"/>
    <w:p w:rsidR="00876799" w:rsidRDefault="00876799"/>
    <w:sectPr w:rsidR="00876799" w:rsidSect="0067108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03A"/>
    <w:multiLevelType w:val="hybridMultilevel"/>
    <w:tmpl w:val="4B403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542630"/>
    <w:multiLevelType w:val="hybridMultilevel"/>
    <w:tmpl w:val="62A25978"/>
    <w:lvl w:ilvl="0" w:tplc="A8788B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A034DF"/>
    <w:multiLevelType w:val="hybridMultilevel"/>
    <w:tmpl w:val="38F21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1F2B65"/>
    <w:multiLevelType w:val="hybridMultilevel"/>
    <w:tmpl w:val="FAB46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6D16D7"/>
    <w:multiLevelType w:val="hybridMultilevel"/>
    <w:tmpl w:val="E08CDE40"/>
    <w:lvl w:ilvl="0" w:tplc="1D408BA4">
      <w:numFmt w:val="bullet"/>
      <w:lvlText w:val="–"/>
      <w:lvlJc w:val="left"/>
      <w:pPr>
        <w:tabs>
          <w:tab w:val="num" w:pos="1068"/>
        </w:tabs>
        <w:ind w:left="708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0784E25"/>
    <w:multiLevelType w:val="hybridMultilevel"/>
    <w:tmpl w:val="3DA0B3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10F3F"/>
    <w:multiLevelType w:val="hybridMultilevel"/>
    <w:tmpl w:val="BD888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99"/>
    <w:rsid w:val="0087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78DC4A64"/>
  <w15:chartTrackingRefBased/>
  <w15:docId w15:val="{BB7A5119-49BB-4D52-AFA2-EFEFE939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67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uiPriority w:val="99"/>
    <w:qFormat/>
    <w:rsid w:val="008767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8767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767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7679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7679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7679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87679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6799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9"/>
    <w:rsid w:val="00876799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87679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7679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7679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7679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7679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7679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876799"/>
    <w:pPr>
      <w:spacing w:after="120"/>
    </w:pPr>
    <w:rPr>
      <w:sz w:val="28"/>
      <w:lang w:val="ru-RU"/>
    </w:rPr>
  </w:style>
  <w:style w:type="character" w:customStyle="1" w:styleId="a4">
    <w:name w:val="Основний текст Знак"/>
    <w:basedOn w:val="a0"/>
    <w:link w:val="a3"/>
    <w:rsid w:val="0087679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1">
    <w:name w:val="Body Text 3"/>
    <w:basedOn w:val="a"/>
    <w:link w:val="32"/>
    <w:uiPriority w:val="99"/>
    <w:rsid w:val="00876799"/>
    <w:pPr>
      <w:spacing w:after="120"/>
    </w:pPr>
    <w:rPr>
      <w:sz w:val="16"/>
      <w:szCs w:val="16"/>
      <w:lang w:val="ru-RU"/>
    </w:rPr>
  </w:style>
  <w:style w:type="character" w:customStyle="1" w:styleId="32">
    <w:name w:val="Основний текст 3 Знак"/>
    <w:basedOn w:val="a0"/>
    <w:link w:val="31"/>
    <w:uiPriority w:val="99"/>
    <w:rsid w:val="0087679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Block Text"/>
    <w:basedOn w:val="a"/>
    <w:uiPriority w:val="99"/>
    <w:rsid w:val="00876799"/>
    <w:pPr>
      <w:ind w:left="-108" w:right="-108"/>
      <w:jc w:val="center"/>
    </w:pPr>
    <w:rPr>
      <w:sz w:val="16"/>
      <w:szCs w:val="20"/>
    </w:rPr>
  </w:style>
  <w:style w:type="paragraph" w:styleId="21">
    <w:name w:val="Body Text 2"/>
    <w:basedOn w:val="a"/>
    <w:link w:val="22"/>
    <w:uiPriority w:val="99"/>
    <w:rsid w:val="00876799"/>
    <w:pPr>
      <w:spacing w:after="120" w:line="480" w:lineRule="auto"/>
    </w:pPr>
    <w:rPr>
      <w:lang w:val="ru-RU"/>
    </w:rPr>
  </w:style>
  <w:style w:type="character" w:customStyle="1" w:styleId="22">
    <w:name w:val="Основний текст 2 Знак"/>
    <w:basedOn w:val="a0"/>
    <w:link w:val="21"/>
    <w:uiPriority w:val="99"/>
    <w:rsid w:val="008767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Indent 2"/>
    <w:basedOn w:val="a"/>
    <w:link w:val="24"/>
    <w:uiPriority w:val="99"/>
    <w:rsid w:val="00876799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uiPriority w:val="99"/>
    <w:rsid w:val="00876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876799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rsid w:val="00876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876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9">
    <w:name w:val="Title"/>
    <w:basedOn w:val="a"/>
    <w:link w:val="aa"/>
    <w:uiPriority w:val="99"/>
    <w:qFormat/>
    <w:rsid w:val="00876799"/>
    <w:pPr>
      <w:spacing w:line="360" w:lineRule="auto"/>
      <w:ind w:left="284"/>
      <w:jc w:val="center"/>
    </w:pPr>
    <w:rPr>
      <w:i/>
      <w:iCs/>
      <w:lang w:val="en-US" w:eastAsia="en-US"/>
    </w:rPr>
  </w:style>
  <w:style w:type="character" w:customStyle="1" w:styleId="aa">
    <w:name w:val="Назва Знак"/>
    <w:basedOn w:val="a0"/>
    <w:link w:val="a9"/>
    <w:uiPriority w:val="99"/>
    <w:rsid w:val="00876799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1">
    <w:name w:val="Абзац списка1"/>
    <w:basedOn w:val="a"/>
    <w:uiPriority w:val="99"/>
    <w:rsid w:val="008767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paragraph">
    <w:name w:val="paragraph"/>
    <w:basedOn w:val="a"/>
    <w:rsid w:val="00876799"/>
    <w:pPr>
      <w:spacing w:before="100" w:beforeAutospacing="1" w:after="100" w:afterAutospacing="1"/>
    </w:pPr>
    <w:rPr>
      <w:lang w:eastAsia="uk-UA"/>
    </w:rPr>
  </w:style>
  <w:style w:type="character" w:customStyle="1" w:styleId="normaltextrun">
    <w:name w:val="normaltextrun"/>
    <w:basedOn w:val="a0"/>
    <w:rsid w:val="00876799"/>
  </w:style>
  <w:style w:type="character" w:customStyle="1" w:styleId="eop">
    <w:name w:val="eop"/>
    <w:basedOn w:val="a0"/>
    <w:rsid w:val="00876799"/>
  </w:style>
  <w:style w:type="character" w:customStyle="1" w:styleId="spellingerror">
    <w:name w:val="spellingerror"/>
    <w:basedOn w:val="a0"/>
    <w:rsid w:val="00876799"/>
  </w:style>
  <w:style w:type="character" w:customStyle="1" w:styleId="scxw83395664">
    <w:name w:val="scxw83395664"/>
    <w:basedOn w:val="a0"/>
    <w:rsid w:val="00876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5892</Words>
  <Characters>3359</Characters>
  <Application>Microsoft Office Word</Application>
  <DocSecurity>0</DocSecurity>
  <Lines>27</Lines>
  <Paragraphs>18</Paragraphs>
  <ScaleCrop>false</ScaleCrop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</dc:creator>
  <cp:keywords/>
  <dc:description/>
  <cp:lastModifiedBy>Ory</cp:lastModifiedBy>
  <cp:revision>1</cp:revision>
  <dcterms:created xsi:type="dcterms:W3CDTF">2020-04-15T06:00:00Z</dcterms:created>
  <dcterms:modified xsi:type="dcterms:W3CDTF">2020-04-15T06:03:00Z</dcterms:modified>
</cp:coreProperties>
</file>