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9E" w:rsidRPr="00FD009E" w:rsidRDefault="00FD009E" w:rsidP="00FD009E">
      <w:pPr>
        <w:jc w:val="center"/>
        <w:rPr>
          <w:lang w:val="ru-RU"/>
        </w:rPr>
      </w:pPr>
      <w:r w:rsidRPr="00FD009E">
        <w:rPr>
          <w:lang w:val="ru-RU"/>
        </w:rPr>
        <w:t>МІНІСТЕРСТВО ОСВІТИ І НАУКИ УКРАЇНИ</w:t>
      </w:r>
    </w:p>
    <w:p w:rsidR="00FD009E" w:rsidRPr="00FD009E" w:rsidRDefault="00FD009E" w:rsidP="00FD009E">
      <w:pPr>
        <w:jc w:val="center"/>
        <w:rPr>
          <w:lang w:val="ru-RU"/>
        </w:rPr>
      </w:pPr>
      <w:proofErr w:type="spellStart"/>
      <w:r w:rsidRPr="00FD009E">
        <w:rPr>
          <w:lang w:val="ru-RU"/>
        </w:rPr>
        <w:t>Львівський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національний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університет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імені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Івана</w:t>
      </w:r>
      <w:proofErr w:type="spellEnd"/>
      <w:r w:rsidRPr="00FD009E">
        <w:rPr>
          <w:lang w:val="ru-RU"/>
        </w:rPr>
        <w:t xml:space="preserve"> Франка</w:t>
      </w:r>
    </w:p>
    <w:p w:rsidR="00FD009E" w:rsidRPr="00FD009E" w:rsidRDefault="00FD009E" w:rsidP="00FD009E">
      <w:pPr>
        <w:jc w:val="center"/>
        <w:rPr>
          <w:lang w:val="ru-RU"/>
        </w:rPr>
      </w:pPr>
      <w:r w:rsidRPr="00FD009E">
        <w:rPr>
          <w:lang w:val="ru-RU"/>
        </w:rPr>
        <w:t xml:space="preserve">Факультет </w:t>
      </w:r>
      <w:proofErr w:type="spellStart"/>
      <w:r w:rsidRPr="00FD009E">
        <w:rPr>
          <w:lang w:val="ru-RU"/>
        </w:rPr>
        <w:t>іноземних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мов</w:t>
      </w:r>
      <w:proofErr w:type="spellEnd"/>
    </w:p>
    <w:p w:rsidR="00FD009E" w:rsidRPr="00FD009E" w:rsidRDefault="00FD009E" w:rsidP="00FD009E">
      <w:pPr>
        <w:jc w:val="center"/>
        <w:rPr>
          <w:lang w:val="ru-RU"/>
        </w:rPr>
      </w:pPr>
      <w:r w:rsidRPr="00FD009E">
        <w:rPr>
          <w:lang w:val="ru-RU"/>
        </w:rPr>
        <w:t xml:space="preserve">Кафедра </w:t>
      </w:r>
      <w:proofErr w:type="spellStart"/>
      <w:r w:rsidRPr="00FD009E">
        <w:rPr>
          <w:lang w:val="ru-RU"/>
        </w:rPr>
        <w:t>французької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філології</w:t>
      </w:r>
      <w:proofErr w:type="spellEnd"/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756535">
      <w:pPr>
        <w:ind w:left="5245"/>
        <w:rPr>
          <w:rFonts w:eastAsia="Calibri"/>
          <w:color w:val="auto"/>
          <w:lang w:val="ru-RU"/>
        </w:rPr>
      </w:pPr>
      <w:proofErr w:type="spellStart"/>
      <w:r w:rsidRPr="00FD009E">
        <w:rPr>
          <w:lang w:val="ru-RU"/>
        </w:rPr>
        <w:t>Затверджено</w:t>
      </w:r>
      <w:proofErr w:type="spellEnd"/>
    </w:p>
    <w:p w:rsidR="00FD009E" w:rsidRPr="00FD009E" w:rsidRDefault="00FD009E" w:rsidP="00FD009E">
      <w:pPr>
        <w:ind w:left="5245"/>
        <w:jc w:val="both"/>
        <w:rPr>
          <w:lang w:val="ru-RU"/>
        </w:rPr>
      </w:pPr>
      <w:r w:rsidRPr="00FD009E">
        <w:rPr>
          <w:lang w:val="ru-RU"/>
        </w:rPr>
        <w:t xml:space="preserve">На </w:t>
      </w:r>
      <w:proofErr w:type="spellStart"/>
      <w:r w:rsidRPr="00FD009E">
        <w:rPr>
          <w:lang w:val="ru-RU"/>
        </w:rPr>
        <w:t>засіданні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кафедри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французької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філології</w:t>
      </w:r>
      <w:proofErr w:type="spellEnd"/>
    </w:p>
    <w:p w:rsidR="00FD009E" w:rsidRPr="00FD009E" w:rsidRDefault="00FD009E" w:rsidP="00FD009E">
      <w:pPr>
        <w:ind w:left="5245"/>
        <w:jc w:val="both"/>
        <w:rPr>
          <w:lang w:val="ru-RU"/>
        </w:rPr>
      </w:pPr>
      <w:r w:rsidRPr="00FD009E">
        <w:rPr>
          <w:lang w:val="ru-RU"/>
        </w:rPr>
        <w:t xml:space="preserve">факультету </w:t>
      </w:r>
      <w:proofErr w:type="spellStart"/>
      <w:r w:rsidRPr="00FD009E">
        <w:rPr>
          <w:lang w:val="ru-RU"/>
        </w:rPr>
        <w:t>іноземних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мов</w:t>
      </w:r>
      <w:proofErr w:type="spellEnd"/>
    </w:p>
    <w:p w:rsidR="00FD009E" w:rsidRPr="00FD009E" w:rsidRDefault="00FD009E" w:rsidP="00FD009E">
      <w:pPr>
        <w:ind w:left="5245"/>
        <w:jc w:val="both"/>
        <w:rPr>
          <w:lang w:val="ru-RU"/>
        </w:rPr>
      </w:pPr>
      <w:proofErr w:type="spellStart"/>
      <w:r w:rsidRPr="00FD009E">
        <w:rPr>
          <w:lang w:val="ru-RU"/>
        </w:rPr>
        <w:t>Львівського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національного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університету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імені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Івана</w:t>
      </w:r>
      <w:proofErr w:type="spellEnd"/>
      <w:r w:rsidRPr="00FD009E">
        <w:rPr>
          <w:lang w:val="ru-RU"/>
        </w:rPr>
        <w:t xml:space="preserve"> Франка</w:t>
      </w:r>
    </w:p>
    <w:p w:rsidR="00FD009E" w:rsidRPr="00FD009E" w:rsidRDefault="005B0F08" w:rsidP="00FD009E">
      <w:pPr>
        <w:ind w:left="5245"/>
        <w:jc w:val="both"/>
        <w:rPr>
          <w:lang w:val="ru-RU"/>
        </w:rPr>
      </w:pPr>
      <w:r>
        <w:rPr>
          <w:lang w:val="ru-RU"/>
        </w:rPr>
        <w:t>(протокол №</w:t>
      </w:r>
      <w:r w:rsidR="002C2916">
        <w:t>1</w:t>
      </w:r>
      <w:r>
        <w:rPr>
          <w:lang w:val="ru-RU"/>
        </w:rPr>
        <w:t xml:space="preserve">_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>
        <w:t xml:space="preserve">30 </w:t>
      </w:r>
      <w:proofErr w:type="spellStart"/>
      <w:r>
        <w:t>серпня</w:t>
      </w:r>
      <w:proofErr w:type="spellEnd"/>
      <w:r w:rsidR="00FD009E" w:rsidRPr="00FD009E">
        <w:rPr>
          <w:lang w:val="ru-RU"/>
        </w:rPr>
        <w:t xml:space="preserve"> 20</w:t>
      </w:r>
      <w:r w:rsidR="00FD009E">
        <w:rPr>
          <w:lang w:val="ru-RU"/>
        </w:rPr>
        <w:t>21_</w:t>
      </w:r>
      <w:r w:rsidR="00FD009E" w:rsidRPr="00FD009E">
        <w:rPr>
          <w:lang w:val="ru-RU"/>
        </w:rPr>
        <w:t xml:space="preserve"> р.)</w:t>
      </w:r>
    </w:p>
    <w:p w:rsidR="00FD009E" w:rsidRPr="00FD009E" w:rsidRDefault="00FD009E" w:rsidP="00FD009E">
      <w:pPr>
        <w:ind w:left="5245"/>
        <w:rPr>
          <w:lang w:val="ru-RU"/>
        </w:rPr>
      </w:pPr>
    </w:p>
    <w:p w:rsidR="00FD009E" w:rsidRPr="00FD009E" w:rsidRDefault="00FD009E" w:rsidP="00FD009E">
      <w:pPr>
        <w:ind w:left="5245"/>
        <w:rPr>
          <w:lang w:val="ru-RU"/>
        </w:rPr>
      </w:pPr>
    </w:p>
    <w:p w:rsidR="00FD009E" w:rsidRPr="00FD009E" w:rsidRDefault="00FD009E" w:rsidP="00FD009E">
      <w:pPr>
        <w:ind w:left="5245"/>
        <w:rPr>
          <w:lang w:val="ru-RU"/>
        </w:rPr>
      </w:pPr>
      <w:r w:rsidRPr="00FD009E">
        <w:rPr>
          <w:lang w:val="ru-RU"/>
        </w:rPr>
        <w:t xml:space="preserve">В.о. </w:t>
      </w:r>
      <w:proofErr w:type="spellStart"/>
      <w:r w:rsidRPr="00FD009E">
        <w:rPr>
          <w:lang w:val="ru-RU"/>
        </w:rPr>
        <w:t>завідувача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кафедри</w:t>
      </w:r>
      <w:proofErr w:type="spellEnd"/>
      <w:r w:rsidRPr="00FD009E">
        <w:rPr>
          <w:lang w:val="ru-RU"/>
        </w:rPr>
        <w:t xml:space="preserve"> ___________________ </w:t>
      </w:r>
      <w:proofErr w:type="spellStart"/>
      <w:r w:rsidRPr="00FD009E">
        <w:rPr>
          <w:lang w:val="ru-RU"/>
        </w:rPr>
        <w:t>Піскозуб</w:t>
      </w:r>
      <w:proofErr w:type="spellEnd"/>
      <w:r w:rsidRPr="00FD009E">
        <w:rPr>
          <w:lang w:val="ru-RU"/>
        </w:rPr>
        <w:t xml:space="preserve"> З.Т.</w:t>
      </w:r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FD009E">
      <w:pPr>
        <w:jc w:val="both"/>
        <w:rPr>
          <w:lang w:val="ru-RU"/>
        </w:rPr>
      </w:pPr>
    </w:p>
    <w:p w:rsidR="00FD009E" w:rsidRPr="00FD009E" w:rsidRDefault="00FD009E" w:rsidP="00FD009E">
      <w:pPr>
        <w:spacing w:line="360" w:lineRule="auto"/>
        <w:jc w:val="center"/>
        <w:rPr>
          <w:lang w:val="ru-RU"/>
        </w:rPr>
      </w:pPr>
      <w:proofErr w:type="spellStart"/>
      <w:r w:rsidRPr="00FD009E">
        <w:rPr>
          <w:lang w:val="ru-RU"/>
        </w:rPr>
        <w:t>Силабус</w:t>
      </w:r>
      <w:proofErr w:type="spellEnd"/>
      <w:r w:rsidRPr="00FD009E">
        <w:rPr>
          <w:lang w:val="ru-RU"/>
        </w:rPr>
        <w:t xml:space="preserve"> з </w:t>
      </w:r>
      <w:proofErr w:type="spellStart"/>
      <w:r w:rsidRPr="00FD009E">
        <w:rPr>
          <w:lang w:val="ru-RU"/>
        </w:rPr>
        <w:t>навчальної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дисципліни</w:t>
      </w:r>
      <w:proofErr w:type="spellEnd"/>
      <w:r w:rsidRPr="00FD009E">
        <w:rPr>
          <w:lang w:val="ru-RU"/>
        </w:rPr>
        <w:t xml:space="preserve"> </w:t>
      </w:r>
    </w:p>
    <w:p w:rsidR="00FD009E" w:rsidRPr="00FD009E" w:rsidRDefault="00FD009E" w:rsidP="00FD009E">
      <w:pPr>
        <w:spacing w:line="360" w:lineRule="auto"/>
        <w:jc w:val="center"/>
        <w:rPr>
          <w:lang w:val="ru-RU"/>
        </w:rPr>
      </w:pPr>
      <w:r w:rsidRPr="00FD009E">
        <w:rPr>
          <w:lang w:val="ru-RU"/>
        </w:rPr>
        <w:t>«</w:t>
      </w:r>
      <w:proofErr w:type="spellStart"/>
      <w:r w:rsidRPr="00FD009E">
        <w:rPr>
          <w:b/>
          <w:color w:val="auto"/>
          <w:lang w:val="ru-RU"/>
        </w:rPr>
        <w:t>Міжтекстуальні</w:t>
      </w:r>
      <w:proofErr w:type="spellEnd"/>
      <w:r w:rsidRPr="00FD009E">
        <w:rPr>
          <w:b/>
          <w:color w:val="auto"/>
          <w:lang w:val="ru-RU"/>
        </w:rPr>
        <w:t xml:space="preserve"> </w:t>
      </w:r>
      <w:proofErr w:type="spellStart"/>
      <w:r w:rsidRPr="00FD009E">
        <w:rPr>
          <w:b/>
          <w:color w:val="auto"/>
          <w:lang w:val="ru-RU"/>
        </w:rPr>
        <w:t>зв’язки</w:t>
      </w:r>
      <w:proofErr w:type="spellEnd"/>
      <w:r w:rsidRPr="00FD009E">
        <w:rPr>
          <w:b/>
          <w:color w:val="auto"/>
          <w:lang w:val="ru-RU"/>
        </w:rPr>
        <w:t xml:space="preserve"> </w:t>
      </w:r>
      <w:proofErr w:type="spellStart"/>
      <w:r w:rsidRPr="00FD009E">
        <w:rPr>
          <w:b/>
          <w:color w:val="auto"/>
          <w:lang w:val="ru-RU"/>
        </w:rPr>
        <w:t>музики</w:t>
      </w:r>
      <w:proofErr w:type="spellEnd"/>
      <w:r w:rsidRPr="00FD009E">
        <w:rPr>
          <w:b/>
          <w:color w:val="auto"/>
          <w:lang w:val="ru-RU"/>
        </w:rPr>
        <w:t xml:space="preserve"> і </w:t>
      </w:r>
      <w:proofErr w:type="spellStart"/>
      <w:r w:rsidRPr="00FD009E">
        <w:rPr>
          <w:b/>
          <w:color w:val="auto"/>
          <w:lang w:val="ru-RU"/>
        </w:rPr>
        <w:t>художнього</w:t>
      </w:r>
      <w:proofErr w:type="spellEnd"/>
      <w:r w:rsidRPr="00FD009E">
        <w:rPr>
          <w:b/>
          <w:color w:val="auto"/>
          <w:lang w:val="ru-RU"/>
        </w:rPr>
        <w:t xml:space="preserve"> тексту у ХХ </w:t>
      </w:r>
      <w:proofErr w:type="spellStart"/>
      <w:r w:rsidRPr="00FD009E">
        <w:rPr>
          <w:b/>
          <w:color w:val="auto"/>
          <w:lang w:val="ru-RU"/>
        </w:rPr>
        <w:t>столітті</w:t>
      </w:r>
      <w:proofErr w:type="spellEnd"/>
      <w:r w:rsidRPr="00FD009E">
        <w:rPr>
          <w:u w:val="single"/>
          <w:lang w:val="ru-RU"/>
        </w:rPr>
        <w:t>»</w:t>
      </w:r>
      <w:r w:rsidRPr="00FD009E">
        <w:rPr>
          <w:lang w:val="ru-RU"/>
        </w:rPr>
        <w:t>,</w:t>
      </w:r>
    </w:p>
    <w:p w:rsidR="00FD009E" w:rsidRPr="00FD009E" w:rsidRDefault="00FD009E" w:rsidP="00FD009E">
      <w:pPr>
        <w:spacing w:line="360" w:lineRule="auto"/>
        <w:jc w:val="center"/>
        <w:rPr>
          <w:lang w:val="uk-UA"/>
        </w:rPr>
      </w:pPr>
      <w:proofErr w:type="spellStart"/>
      <w:r w:rsidRPr="00FD009E">
        <w:rPr>
          <w:lang w:val="ru-RU"/>
        </w:rPr>
        <w:t>що</w:t>
      </w:r>
      <w:proofErr w:type="spellEnd"/>
      <w:r w:rsidRPr="00FD009E">
        <w:rPr>
          <w:lang w:val="ru-RU"/>
        </w:rPr>
        <w:t xml:space="preserve"> </w:t>
      </w:r>
      <w:proofErr w:type="spellStart"/>
      <w:r w:rsidRPr="00FD009E">
        <w:rPr>
          <w:lang w:val="ru-RU"/>
        </w:rPr>
        <w:t>викладається</w:t>
      </w:r>
      <w:proofErr w:type="spellEnd"/>
      <w:r w:rsidRPr="00FD009E">
        <w:rPr>
          <w:lang w:val="ru-RU"/>
        </w:rPr>
        <w:t xml:space="preserve"> в межах ОПП (ОПН) </w:t>
      </w:r>
      <w:r w:rsidRPr="00FD009E">
        <w:rPr>
          <w:color w:val="auto"/>
          <w:u w:val="single"/>
          <w:lang w:val="uk-UA"/>
        </w:rPr>
        <w:t>Романські мови та літератури (переклад включно). Перша - французька: французька та англійська мови та літератури</w:t>
      </w:r>
      <w:r w:rsidRPr="00FD009E">
        <w:rPr>
          <w:lang w:val="uk-UA"/>
        </w:rPr>
        <w:t xml:space="preserve"> першого (бакалаврського) рівня вищої освіти для здобувачів з спеціальності </w:t>
      </w:r>
      <w:r w:rsidRPr="00FD009E">
        <w:rPr>
          <w:u w:val="single"/>
          <w:lang w:val="uk-UA"/>
        </w:rPr>
        <w:t>035 Філологія</w:t>
      </w:r>
      <w:r w:rsidRPr="00FD009E">
        <w:rPr>
          <w:lang w:val="uk-UA"/>
        </w:rPr>
        <w:t xml:space="preserve"> </w:t>
      </w: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both"/>
        <w:rPr>
          <w:lang w:val="uk-UA"/>
        </w:rPr>
      </w:pPr>
    </w:p>
    <w:p w:rsidR="00FD009E" w:rsidRPr="00FD009E" w:rsidRDefault="00FD009E" w:rsidP="00FD009E">
      <w:pPr>
        <w:jc w:val="right"/>
        <w:rPr>
          <w:lang w:val="uk-UA"/>
        </w:rPr>
      </w:pPr>
    </w:p>
    <w:p w:rsidR="00FD009E" w:rsidRPr="00FD009E" w:rsidRDefault="00FD009E" w:rsidP="00FD009E">
      <w:pPr>
        <w:jc w:val="right"/>
        <w:rPr>
          <w:lang w:val="uk-UA"/>
        </w:rPr>
      </w:pPr>
    </w:p>
    <w:p w:rsidR="00FD009E" w:rsidRDefault="00FD009E" w:rsidP="00FD009E">
      <w:pPr>
        <w:jc w:val="center"/>
        <w:rPr>
          <w:color w:val="auto"/>
          <w:lang w:val="uk-UA"/>
        </w:rPr>
      </w:pPr>
    </w:p>
    <w:p w:rsidR="00FD009E" w:rsidRDefault="00FD009E" w:rsidP="00FD009E">
      <w:pPr>
        <w:jc w:val="center"/>
        <w:rPr>
          <w:color w:val="auto"/>
          <w:lang w:val="uk-UA"/>
        </w:rPr>
      </w:pPr>
    </w:p>
    <w:p w:rsidR="00FD009E" w:rsidRDefault="00FD009E" w:rsidP="00FD009E">
      <w:pPr>
        <w:jc w:val="center"/>
        <w:rPr>
          <w:color w:val="auto"/>
          <w:lang w:val="uk-UA"/>
        </w:rPr>
      </w:pPr>
    </w:p>
    <w:p w:rsidR="00FD009E" w:rsidRDefault="00FD009E" w:rsidP="00FD009E">
      <w:pPr>
        <w:jc w:val="center"/>
        <w:rPr>
          <w:color w:val="auto"/>
          <w:lang w:val="uk-UA"/>
        </w:rPr>
      </w:pPr>
    </w:p>
    <w:p w:rsidR="00FD009E" w:rsidRPr="00FD009E" w:rsidRDefault="00FD009E" w:rsidP="00FD009E">
      <w:pPr>
        <w:jc w:val="center"/>
        <w:rPr>
          <w:color w:val="auto"/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lang w:val="uk-UA"/>
        </w:rPr>
      </w:pPr>
    </w:p>
    <w:p w:rsidR="00FD009E" w:rsidRPr="00FD009E" w:rsidRDefault="00FD009E" w:rsidP="00FD009E">
      <w:pPr>
        <w:jc w:val="center"/>
        <w:rPr>
          <w:b/>
          <w:lang w:val="ru-RU"/>
        </w:rPr>
      </w:pPr>
      <w:proofErr w:type="spellStart"/>
      <w:r w:rsidRPr="00FD009E">
        <w:rPr>
          <w:b/>
          <w:lang w:val="ru-RU"/>
        </w:rPr>
        <w:t>Львів</w:t>
      </w:r>
      <w:proofErr w:type="spellEnd"/>
      <w:r w:rsidRPr="00FD009E">
        <w:rPr>
          <w:b/>
          <w:lang w:val="ru-RU"/>
        </w:rPr>
        <w:t xml:space="preserve"> </w:t>
      </w:r>
      <w:r w:rsidR="002C2916">
        <w:rPr>
          <w:b/>
          <w:lang w:val="uk-UA"/>
        </w:rPr>
        <w:t>202</w:t>
      </w:r>
      <w:r w:rsidR="002C2916">
        <w:rPr>
          <w:b/>
        </w:rPr>
        <w:t>1</w:t>
      </w:r>
      <w:r w:rsidRPr="00FD009E">
        <w:rPr>
          <w:b/>
          <w:lang w:val="ru-RU"/>
        </w:rPr>
        <w:t xml:space="preserve"> р.</w:t>
      </w:r>
    </w:p>
    <w:p w:rsidR="00FD009E" w:rsidRPr="00FD009E" w:rsidRDefault="00FD009E">
      <w:pPr>
        <w:spacing w:after="200" w:line="276" w:lineRule="auto"/>
        <w:rPr>
          <w:b/>
          <w:color w:val="auto"/>
          <w:lang w:val="uk-UA"/>
        </w:rPr>
      </w:pPr>
      <w:r w:rsidRPr="00FD009E">
        <w:rPr>
          <w:b/>
          <w:color w:val="auto"/>
          <w:lang w:val="uk-UA"/>
        </w:rPr>
        <w:br w:type="page"/>
      </w:r>
    </w:p>
    <w:p w:rsidR="00FD009E" w:rsidRDefault="00FD009E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Силабус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курсу «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Міжтекстуальні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зв’язки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музики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і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художнього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 xml:space="preserve"> тексту у ХХ </w:t>
      </w:r>
      <w:proofErr w:type="spellStart"/>
      <w:r w:rsidRPr="00412D3B">
        <w:rPr>
          <w:rFonts w:ascii="Arial" w:hAnsi="Arial" w:cs="Arial"/>
          <w:b/>
          <w:color w:val="auto"/>
          <w:sz w:val="16"/>
          <w:szCs w:val="16"/>
          <w:lang w:val="ru-RU"/>
        </w:rPr>
        <w:t>столітті</w:t>
      </w:r>
      <w:proofErr w:type="spellEnd"/>
      <w:r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»</w:t>
      </w:r>
    </w:p>
    <w:p w:rsidR="005D7312" w:rsidRPr="00412D3B" w:rsidRDefault="008D4450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202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>1</w:t>
      </w:r>
      <w:r w:rsidR="005D7312" w:rsidRPr="00412D3B">
        <w:rPr>
          <w:rFonts w:ascii="Arial" w:hAnsi="Arial" w:cs="Arial"/>
          <w:b/>
          <w:color w:val="auto"/>
          <w:sz w:val="16"/>
          <w:szCs w:val="16"/>
          <w:u w:val="single"/>
          <w:lang w:val="uk-UA"/>
        </w:rPr>
        <w:t>-202</w:t>
      </w:r>
      <w:r>
        <w:rPr>
          <w:rFonts w:ascii="Arial" w:hAnsi="Arial" w:cs="Arial"/>
          <w:b/>
          <w:color w:val="auto"/>
          <w:sz w:val="16"/>
          <w:szCs w:val="16"/>
          <w:u w:val="single"/>
        </w:rPr>
        <w:t>2</w:t>
      </w:r>
      <w:r w:rsidR="005D731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навчального року</w:t>
      </w: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b/>
          <w:color w:val="auto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color w:val="auto"/>
          <w:sz w:val="16"/>
          <w:szCs w:val="16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599"/>
        <w:gridCol w:w="6972"/>
      </w:tblGrid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Назва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зв’язки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музики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художнього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 xml:space="preserve"> тексту у ХХ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  <w:t>столітті</w:t>
            </w:r>
            <w:proofErr w:type="spellEnd"/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Адреса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79000, м. Львів, вул. Університетська, 1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756535" w:rsidRDefault="00756535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Спеціальності </w:t>
            </w:r>
            <w:r w:rsidR="005D7312" w:rsidRPr="00756535">
              <w:rPr>
                <w:rFonts w:ascii="Arial" w:hAnsi="Arial" w:cs="Arial"/>
                <w:sz w:val="16"/>
                <w:szCs w:val="16"/>
              </w:rPr>
              <w:t>035 Філологія</w:t>
            </w:r>
          </w:p>
          <w:p w:rsidR="005D7312" w:rsidRPr="00756535" w:rsidRDefault="005D7312">
            <w:pPr>
              <w:pStyle w:val="1"/>
              <w:tabs>
                <w:tab w:val="left" w:pos="3402"/>
              </w:tabs>
              <w:spacing w:line="276" w:lineRule="auto"/>
              <w:ind w:hanging="3540"/>
              <w:jc w:val="both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  <w:r w:rsidRPr="00756535">
              <w:rPr>
                <w:rFonts w:ascii="Arial" w:hAnsi="Arial" w:cs="Arial"/>
                <w:sz w:val="16"/>
                <w:szCs w:val="16"/>
              </w:rPr>
              <w:t>спеціалізації</w:t>
            </w:r>
            <w:r w:rsidRPr="00756535">
              <w:rPr>
                <w:rFonts w:ascii="Arial" w:hAnsi="Arial" w:cs="Arial"/>
                <w:sz w:val="16"/>
                <w:szCs w:val="16"/>
              </w:rPr>
              <w:tab/>
              <w:t>035.05 Романські мови та літератури (переклад включно)</w:t>
            </w:r>
            <w:r w:rsidR="00756535" w:rsidRPr="007565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56535" w:rsidRPr="00756535">
              <w:rPr>
                <w:rFonts w:ascii="Arial" w:hAnsi="Arial" w:cs="Arial"/>
                <w:sz w:val="16"/>
                <w:szCs w:val="16"/>
              </w:rPr>
              <w:t>перша - французька</w:t>
            </w:r>
          </w:p>
          <w:p w:rsidR="005D7312" w:rsidRPr="00756535" w:rsidRDefault="005D7312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56535">
              <w:rPr>
                <w:rFonts w:ascii="Arial" w:hAnsi="Arial" w:cs="Arial"/>
                <w:sz w:val="16"/>
                <w:szCs w:val="16"/>
              </w:rPr>
              <w:t xml:space="preserve">освітньої-професійної </w:t>
            </w:r>
            <w:r w:rsidR="00756535">
              <w:rPr>
                <w:rFonts w:ascii="Arial" w:hAnsi="Arial" w:cs="Arial"/>
                <w:sz w:val="16"/>
                <w:szCs w:val="16"/>
              </w:rPr>
              <w:t xml:space="preserve">програми </w:t>
            </w:r>
            <w:r w:rsidRPr="00756535">
              <w:rPr>
                <w:rFonts w:ascii="Arial" w:hAnsi="Arial" w:cs="Arial"/>
                <w:sz w:val="16"/>
                <w:szCs w:val="16"/>
              </w:rPr>
              <w:t>Французька</w:t>
            </w:r>
            <w:r w:rsidR="00756535">
              <w:rPr>
                <w:rFonts w:ascii="Arial" w:hAnsi="Arial" w:cs="Arial"/>
                <w:sz w:val="16"/>
                <w:szCs w:val="16"/>
              </w:rPr>
              <w:t xml:space="preserve"> та англійська мови і літератури</w:t>
            </w:r>
          </w:p>
          <w:p w:rsidR="005D7312" w:rsidRPr="00412D3B" w:rsidRDefault="00756535">
            <w:pPr>
              <w:pStyle w:val="1"/>
              <w:tabs>
                <w:tab w:val="left" w:pos="3402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факультету </w:t>
            </w:r>
            <w:r w:rsidR="005D7312" w:rsidRPr="00756535">
              <w:rPr>
                <w:rFonts w:ascii="Arial" w:hAnsi="Arial" w:cs="Arial"/>
                <w:sz w:val="16"/>
                <w:szCs w:val="16"/>
              </w:rPr>
              <w:t>іноземних мов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Викладачі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Стецько Я.Т. доцент кафедри французької філології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Контактна інформація викладачів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hyperlink r:id="rId6" w:history="1"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yaryna.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stetsko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@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es-ES_tradnl"/>
                </w:rPr>
                <w:t>lnu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edu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ua</w:t>
              </w:r>
              <w:proofErr w:type="spellEnd"/>
            </w:hyperlink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;</w:t>
            </w:r>
          </w:p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hyperlink r:id="rId7" w:history="1"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https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://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lingua</w:t>
              </w:r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lnu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edu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.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ua</w:t>
              </w:r>
              <w:proofErr w:type="spellEnd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  <w:lang w:val="uk-UA"/>
                </w:rPr>
                <w:t>/</w:t>
              </w:r>
              <w:proofErr w:type="spellStart"/>
              <w:r w:rsidR="005D7312" w:rsidRPr="00412D3B">
                <w:rPr>
                  <w:rStyle w:val="a3"/>
                  <w:rFonts w:ascii="Arial" w:hAnsi="Arial" w:cs="Arial"/>
                  <w:sz w:val="16"/>
                  <w:szCs w:val="16"/>
                </w:rPr>
                <w:t>emplo</w:t>
              </w:r>
              <w:proofErr w:type="spellEnd"/>
            </w:hyperlink>
            <w:r w:rsidR="005D7312"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A81A9A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Консультації д</w:t>
            </w:r>
            <w:r w:rsidR="005D7312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 курсу відбуваються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0E6D2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щочетверга</w:t>
            </w:r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, 8.30 до 9.50 год. 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Сторінка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</w:rPr>
              <w:t>курсу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Інформація про курс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A81A9A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Знання культурних та історичних передумов розвитку українського та французького музичного мистецтва ХХ століття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; володіння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терміносистемою аналізу поетичного мовлення; виявлення синтаксичних, лексико-семантичних, фонетико-просодичних засобів екстраполяції музичного мистецтва в поетичне мовлення.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Коротка анотація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Дисципліна «</w:t>
            </w:r>
            <w:proofErr w:type="spellStart"/>
            <w:r w:rsidR="000E6D25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="000E6D25"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зв’язки музики і художнього тексту у ХХ столітті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» є дисципліною вільного вибору зі спеціальності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>035 Філологія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для освітньої програми </w:t>
            </w:r>
            <w:r w:rsidR="00756535" w:rsidRPr="00756535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Французька та англійська мови і літератури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яка викладається 1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семестрі в обсязі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u w:val="single"/>
                <w:lang w:val="uk-UA"/>
              </w:rPr>
              <w:t xml:space="preserve">3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Мета та цілі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9A" w:rsidRPr="00412D3B" w:rsidRDefault="00A81A9A" w:rsidP="00A81A9A">
            <w:pPr>
              <w:pStyle w:val="10"/>
              <w:widowControl w:val="0"/>
              <w:spacing w:after="0" w:line="240" w:lineRule="auto"/>
              <w:ind w:left="-113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У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мі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ти</w:t>
            </w:r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з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астос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овувати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зіставно-типологічн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ий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метод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аналізу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поетичного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тексту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81A9A" w:rsidRPr="00412D3B" w:rsidRDefault="00A81A9A" w:rsidP="00A81A9A">
            <w:pPr>
              <w:pStyle w:val="10"/>
              <w:widowControl w:val="0"/>
              <w:spacing w:after="0" w:line="240" w:lineRule="auto"/>
              <w:ind w:left="-113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дійснювати</w:t>
            </w:r>
            <w:proofErr w:type="spellEnd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 xml:space="preserve"> лексико-семантичний та граматичний аналіз </w:t>
            </w:r>
            <w:proofErr w:type="spellStart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потичного</w:t>
            </w:r>
            <w:proofErr w:type="spellEnd"/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 xml:space="preserve"> мовлення</w:t>
            </w: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; </w:t>
            </w:r>
          </w:p>
          <w:p w:rsidR="00A81A9A" w:rsidRPr="00412D3B" w:rsidRDefault="00A81A9A" w:rsidP="00A81A9A">
            <w:pPr>
              <w:pStyle w:val="10"/>
              <w:spacing w:after="0" w:line="240" w:lineRule="auto"/>
              <w:ind w:left="-113"/>
              <w:jc w:val="both"/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sz w:val="16"/>
                <w:szCs w:val="16"/>
                <w:lang w:val="uk-UA"/>
              </w:rPr>
              <w:t>виокремлювати і аналізувати засоби перенесення ефектів музики в поетичний твір;</w:t>
            </w:r>
          </w:p>
          <w:p w:rsidR="005D7312" w:rsidRPr="00412D3B" w:rsidRDefault="00A81A9A" w:rsidP="00A81A9A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проводити </w:t>
            </w:r>
            <w:proofErr w:type="spellStart"/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паралелі у французькому і українському поетичному і музичному дискурсах.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color w:val="0070C0"/>
                <w:sz w:val="16"/>
                <w:szCs w:val="16"/>
                <w:lang w:val="uk-UA" w:eastAsia="uk-UA"/>
              </w:rPr>
              <w:t> 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 xml:space="preserve">Основна література: </w:t>
            </w:r>
          </w:p>
          <w:p w:rsidR="00CF4CE7" w:rsidRPr="00412D3B" w:rsidRDefault="00CF4CE7" w:rsidP="00CF4CE7">
            <w:pPr>
              <w:pStyle w:val="a5"/>
              <w:spacing w:after="0"/>
              <w:ind w:left="0" w:firstLine="709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Стецько Я.Т. Французька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українська поезія першої половини ХХ століття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</w:rPr>
              <w:t>-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стилістична типізація :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монографія / Я.Т. Стецько. – Ужгород : Ґражда, 2013. – 228 с. – ISBN 978-966-176-085-0.</w:t>
            </w:r>
          </w:p>
          <w:p w:rsidR="00CF4CE7" w:rsidRPr="00412D3B" w:rsidRDefault="00CF4CE7" w:rsidP="00CF4CE7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CF4CE7" w:rsidRPr="00412D3B" w:rsidRDefault="00CF4CE7" w:rsidP="00CF4CE7">
            <w:pPr>
              <w:pStyle w:val="Style4"/>
              <w:widowControl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CF4CE7" w:rsidRPr="00412D3B" w:rsidRDefault="00CF4CE7" w:rsidP="00CF4CE7">
            <w:pPr>
              <w:ind w:firstLine="7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CF4CE7" w:rsidRPr="00412D3B" w:rsidRDefault="00475EBE" w:rsidP="00CF4CE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8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CF4CE7" w:rsidRPr="00412D3B" w:rsidRDefault="00475EBE" w:rsidP="00CF4CE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9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CF4CE7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5D7312" w:rsidRPr="00412D3B" w:rsidRDefault="00475EBE" w:rsidP="00CF4CE7">
            <w:pPr>
              <w:pStyle w:val="a5"/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Style w:val="apple-converted-space"/>
                <w:rFonts w:ascii="Arial" w:hAnsi="Arial" w:cs="Arial"/>
                <w:sz w:val="16"/>
                <w:szCs w:val="16"/>
              </w:rPr>
            </w:pPr>
            <w:hyperlink r:id="rId10" w:history="1"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CF4CE7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5D7312" w:rsidRPr="00412D3B" w:rsidRDefault="005D731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 w:eastAsia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Тривалість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tr-TR"/>
              </w:rPr>
              <w:t>90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год. у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 семестрі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Обсяг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Разом у І семестрі 90 годин, лекцій – 16 годин, практичних занять 16 г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один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, самостійної роботи 5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8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години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Очікувані результати навчання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Після завершення цього курсу студент буде : </w:t>
            </w:r>
          </w:p>
          <w:p w:rsidR="005D7312" w:rsidRPr="00412D3B" w:rsidRDefault="00EA6CD0" w:rsidP="000E6D25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Мати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знання культурних та історичних передумов розвитку українського та французького музичного мистецтва ХХ століття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; володіння </w:t>
            </w:r>
            <w:r w:rsidRPr="00412D3B">
              <w:rPr>
                <w:rStyle w:val="rvts6"/>
                <w:rFonts w:ascii="Arial" w:hAnsi="Arial" w:cs="Arial"/>
                <w:color w:val="auto"/>
                <w:sz w:val="16"/>
                <w:szCs w:val="16"/>
                <w:lang w:val="uk-UA"/>
              </w:rPr>
              <w:t>терміносистемою аналізу поетичного мовлення; виявлення синтаксичних, лексико-семантичних, фонетико-просодичних засобів екстраполяції музичного мистецтва в поетичне мовлення.</w:t>
            </w:r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Ключові слова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EA6CD0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Синестезія, музика, літературний текст, синкретизм,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міжтекстуальність</w:t>
            </w:r>
            <w:proofErr w:type="spellEnd"/>
            <w:r w:rsidR="005D7312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Формат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Очний 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Проведення практичних робіт та консультації для кращого розуміння тем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Теми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pStyle w:val="a5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Подані у формі СХЕМИ КУРСУ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Підсумковий контроль, форма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Залік в кінці семестру </w:t>
            </w:r>
            <w:r w:rsidR="000E6D25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комбінований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Пререквізити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Для вивчення курсу студенти потребують попередньо набутих знань та навичок з французької та української мов. Важливими будуть знання з граматики, стилістики, фонетики, лексики та фразеології обох мов, а також загальний культурологічний рівень студента.  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Навчальні методи та техніки, які будуть 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Дистанційна робота на комп’ютері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Із урахуванням особливостей навчальної дисципліни.</w:t>
            </w:r>
          </w:p>
        </w:tc>
      </w:tr>
      <w:tr w:rsidR="005D7312" w:rsidRPr="00756535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Оцінювання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нараховуються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наступним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співідношенням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практичні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самостійні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тощо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25%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балів___25__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контрольні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заміри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модулі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): 25%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балів__25____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•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іспит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залік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: 50%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.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балів__50__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Підсумкова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максимальна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балів___100____</w:t>
            </w: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Письмові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роботи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ведення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студентами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термінологічних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словників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письмового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практикування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коротких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записів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почутої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інформації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Академічна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доброчесність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роботи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будуть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оригінальними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дослідженнями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міркуваннями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Відсутність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посилань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використані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фабрикування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списування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втручання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роботу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інших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становлять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але не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обмежують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приклади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можливої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Виявлення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ознак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письмовій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роботі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студента є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підставою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незарахуванння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незалежно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масштабів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плагіату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чи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обману.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Відвідання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занять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є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важливою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складовою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навчання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Очікується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всі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відвідають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лекції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практичні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зайняття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курсу.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мають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інформувати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неможливість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відвідати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заняття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 У будь-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якому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випадку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зобов’язані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дотримуватися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строків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визначених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виконання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видів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письмових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робіт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передбачених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курсом. </w:t>
            </w:r>
            <w:proofErr w:type="spellStart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Уся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яку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зможуть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знайти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самостійно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буде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надана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викладачем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виключно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освітніх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цілях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без права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її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передачі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третім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особам.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Студенти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заохочуються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також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й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іншої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літератури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джерел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яких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немає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серед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рекомендованих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</w:t>
            </w:r>
            <w:proofErr w:type="spellStart"/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олітика</w:t>
            </w:r>
            <w:proofErr w:type="spellEnd"/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 xml:space="preserve"> виставлення балів.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</w:p>
          <w:p w:rsidR="005D7312" w:rsidRPr="00412D3B" w:rsidRDefault="005D7312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Жодні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форми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порушення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доброчесності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толеруються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uk-UA" w:eastAsia="uk-UA"/>
              </w:rPr>
              <w:t>Питання до заліку.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Опитування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rPr>
          <w:trHeight w:val="42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  <w:tr w:rsidR="005D7312" w:rsidRPr="00412D3B" w:rsidTr="005D731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ind w:left="720"/>
        <w:jc w:val="both"/>
        <w:rPr>
          <w:rFonts w:ascii="Arial" w:hAnsi="Arial" w:cs="Arial"/>
          <w:sz w:val="16"/>
          <w:szCs w:val="16"/>
          <w:lang w:val="uk-UA"/>
        </w:rPr>
      </w:pPr>
      <w:r w:rsidRPr="00412D3B">
        <w:rPr>
          <w:rFonts w:ascii="Arial" w:hAnsi="Arial" w:cs="Arial"/>
          <w:sz w:val="16"/>
          <w:szCs w:val="16"/>
          <w:lang w:val="uk-UA"/>
        </w:rPr>
        <w:t>*ПРИМІТКА</w:t>
      </w: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Зовнішня форма вираження </w:t>
      </w:r>
      <w:proofErr w:type="spellStart"/>
      <w:r w:rsidRPr="00412D3B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412D3B">
        <w:rPr>
          <w:rFonts w:ascii="Arial" w:hAnsi="Arial" w:cs="Arial"/>
          <w:i/>
          <w:sz w:val="16"/>
          <w:szCs w:val="16"/>
          <w:lang w:val="uk-UA"/>
        </w:rPr>
        <w:t>силабусу</w:t>
      </w:r>
      <w:proofErr w:type="spellEnd"/>
      <w:r w:rsidRPr="00412D3B">
        <w:rPr>
          <w:rFonts w:ascii="Arial" w:hAnsi="Arial" w:cs="Arial"/>
          <w:i/>
          <w:sz w:val="16"/>
          <w:szCs w:val="16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5D7312" w:rsidRPr="00412D3B" w:rsidRDefault="005D7312" w:rsidP="005D7312">
      <w:pPr>
        <w:tabs>
          <w:tab w:val="left" w:pos="3402"/>
        </w:tabs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i/>
          <w:sz w:val="16"/>
          <w:szCs w:val="16"/>
          <w:lang w:val="uk-UA"/>
        </w:rPr>
        <w:br w:type="page"/>
      </w:r>
      <w:r w:rsidRPr="00412D3B">
        <w:rPr>
          <w:rFonts w:ascii="Arial" w:hAnsi="Arial" w:cs="Arial"/>
          <w:i/>
          <w:sz w:val="16"/>
          <w:szCs w:val="16"/>
          <w:lang w:val="uk-UA"/>
        </w:rPr>
        <w:lastRenderedPageBreak/>
        <w:t xml:space="preserve"> </w:t>
      </w:r>
    </w:p>
    <w:p w:rsidR="005D7312" w:rsidRPr="00412D3B" w:rsidRDefault="005D7312" w:rsidP="005D7312">
      <w:pPr>
        <w:tabs>
          <w:tab w:val="left" w:pos="3402"/>
        </w:tabs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412D3B">
        <w:rPr>
          <w:rFonts w:ascii="Arial" w:hAnsi="Arial" w:cs="Arial"/>
          <w:b/>
          <w:sz w:val="16"/>
          <w:szCs w:val="16"/>
          <w:lang w:val="uk-UA"/>
        </w:rPr>
        <w:t>Схема курсу “</w:t>
      </w:r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</w:t>
      </w:r>
      <w:proofErr w:type="spellStart"/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>Міжтекстуальні</w:t>
      </w:r>
      <w:proofErr w:type="spellEnd"/>
      <w:r w:rsidR="00B02392" w:rsidRPr="00412D3B">
        <w:rPr>
          <w:rFonts w:ascii="Arial" w:hAnsi="Arial" w:cs="Arial"/>
          <w:b/>
          <w:color w:val="auto"/>
          <w:sz w:val="16"/>
          <w:szCs w:val="16"/>
          <w:lang w:val="uk-UA"/>
        </w:rPr>
        <w:t xml:space="preserve"> зв’язки музики і художнього тексту у ХХ столітті</w:t>
      </w:r>
      <w:r w:rsidR="00B02392" w:rsidRPr="00412D3B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” для студентів </w:t>
      </w:r>
      <w:r w:rsidR="00B02392" w:rsidRPr="00412D3B">
        <w:rPr>
          <w:rFonts w:ascii="Arial" w:hAnsi="Arial" w:cs="Arial"/>
          <w:b/>
          <w:sz w:val="16"/>
          <w:szCs w:val="16"/>
        </w:rPr>
        <w:t>I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 курсу, </w:t>
      </w:r>
      <w:proofErr w:type="spellStart"/>
      <w:r w:rsidRPr="00412D3B">
        <w:rPr>
          <w:rFonts w:ascii="Arial" w:hAnsi="Arial" w:cs="Arial"/>
          <w:b/>
          <w:sz w:val="16"/>
          <w:szCs w:val="16"/>
          <w:lang w:val="uk-UA"/>
        </w:rPr>
        <w:t>н.р</w:t>
      </w:r>
      <w:proofErr w:type="spellEnd"/>
      <w:r w:rsidRPr="00412D3B">
        <w:rPr>
          <w:rFonts w:ascii="Arial" w:hAnsi="Arial" w:cs="Arial"/>
          <w:b/>
          <w:sz w:val="16"/>
          <w:szCs w:val="16"/>
          <w:lang w:val="uk-UA"/>
        </w:rPr>
        <w:t>. 202</w:t>
      </w:r>
      <w:r w:rsidR="00475EBE">
        <w:rPr>
          <w:rFonts w:ascii="Arial" w:hAnsi="Arial" w:cs="Arial"/>
          <w:b/>
          <w:sz w:val="16"/>
          <w:szCs w:val="16"/>
          <w:lang w:val="uk-UA"/>
        </w:rPr>
        <w:t>1 – 2022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, </w:t>
      </w:r>
      <w:r w:rsidRPr="00412D3B">
        <w:rPr>
          <w:rFonts w:ascii="Arial" w:hAnsi="Arial" w:cs="Arial"/>
          <w:b/>
          <w:sz w:val="16"/>
          <w:szCs w:val="16"/>
        </w:rPr>
        <w:t>I</w:t>
      </w:r>
      <w:r w:rsidRPr="00412D3B">
        <w:rPr>
          <w:rFonts w:ascii="Arial" w:hAnsi="Arial" w:cs="Arial"/>
          <w:b/>
          <w:sz w:val="16"/>
          <w:szCs w:val="16"/>
          <w:lang w:val="uk-UA"/>
        </w:rPr>
        <w:t xml:space="preserve"> семестр</w:t>
      </w: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sz w:val="16"/>
          <w:szCs w:val="16"/>
          <w:lang w:val="uk-UA"/>
        </w:rPr>
      </w:pPr>
    </w:p>
    <w:p w:rsidR="005D7312" w:rsidRPr="00412D3B" w:rsidRDefault="005D7312" w:rsidP="005D7312">
      <w:pPr>
        <w:tabs>
          <w:tab w:val="left" w:pos="3402"/>
        </w:tabs>
        <w:rPr>
          <w:rFonts w:ascii="Arial" w:hAnsi="Arial" w:cs="Arial"/>
          <w:sz w:val="16"/>
          <w:szCs w:val="16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2230"/>
        <w:gridCol w:w="1600"/>
        <w:gridCol w:w="2367"/>
        <w:gridCol w:w="993"/>
        <w:gridCol w:w="992"/>
      </w:tblGrid>
      <w:tr w:rsidR="005D7312" w:rsidRPr="00412D3B" w:rsidTr="005D7312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Тиж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. /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>.-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Тема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план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короткі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тези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Література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.***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Ресурси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інтернеті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Завдання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Термін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виконання</w:t>
            </w:r>
            <w:proofErr w:type="spellEnd"/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Змістовий модуль 1 </w:t>
            </w:r>
          </w:p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1 тиждень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4F" w:rsidRPr="00412D3B" w:rsidRDefault="00A6454F" w:rsidP="00A6454F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1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="00E81039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="00E81039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="00E81039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="00E81039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="00E81039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880CB7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  <w:r w:rsidR="00B515EE"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Музика Франції ХХ століття. Традиція і новаторство.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A9361D" w:rsidRPr="00412D3B" w:rsidRDefault="00A9361D" w:rsidP="00A9361D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A9361D" w:rsidRPr="00412D3B" w:rsidRDefault="00A9361D" w:rsidP="00A9361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1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2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A9361D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3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A9361D" w:rsidRPr="00412D3B" w:rsidRDefault="00A9361D" w:rsidP="00A9361D">
            <w:pPr>
              <w:pStyle w:val="Style4"/>
              <w:widowControl/>
              <w:ind w:firstLine="709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A9361D" w:rsidRPr="00412D3B" w:rsidRDefault="00A9361D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2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Музика Франції ХХ століття. Традиція і новаторство.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lastRenderedPageBreak/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3 тиждень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A9361D" w:rsidRPr="00412D3B" w:rsidRDefault="00A9361D" w:rsidP="00A9361D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A9361D" w:rsidRPr="00412D3B" w:rsidRDefault="00A9361D" w:rsidP="00A9361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4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5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A9361D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A9361D" w:rsidRPr="00412D3B" w:rsidRDefault="00475EBE" w:rsidP="00A936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6" w:history="1"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A9361D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A9361D" w:rsidRPr="00412D3B" w:rsidRDefault="00A9361D" w:rsidP="00A9361D">
            <w:pPr>
              <w:pStyle w:val="Style4"/>
              <w:widowControl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A9361D" w:rsidRPr="00412D3B" w:rsidRDefault="00A9361D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C1318A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3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ind w:left="720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Розвиток новаторських тенденцій в українському музичному мистецтві ХХ століття.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094BEF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4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spacing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4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lastRenderedPageBreak/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5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Вплив поезії символістів на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поетичной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дискурс ХХ століття в Україні і у Франції.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6 тиждень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Екстраполяція в поетичний дискурс елементів музики.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Екстраполяція в поетичний дискурс елементів музики.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7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2C76B9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7 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8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2C76B9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E" w:rsidRPr="00412D3B" w:rsidRDefault="00B515EE" w:rsidP="00B515E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Міжтекстуальні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зв’язки музичного і поетичного мистецтва у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французькій та українській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поезі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9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Візуалізація кольору і форми засобами мови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sz w:val="16"/>
                <w:szCs w:val="16"/>
              </w:rPr>
              <w:t>Лекційне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lastRenderedPageBreak/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 w:rsidP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9 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B515E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Візуалізація кольору і форми засобами мови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10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11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pStyle w:val="a5"/>
              <w:tabs>
                <w:tab w:val="left" w:pos="3402"/>
              </w:tabs>
              <w:ind w:left="-37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BE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11</w:t>
            </w:r>
          </w:p>
          <w:p w:rsidR="005D7312" w:rsidRPr="00755763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Соноризація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природній явищ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мовними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засобами</w:t>
            </w:r>
          </w:p>
          <w:p w:rsidR="005D7312" w:rsidRPr="00412D3B" w:rsidRDefault="005D7312">
            <w:pPr>
              <w:spacing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12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Передача дотику, руху і темпу мовними засобами.</w:t>
            </w:r>
          </w:p>
          <w:p w:rsidR="005D7312" w:rsidRPr="00412D3B" w:rsidRDefault="005D7312">
            <w:pPr>
              <w:pStyle w:val="a5"/>
              <w:numPr>
                <w:ilvl w:val="0"/>
                <w:numId w:val="6"/>
              </w:numPr>
              <w:tabs>
                <w:tab w:val="left" w:pos="3402"/>
              </w:tabs>
              <w:ind w:left="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="00364376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="00364376"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="00364376"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="00364376"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755763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39" w:rsidRPr="00412D3B" w:rsidRDefault="00E81039" w:rsidP="00E81039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Передача дотику, руху і темпу мовними засобами.</w:t>
            </w:r>
          </w:p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13 тиждень: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lastRenderedPageBreak/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BE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13</w:t>
            </w:r>
          </w:p>
          <w:p w:rsidR="005D7312" w:rsidRPr="00412D3B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37617E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14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37617E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4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Експресія ритміки поетичного тексту ХХ століття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364376" w:rsidRPr="00412D3B" w:rsidRDefault="00364376" w:rsidP="00412D3B">
            <w:pPr>
              <w:shd w:val="clear" w:color="auto" w:fill="FFFFFF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7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8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19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364376">
            <w:pPr>
              <w:pStyle w:val="Style4"/>
              <w:widowControl/>
              <w:ind w:firstLine="709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364376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15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BE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15</w:t>
            </w:r>
          </w:p>
          <w:p w:rsidR="005D7312" w:rsidRPr="00B03915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 xml:space="preserve">Порівняльний аналіз вибраних французьких та українських поезій в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lastRenderedPageBreak/>
              <w:t>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6" w:rsidRPr="00412D3B" w:rsidRDefault="00364376" w:rsidP="00412D3B">
            <w:pPr>
              <w:shd w:val="clear" w:color="auto" w:fill="FFFFFF"/>
              <w:ind w:hanging="40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lastRenderedPageBreak/>
              <w:t xml:space="preserve">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5D7312" w:rsidRPr="00412D3B" w:rsidRDefault="005D7312" w:rsidP="00904C20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D7312" w:rsidRPr="00412D3B" w:rsidTr="005D7312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75EBE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16 тиждень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ru-RU"/>
              </w:rPr>
              <w:t>: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364376" w:rsidP="00412D3B">
            <w:pPr>
              <w:tabs>
                <w:tab w:val="left" w:pos="3402"/>
              </w:tabs>
              <w:spacing w:line="276" w:lineRule="auto"/>
              <w:ind w:hanging="40"/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  <w:p w:rsidR="00364376" w:rsidRPr="00412D3B" w:rsidRDefault="00364376" w:rsidP="00412D3B">
            <w:pPr>
              <w:shd w:val="clear" w:color="auto" w:fill="FFFFFF"/>
              <w:ind w:hanging="40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2. 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3.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ind w:hanging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0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1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4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2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412D3B">
            <w:pPr>
              <w:pStyle w:val="Style4"/>
              <w:widowControl/>
              <w:ind w:hanging="40"/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364376" w:rsidRPr="00412D3B" w:rsidRDefault="00364376" w:rsidP="00412D3B">
            <w:pPr>
              <w:tabs>
                <w:tab w:val="left" w:pos="3402"/>
              </w:tabs>
              <w:spacing w:line="276" w:lineRule="auto"/>
              <w:ind w:hanging="40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B03915" w:rsidRDefault="00475EBE">
            <w:pPr>
              <w:tabs>
                <w:tab w:val="left" w:pos="340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16</w:t>
            </w:r>
            <w:r w:rsidRPr="00412D3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тиждень</w:t>
            </w:r>
          </w:p>
        </w:tc>
      </w:tr>
      <w:tr w:rsidR="005D7312" w:rsidRPr="00412D3B" w:rsidTr="005D7312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 w:rsidP="00412D3B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E81039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2D3B"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  <w:t>Порівняльний аналіз вибраних французьких та українських поезій в аспекті кожного з попередніх запитань..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6" w:rsidRPr="00412D3B" w:rsidRDefault="00364376" w:rsidP="00412D3B">
            <w:pPr>
              <w:shd w:val="clear" w:color="auto" w:fill="FFFFFF"/>
              <w:tabs>
                <w:tab w:val="left" w:pos="5103"/>
              </w:tabs>
              <w:ind w:firstLine="709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 xml:space="preserve">Наливайко Д. Взаємозв’язки і взаємодії літератури й інших мистецтв в аспекті компаративістики. Дмитро Наливайко. – Київ, 2003 // Літературний дискурс: генезис, рецепція, інтерпретація (літературознавчий, культурологічний і методичний аспекти) Зб. Матеріалів міжнародної конференції. 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</w:rPr>
              <w:t>C</w:t>
            </w:r>
            <w:r w:rsidRPr="00412D3B">
              <w:rPr>
                <w:rFonts w:ascii="Arial" w:hAnsi="Arial" w:cs="Arial"/>
                <w:iCs/>
                <w:color w:val="auto"/>
                <w:sz w:val="16"/>
                <w:szCs w:val="16"/>
                <w:lang w:val="uk-UA"/>
              </w:rPr>
              <w:t>. 3-25.</w:t>
            </w:r>
          </w:p>
          <w:p w:rsidR="00364376" w:rsidRPr="00412D3B" w:rsidRDefault="00364376" w:rsidP="00904C20">
            <w:pPr>
              <w:pStyle w:val="Style4"/>
              <w:widowControl/>
              <w:tabs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 Стецько Я.Т. Музикальність української та французької прози другої половини ХХ століття: (на матеріалі творів О. Довженка, М. Вінграновського та А. </w:t>
            </w:r>
            <w:proofErr w:type="spellStart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Боско</w:t>
            </w:r>
            <w:proofErr w:type="spellEnd"/>
            <w:r w:rsidRPr="00412D3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 / Я.Т. Стецько // </w:t>
            </w:r>
            <w:r w:rsidRPr="00412D3B">
              <w:rPr>
                <w:rFonts w:ascii="Arial" w:hAnsi="Arial" w:cs="Arial"/>
                <w:sz w:val="16"/>
                <w:szCs w:val="16"/>
              </w:rPr>
              <w:t>К.: Слово і час. – 2017. - № 2. - С. 20-31.</w:t>
            </w:r>
          </w:p>
          <w:p w:rsidR="00364376" w:rsidRPr="00412D3B" w:rsidRDefault="00364376" w:rsidP="00412D3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lang w:val="uk-UA"/>
              </w:rPr>
              <w:t>Електронні ресурси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3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journals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openedition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labyrinthe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/246?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lang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en</w:t>
              </w:r>
            </w:hyperlink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4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wikipedia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org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/.../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Regards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sur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la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po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é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sie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du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XXe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s</w:t>
              </w:r>
            </w:hyperlink>
            <w:r w:rsidR="00364376"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  <w:t>.</w:t>
            </w:r>
          </w:p>
          <w:p w:rsidR="00364376" w:rsidRPr="00412D3B" w:rsidRDefault="00475EBE" w:rsidP="00412D3B">
            <w:pPr>
              <w:pStyle w:val="a5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uk-UA"/>
              </w:rPr>
            </w:pPr>
            <w:hyperlink r:id="rId25" w:history="1"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https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www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persee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fr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doc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igram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_0222-9838_2002_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num</w:t>
              </w:r>
              <w:r w:rsidR="00364376" w:rsidRPr="00412D3B">
                <w:rPr>
                  <w:rStyle w:val="a3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  <w:lang w:val="uk-UA"/>
                </w:rPr>
                <w:t>_94_1_2670</w:t>
              </w:r>
            </w:hyperlink>
          </w:p>
          <w:p w:rsidR="00364376" w:rsidRPr="00412D3B" w:rsidRDefault="00364376" w:rsidP="00412D3B">
            <w:pPr>
              <w:pStyle w:val="Style4"/>
              <w:widowControl/>
              <w:tabs>
                <w:tab w:val="left" w:pos="5103"/>
              </w:tabs>
              <w:jc w:val="both"/>
              <w:rPr>
                <w:rStyle w:val="FontStyle12"/>
                <w:rFonts w:ascii="Arial" w:hAnsi="Arial" w:cs="Arial"/>
                <w:b/>
                <w:sz w:val="16"/>
                <w:szCs w:val="16"/>
              </w:rPr>
            </w:pPr>
          </w:p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uk-UA"/>
              </w:rPr>
            </w:pPr>
          </w:p>
          <w:p w:rsidR="005D7312" w:rsidRPr="00412D3B" w:rsidRDefault="00364376" w:rsidP="00412D3B">
            <w:pPr>
              <w:tabs>
                <w:tab w:val="left" w:pos="3402"/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uk-UA"/>
              </w:rPr>
              <w:t>1.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Стецько Я.Т.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Французька</w:t>
            </w:r>
            <w:proofErr w:type="spellEnd"/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та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українська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поезія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першої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половини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ХХ 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століття</w:t>
            </w:r>
            <w:proofErr w:type="spellEnd"/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.</w:t>
            </w:r>
            <w:r w:rsidRPr="00412D3B">
              <w:rPr>
                <w:rStyle w:val="apple-converted-space"/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Семантико</w:t>
            </w:r>
            <w:r w:rsidRPr="00412D3B">
              <w:rPr>
                <w:rFonts w:ascii="Arial" w:hAnsi="Arial" w:cs="Arial"/>
                <w:b/>
                <w:color w:val="auto"/>
                <w:sz w:val="16"/>
                <w:szCs w:val="16"/>
                <w:shd w:val="clear" w:color="auto" w:fill="FFFFFF"/>
                <w:lang w:val="ru-RU"/>
              </w:rPr>
              <w:t>-</w:t>
            </w:r>
            <w:proofErr w:type="spell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стилістична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>типізація</w:t>
            </w:r>
            <w:proofErr w:type="spell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:</w:t>
            </w:r>
            <w:proofErr w:type="gramEnd"/>
            <w:r w:rsidRPr="00412D3B">
              <w:rPr>
                <w:rStyle w:val="a6"/>
                <w:rFonts w:ascii="Arial" w:hAnsi="Arial" w:cs="Arial"/>
                <w:b w:val="0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монографія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/ Я.Т. Стецько. – </w:t>
            </w:r>
            <w:proofErr w:type="gram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Ужгород :</w:t>
            </w:r>
            <w:proofErr w:type="gram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>Ґражда</w:t>
            </w:r>
            <w:proofErr w:type="spellEnd"/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, 2013. – 228 с. – 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ISBN</w:t>
            </w:r>
            <w:r w:rsidRPr="00412D3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  <w:lang w:val="ru-RU"/>
              </w:rPr>
              <w:t xml:space="preserve"> 978-966-176-085-0.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12" w:rsidRPr="00412D3B" w:rsidRDefault="005D7312" w:rsidP="00412D3B">
            <w:pPr>
              <w:tabs>
                <w:tab w:val="left" w:pos="3402"/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12D3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12" w:rsidRPr="00412D3B" w:rsidRDefault="005D7312" w:rsidP="00412D3B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BD60A9" w:rsidRPr="00475EBE" w:rsidRDefault="00475EBE" w:rsidP="00475EBE">
      <w:pPr>
        <w:tabs>
          <w:tab w:val="left" w:pos="3402"/>
          <w:tab w:val="left" w:pos="5103"/>
        </w:tabs>
        <w:rPr>
          <w:rFonts w:ascii="Arial" w:hAnsi="Arial" w:cs="Arial"/>
          <w:sz w:val="16"/>
          <w:szCs w:val="16"/>
          <w:lang w:val="es-ES_tradnl"/>
        </w:rPr>
      </w:pPr>
      <w:bookmarkStart w:id="0" w:name="_GoBack"/>
      <w:bookmarkEnd w:id="0"/>
    </w:p>
    <w:sectPr w:rsidR="00BD60A9" w:rsidRPr="00475EBE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EB3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32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17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97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2493"/>
    <w:multiLevelType w:val="hybridMultilevel"/>
    <w:tmpl w:val="42EA6F2A"/>
    <w:lvl w:ilvl="0" w:tplc="78ACFE8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4EF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41AB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1B0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F1D"/>
    <w:multiLevelType w:val="hybridMultilevel"/>
    <w:tmpl w:val="8D8244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A3A7D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0658"/>
    <w:multiLevelType w:val="hybridMultilevel"/>
    <w:tmpl w:val="EED29876"/>
    <w:lvl w:ilvl="0" w:tplc="2A544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193495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311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C5C24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2746A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7225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3C01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5907"/>
    <w:multiLevelType w:val="hybridMultilevel"/>
    <w:tmpl w:val="C4E4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8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312"/>
    <w:rsid w:val="00094BEF"/>
    <w:rsid w:val="00094DDF"/>
    <w:rsid w:val="000E6D25"/>
    <w:rsid w:val="0010009C"/>
    <w:rsid w:val="00101E83"/>
    <w:rsid w:val="001825D2"/>
    <w:rsid w:val="001B1520"/>
    <w:rsid w:val="001B4189"/>
    <w:rsid w:val="0022092C"/>
    <w:rsid w:val="002C2916"/>
    <w:rsid w:val="002C76B9"/>
    <w:rsid w:val="002E3538"/>
    <w:rsid w:val="0032357F"/>
    <w:rsid w:val="00363021"/>
    <w:rsid w:val="00364376"/>
    <w:rsid w:val="0037617E"/>
    <w:rsid w:val="00394607"/>
    <w:rsid w:val="003A02BF"/>
    <w:rsid w:val="003D3614"/>
    <w:rsid w:val="00412D3B"/>
    <w:rsid w:val="00475EBE"/>
    <w:rsid w:val="0049778F"/>
    <w:rsid w:val="004A7178"/>
    <w:rsid w:val="004B3450"/>
    <w:rsid w:val="004C0817"/>
    <w:rsid w:val="00510E5A"/>
    <w:rsid w:val="00520474"/>
    <w:rsid w:val="005B0F08"/>
    <w:rsid w:val="005D5C91"/>
    <w:rsid w:val="005D7312"/>
    <w:rsid w:val="005D7D82"/>
    <w:rsid w:val="005F456A"/>
    <w:rsid w:val="00606806"/>
    <w:rsid w:val="006A5F4C"/>
    <w:rsid w:val="00755763"/>
    <w:rsid w:val="00756535"/>
    <w:rsid w:val="00761EE5"/>
    <w:rsid w:val="007A6933"/>
    <w:rsid w:val="00861D93"/>
    <w:rsid w:val="00880CB7"/>
    <w:rsid w:val="008D4450"/>
    <w:rsid w:val="00904C20"/>
    <w:rsid w:val="00940436"/>
    <w:rsid w:val="009451D1"/>
    <w:rsid w:val="00A05269"/>
    <w:rsid w:val="00A26E14"/>
    <w:rsid w:val="00A46616"/>
    <w:rsid w:val="00A46883"/>
    <w:rsid w:val="00A6454F"/>
    <w:rsid w:val="00A81A9A"/>
    <w:rsid w:val="00A9361D"/>
    <w:rsid w:val="00B0055E"/>
    <w:rsid w:val="00B02392"/>
    <w:rsid w:val="00B03915"/>
    <w:rsid w:val="00B515EE"/>
    <w:rsid w:val="00C1318A"/>
    <w:rsid w:val="00C4185D"/>
    <w:rsid w:val="00CF4087"/>
    <w:rsid w:val="00CF4CE7"/>
    <w:rsid w:val="00D86093"/>
    <w:rsid w:val="00DA346F"/>
    <w:rsid w:val="00E116DF"/>
    <w:rsid w:val="00E27C5F"/>
    <w:rsid w:val="00E5679E"/>
    <w:rsid w:val="00E81039"/>
    <w:rsid w:val="00EA6CD0"/>
    <w:rsid w:val="00EE12D7"/>
    <w:rsid w:val="00F90C3A"/>
    <w:rsid w:val="00F93C45"/>
    <w:rsid w:val="00FC62B4"/>
    <w:rsid w:val="00FD009E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70A3-9ABF-469B-8327-1C1A79B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73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3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73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">
    <w:name w:val="Без интервала1"/>
    <w:uiPriority w:val="99"/>
    <w:rsid w:val="005D731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basedOn w:val="a0"/>
    <w:rsid w:val="005D7312"/>
  </w:style>
  <w:style w:type="character" w:customStyle="1" w:styleId="familyname">
    <w:name w:val="familyname"/>
    <w:basedOn w:val="a0"/>
    <w:rsid w:val="005D7312"/>
  </w:style>
  <w:style w:type="character" w:customStyle="1" w:styleId="rvts6">
    <w:name w:val="rvts6"/>
    <w:basedOn w:val="a0"/>
    <w:rsid w:val="00A81A9A"/>
    <w:rPr>
      <w:rFonts w:ascii="Times New Roman" w:hAnsi="Times New Roman" w:cs="Times New Roman"/>
      <w:spacing w:val="-15"/>
      <w:sz w:val="28"/>
      <w:szCs w:val="28"/>
    </w:rPr>
  </w:style>
  <w:style w:type="paragraph" w:customStyle="1" w:styleId="10">
    <w:name w:val="Абзац списка1"/>
    <w:basedOn w:val="a"/>
    <w:rsid w:val="00A81A9A"/>
    <w:pPr>
      <w:suppressAutoHyphens/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ar-SA"/>
    </w:rPr>
  </w:style>
  <w:style w:type="paragraph" w:customStyle="1" w:styleId="FR2">
    <w:name w:val="FR2"/>
    <w:rsid w:val="00CF4CE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6">
    <w:name w:val="Emphasis"/>
    <w:basedOn w:val="a0"/>
    <w:uiPriority w:val="20"/>
    <w:qFormat/>
    <w:rsid w:val="00CF4CE7"/>
    <w:rPr>
      <w:b/>
      <w:bCs/>
      <w:i w:val="0"/>
      <w:iCs w:val="0"/>
    </w:rPr>
  </w:style>
  <w:style w:type="paragraph" w:customStyle="1" w:styleId="Style4">
    <w:name w:val="Style4"/>
    <w:basedOn w:val="a"/>
    <w:rsid w:val="00CF4CE7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6437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labyrinthe/246?lang=en" TargetMode="External"/><Relationship Id="rId13" Type="http://schemas.openxmlformats.org/officeDocument/2006/relationships/hyperlink" Target="https://www.persee.fr/doc/igram_0222-9838_2002_num_94_1_2670" TargetMode="External"/><Relationship Id="rId18" Type="http://schemas.openxmlformats.org/officeDocument/2006/relationships/hyperlink" Target="https://fr.wikipedia.org/.../Regards_sur_la_po&#233;sie_du_XXe_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r.wikipedia.org/.../Regards_sur_la_po&#233;sie_du_XXe_s" TargetMode="External"/><Relationship Id="rId7" Type="http://schemas.openxmlformats.org/officeDocument/2006/relationships/hyperlink" Target="https://lingua.lnu.edu.ua/emplo" TargetMode="External"/><Relationship Id="rId12" Type="http://schemas.openxmlformats.org/officeDocument/2006/relationships/hyperlink" Target="https://fr.wikipedia.org/.../Regards_sur_la_po&#233;sie_du_XXe_s" TargetMode="External"/><Relationship Id="rId17" Type="http://schemas.openxmlformats.org/officeDocument/2006/relationships/hyperlink" Target="https://journals.openedition.org/labyrinthe/246?lang=en" TargetMode="External"/><Relationship Id="rId25" Type="http://schemas.openxmlformats.org/officeDocument/2006/relationships/hyperlink" Target="https://www.persee.fr/doc/igram_0222-9838_2002_num_94_1_26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rsee.fr/doc/igram_0222-9838_2002_num_94_1_2670" TargetMode="External"/><Relationship Id="rId20" Type="http://schemas.openxmlformats.org/officeDocument/2006/relationships/hyperlink" Target="https://journals.openedition.org/labyrinthe/246?lang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yna.stetsko@lnu.edu.ua" TargetMode="External"/><Relationship Id="rId11" Type="http://schemas.openxmlformats.org/officeDocument/2006/relationships/hyperlink" Target="https://journals.openedition.org/labyrinthe/246?lang=en" TargetMode="External"/><Relationship Id="rId24" Type="http://schemas.openxmlformats.org/officeDocument/2006/relationships/hyperlink" Target="https://fr.wikipedia.org/.../Regards_sur_la_po&#233;sie_du_XXe_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.../Regards_sur_la_po&#233;sie_du_XXe_s" TargetMode="External"/><Relationship Id="rId23" Type="http://schemas.openxmlformats.org/officeDocument/2006/relationships/hyperlink" Target="https://journals.openedition.org/labyrinthe/246?lang=en" TargetMode="External"/><Relationship Id="rId10" Type="http://schemas.openxmlformats.org/officeDocument/2006/relationships/hyperlink" Target="https://www.persee.fr/doc/igram_0222-9838_2002_num_94_1_2670" TargetMode="External"/><Relationship Id="rId19" Type="http://schemas.openxmlformats.org/officeDocument/2006/relationships/hyperlink" Target="https://www.persee.fr/doc/igram_0222-9838_2002_num_94_1_2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.../Regards_sur_la_po&#233;sie_du_XXe_s" TargetMode="External"/><Relationship Id="rId14" Type="http://schemas.openxmlformats.org/officeDocument/2006/relationships/hyperlink" Target="https://journals.openedition.org/labyrinthe/246?lang=en" TargetMode="External"/><Relationship Id="rId22" Type="http://schemas.openxmlformats.org/officeDocument/2006/relationships/hyperlink" Target="https://www.persee.fr/doc/igram_0222-9838_2002_num_94_1_26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718F-010B-4B31-BF9E-271BE33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14471</Words>
  <Characters>8249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WiND2009</dc:creator>
  <cp:keywords/>
  <dc:description/>
  <cp:lastModifiedBy>RePack by Diakov</cp:lastModifiedBy>
  <cp:revision>17</cp:revision>
  <dcterms:created xsi:type="dcterms:W3CDTF">2020-11-12T07:14:00Z</dcterms:created>
  <dcterms:modified xsi:type="dcterms:W3CDTF">2021-11-17T19:40:00Z</dcterms:modified>
</cp:coreProperties>
</file>