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D7FF" w14:textId="77777777" w:rsidR="00F1489A" w:rsidRDefault="00E32675" w:rsidP="00854BD5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</w:p>
    <w:p w14:paraId="42A0B2B4" w14:textId="6E911B6B" w:rsidR="00E32675" w:rsidRPr="00854BD5" w:rsidRDefault="00E32675" w:rsidP="00854BD5">
      <w:pPr>
        <w:jc w:val="center"/>
        <w:rPr>
          <w:b/>
          <w:u w:val="single"/>
        </w:rPr>
      </w:pPr>
      <w:r w:rsidRPr="00592EA2">
        <w:rPr>
          <w:b/>
          <w:color w:val="auto"/>
          <w:lang w:val="uk-UA"/>
        </w:rPr>
        <w:t>«</w:t>
      </w:r>
      <w:proofErr w:type="spellStart"/>
      <w:r w:rsidRPr="004B3C60">
        <w:rPr>
          <w:b/>
          <w:u w:val="single"/>
        </w:rPr>
        <w:t>Мовні</w:t>
      </w:r>
      <w:proofErr w:type="spellEnd"/>
      <w:r w:rsidRPr="004B3C60">
        <w:rPr>
          <w:b/>
          <w:u w:val="single"/>
        </w:rPr>
        <w:t xml:space="preserve"> </w:t>
      </w:r>
      <w:proofErr w:type="spellStart"/>
      <w:r w:rsidRPr="004B3C60">
        <w:rPr>
          <w:b/>
          <w:u w:val="single"/>
        </w:rPr>
        <w:t>засоби</w:t>
      </w:r>
      <w:proofErr w:type="spellEnd"/>
      <w:r w:rsidRPr="004B3C60">
        <w:rPr>
          <w:b/>
          <w:u w:val="single"/>
        </w:rPr>
        <w:t xml:space="preserve"> </w:t>
      </w:r>
      <w:proofErr w:type="spellStart"/>
      <w:r w:rsidRPr="004B3C60">
        <w:rPr>
          <w:b/>
          <w:u w:val="single"/>
        </w:rPr>
        <w:t>стереотипізації</w:t>
      </w:r>
      <w:proofErr w:type="spellEnd"/>
      <w:r w:rsidRPr="004B3C60">
        <w:rPr>
          <w:b/>
          <w:u w:val="single"/>
        </w:rPr>
        <w:t xml:space="preserve"> </w:t>
      </w:r>
      <w:proofErr w:type="spellStart"/>
      <w:r w:rsidRPr="004B3C60">
        <w:rPr>
          <w:b/>
          <w:u w:val="single"/>
        </w:rPr>
        <w:t>та</w:t>
      </w:r>
      <w:proofErr w:type="spellEnd"/>
      <w:r w:rsidRPr="004B3C60">
        <w:rPr>
          <w:b/>
          <w:u w:val="single"/>
        </w:rPr>
        <w:t xml:space="preserve"> </w:t>
      </w:r>
      <w:proofErr w:type="spellStart"/>
      <w:r w:rsidRPr="004B3C60">
        <w:rPr>
          <w:b/>
          <w:u w:val="single"/>
        </w:rPr>
        <w:t>маніпулювання</w:t>
      </w:r>
      <w:proofErr w:type="spellEnd"/>
      <w:r w:rsidRPr="004B3C60">
        <w:rPr>
          <w:b/>
          <w:u w:val="single"/>
        </w:rPr>
        <w:t xml:space="preserve"> </w:t>
      </w:r>
      <w:proofErr w:type="spellStart"/>
      <w:r w:rsidRPr="004B3C60">
        <w:rPr>
          <w:b/>
          <w:u w:val="single"/>
        </w:rPr>
        <w:t>свідомістю</w:t>
      </w:r>
      <w:proofErr w:type="spellEnd"/>
      <w:r w:rsidRPr="004B3C60">
        <w:rPr>
          <w:b/>
          <w:u w:val="single"/>
        </w:rPr>
        <w:t xml:space="preserve"> у </w:t>
      </w:r>
      <w:proofErr w:type="spellStart"/>
      <w:r w:rsidRPr="004B3C60">
        <w:rPr>
          <w:b/>
          <w:u w:val="single"/>
        </w:rPr>
        <w:t>сучасному</w:t>
      </w:r>
      <w:proofErr w:type="spellEnd"/>
      <w:r w:rsidRPr="004B3C60">
        <w:rPr>
          <w:b/>
          <w:u w:val="single"/>
        </w:rPr>
        <w:t xml:space="preserve"> </w:t>
      </w:r>
      <w:proofErr w:type="spellStart"/>
      <w:r w:rsidRPr="004B3C60">
        <w:rPr>
          <w:b/>
          <w:u w:val="single"/>
        </w:rPr>
        <w:t>французькому</w:t>
      </w:r>
      <w:proofErr w:type="spellEnd"/>
      <w:r w:rsidRPr="004B3C60">
        <w:rPr>
          <w:b/>
          <w:u w:val="single"/>
        </w:rPr>
        <w:t xml:space="preserve"> </w:t>
      </w:r>
      <w:proofErr w:type="spellStart"/>
      <w:r w:rsidRPr="004B3C60">
        <w:rPr>
          <w:b/>
          <w:u w:val="single"/>
        </w:rPr>
        <w:t>теледискурсі</w:t>
      </w:r>
      <w:proofErr w:type="spellEnd"/>
      <w:r w:rsidRPr="004B3C60">
        <w:rPr>
          <w:b/>
          <w:u w:val="single"/>
        </w:rPr>
        <w:t xml:space="preserve"> </w:t>
      </w:r>
      <w:r w:rsidRPr="00592EA2">
        <w:rPr>
          <w:b/>
          <w:color w:val="auto"/>
          <w:lang w:val="uk-UA"/>
        </w:rPr>
        <w:t>»</w:t>
      </w:r>
    </w:p>
    <w:p w14:paraId="29F469C0" w14:textId="3FDD0B55" w:rsidR="00E32675" w:rsidRPr="00592EA2" w:rsidRDefault="00E32675" w:rsidP="00E32675">
      <w:pPr>
        <w:jc w:val="center"/>
        <w:rPr>
          <w:b/>
          <w:color w:val="auto"/>
          <w:lang w:val="uk-UA"/>
        </w:rPr>
      </w:pPr>
      <w:r w:rsidRPr="00592EA2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21-2022</w:t>
      </w:r>
      <w:r w:rsidRPr="00592EA2">
        <w:rPr>
          <w:b/>
          <w:color w:val="auto"/>
          <w:lang w:val="uk-UA"/>
        </w:rPr>
        <w:t xml:space="preserve"> навчального року</w:t>
      </w:r>
    </w:p>
    <w:p w14:paraId="2089B3BB" w14:textId="77777777" w:rsidR="00E32675" w:rsidRPr="001C2A85" w:rsidRDefault="00E32675" w:rsidP="00E32675">
      <w:pPr>
        <w:jc w:val="center"/>
        <w:rPr>
          <w:b/>
          <w:color w:val="auto"/>
          <w:lang w:val="uk-UA"/>
        </w:rPr>
      </w:pPr>
    </w:p>
    <w:p w14:paraId="5DC0E3A0" w14:textId="77777777" w:rsidR="00E32675" w:rsidRPr="001C2A85" w:rsidRDefault="00E32675" w:rsidP="00E32675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E32675" w:rsidRPr="001C2A85" w14:paraId="51E944F3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5108" w14:textId="77777777" w:rsidR="00E32675" w:rsidRPr="001C2A85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9B4C" w14:textId="2C84A837" w:rsidR="00E32675" w:rsidRPr="00E32675" w:rsidRDefault="00E32675" w:rsidP="00E32675">
            <w:pPr>
              <w:rPr>
                <w:bCs/>
              </w:rPr>
            </w:pPr>
            <w:proofErr w:type="spellStart"/>
            <w:r w:rsidRPr="00E32675">
              <w:rPr>
                <w:bCs/>
              </w:rPr>
              <w:t>Мовні</w:t>
            </w:r>
            <w:proofErr w:type="spellEnd"/>
            <w:r w:rsidRPr="00E32675">
              <w:rPr>
                <w:bCs/>
              </w:rPr>
              <w:t xml:space="preserve"> </w:t>
            </w:r>
            <w:proofErr w:type="spellStart"/>
            <w:r w:rsidRPr="00E32675">
              <w:rPr>
                <w:bCs/>
              </w:rPr>
              <w:t>засоби</w:t>
            </w:r>
            <w:proofErr w:type="spellEnd"/>
            <w:r w:rsidRPr="00E32675">
              <w:rPr>
                <w:bCs/>
              </w:rPr>
              <w:t xml:space="preserve"> </w:t>
            </w:r>
            <w:proofErr w:type="spellStart"/>
            <w:r w:rsidRPr="00E32675">
              <w:rPr>
                <w:bCs/>
              </w:rPr>
              <w:t>стереотипізації</w:t>
            </w:r>
            <w:proofErr w:type="spellEnd"/>
            <w:r w:rsidRPr="00E32675">
              <w:rPr>
                <w:bCs/>
              </w:rPr>
              <w:t xml:space="preserve"> </w:t>
            </w:r>
            <w:proofErr w:type="spellStart"/>
            <w:r w:rsidRPr="00E32675">
              <w:rPr>
                <w:bCs/>
              </w:rPr>
              <w:t>та</w:t>
            </w:r>
            <w:proofErr w:type="spellEnd"/>
            <w:r w:rsidRPr="00E32675">
              <w:rPr>
                <w:bCs/>
              </w:rPr>
              <w:t xml:space="preserve"> </w:t>
            </w:r>
            <w:proofErr w:type="spellStart"/>
            <w:r w:rsidRPr="00E32675">
              <w:rPr>
                <w:bCs/>
              </w:rPr>
              <w:t>маніпулювання</w:t>
            </w:r>
            <w:proofErr w:type="spellEnd"/>
            <w:r w:rsidRPr="00E32675">
              <w:rPr>
                <w:bCs/>
              </w:rPr>
              <w:t xml:space="preserve"> </w:t>
            </w:r>
            <w:proofErr w:type="spellStart"/>
            <w:r w:rsidRPr="00E32675">
              <w:rPr>
                <w:bCs/>
              </w:rPr>
              <w:t>свідомістю</w:t>
            </w:r>
            <w:proofErr w:type="spellEnd"/>
            <w:r w:rsidRPr="00E32675">
              <w:rPr>
                <w:bCs/>
              </w:rPr>
              <w:t xml:space="preserve"> у </w:t>
            </w:r>
            <w:proofErr w:type="spellStart"/>
            <w:r w:rsidRPr="00E32675">
              <w:rPr>
                <w:bCs/>
              </w:rPr>
              <w:t>сучасному</w:t>
            </w:r>
            <w:proofErr w:type="spellEnd"/>
            <w:r w:rsidRPr="00E32675">
              <w:rPr>
                <w:bCs/>
              </w:rPr>
              <w:t xml:space="preserve"> </w:t>
            </w:r>
            <w:proofErr w:type="spellStart"/>
            <w:r w:rsidRPr="00E32675">
              <w:rPr>
                <w:bCs/>
              </w:rPr>
              <w:t>французькому</w:t>
            </w:r>
            <w:proofErr w:type="spellEnd"/>
            <w:r w:rsidRPr="00E32675">
              <w:rPr>
                <w:bCs/>
              </w:rPr>
              <w:t xml:space="preserve"> </w:t>
            </w:r>
            <w:proofErr w:type="spellStart"/>
            <w:r w:rsidRPr="00E32675">
              <w:rPr>
                <w:bCs/>
              </w:rPr>
              <w:t>теледискурсі</w:t>
            </w:r>
            <w:proofErr w:type="spellEnd"/>
            <w:r w:rsidRPr="00E32675">
              <w:rPr>
                <w:bCs/>
              </w:rPr>
              <w:t xml:space="preserve"> </w:t>
            </w:r>
          </w:p>
          <w:p w14:paraId="50D68CED" w14:textId="151D9FB5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</w:p>
        </w:tc>
      </w:tr>
      <w:tr w:rsidR="00E32675" w:rsidRPr="001C2A85" w14:paraId="0AA0EB19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0AD8" w14:textId="77777777" w:rsidR="00E32675" w:rsidRPr="001C2A85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083E" w14:textId="77777777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E32675" w:rsidRPr="001C2A85" w14:paraId="31470764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D6E0" w14:textId="77777777" w:rsidR="00E32675" w:rsidRPr="00920309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4370" w14:textId="77777777" w:rsidR="00E32675" w:rsidRPr="001C2A85" w:rsidRDefault="00E32675" w:rsidP="006F7E9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E32675" w:rsidRPr="001C2A85" w14:paraId="4DFB548C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9CB" w14:textId="77777777" w:rsidR="00E32675" w:rsidRPr="006B0FC8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A8A4" w14:textId="77777777" w:rsidR="00E32675" w:rsidRPr="00616C29" w:rsidRDefault="00E32675" w:rsidP="006F7E97">
            <w:pPr>
              <w:rPr>
                <w:color w:val="auto"/>
                <w:lang w:val="uk-UA" w:eastAsia="uk-UA"/>
              </w:rPr>
            </w:pPr>
            <w:r w:rsidRPr="006B0FC8">
              <w:rPr>
                <w:color w:val="auto"/>
                <w:lang w:val="uk-UA"/>
              </w:rPr>
              <w:t>035. Філологія</w:t>
            </w:r>
            <w:r>
              <w:rPr>
                <w:color w:val="auto"/>
                <w:lang w:val="uk-UA"/>
              </w:rPr>
              <w:t>; 035.05</w:t>
            </w:r>
            <w:r w:rsidRPr="00616C29">
              <w:rPr>
                <w:color w:val="auto"/>
                <w:lang w:val="ru-RU"/>
              </w:rPr>
              <w:t>5</w:t>
            </w:r>
            <w:r w:rsidRPr="006B0FC8">
              <w:rPr>
                <w:color w:val="auto"/>
                <w:lang w:val="uk-UA"/>
              </w:rPr>
              <w:t xml:space="preserve"> Романські мови та літератури (переклад включно) Перша - </w:t>
            </w:r>
            <w:r>
              <w:rPr>
                <w:color w:val="auto"/>
                <w:lang w:val="uk-UA"/>
              </w:rPr>
              <w:t>французька</w:t>
            </w:r>
            <w:r w:rsidRPr="00616C29">
              <w:rPr>
                <w:color w:val="auto"/>
                <w:lang w:val="uk-UA"/>
              </w:rPr>
              <w:t xml:space="preserve">: </w:t>
            </w:r>
            <w:r w:rsidRPr="00616C29">
              <w:rPr>
                <w:color w:val="auto"/>
                <w:lang w:val="uk-UA" w:eastAsia="uk-UA"/>
              </w:rPr>
              <w:t xml:space="preserve">освітньої-професійної </w:t>
            </w:r>
          </w:p>
          <w:p w14:paraId="1FEC88C0" w14:textId="77777777" w:rsidR="00E32675" w:rsidRPr="00616C29" w:rsidRDefault="00E32675" w:rsidP="006F7E97">
            <w:pPr>
              <w:rPr>
                <w:color w:val="auto"/>
                <w:lang w:val="uk-UA" w:eastAsia="uk-UA"/>
              </w:rPr>
            </w:pPr>
            <w:r w:rsidRPr="00616C29">
              <w:rPr>
                <w:color w:val="auto"/>
                <w:lang w:val="uk-UA" w:eastAsia="uk-UA"/>
              </w:rPr>
              <w:t>програми</w:t>
            </w:r>
            <w:r w:rsidRPr="00616C29">
              <w:rPr>
                <w:color w:val="auto"/>
                <w:lang w:val="ru-RU" w:eastAsia="uk-UA"/>
              </w:rPr>
              <w:t xml:space="preserve"> </w:t>
            </w:r>
            <w:r w:rsidRPr="00616C29">
              <w:rPr>
                <w:color w:val="auto"/>
                <w:lang w:val="uk-UA" w:eastAsia="uk-UA"/>
              </w:rPr>
              <w:t>Французька та англійська мови і літератури</w:t>
            </w:r>
          </w:p>
          <w:p w14:paraId="5046FA40" w14:textId="77777777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</w:p>
        </w:tc>
      </w:tr>
      <w:tr w:rsidR="00E32675" w:rsidRPr="001C2A85" w14:paraId="08E9824C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5CE5" w14:textId="77777777" w:rsidR="00E32675" w:rsidRPr="00B812F4" w:rsidRDefault="00E32675" w:rsidP="006F7E97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590F" w14:textId="77777777" w:rsidR="00E32675" w:rsidRDefault="00E32675" w:rsidP="006F7E9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Кузик</w:t>
            </w:r>
            <w:proofErr w:type="spellEnd"/>
            <w:r>
              <w:rPr>
                <w:color w:val="auto"/>
                <w:lang w:val="uk-UA"/>
              </w:rPr>
              <w:t xml:space="preserve"> Н.Ю. асистент кафедри французької філології</w:t>
            </w:r>
          </w:p>
          <w:p w14:paraId="6FE39574" w14:textId="00025BA8" w:rsidR="005F222B" w:rsidRPr="001C2A85" w:rsidRDefault="005F222B" w:rsidP="006F7E9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Мандзак</w:t>
            </w:r>
            <w:proofErr w:type="spellEnd"/>
            <w:r>
              <w:rPr>
                <w:color w:val="auto"/>
                <w:lang w:val="uk-UA"/>
              </w:rPr>
              <w:t xml:space="preserve"> І</w:t>
            </w:r>
            <w:r>
              <w:rPr>
                <w:color w:val="auto"/>
              </w:rPr>
              <w:t xml:space="preserve">. A.  </w:t>
            </w:r>
            <w:r>
              <w:rPr>
                <w:color w:val="auto"/>
                <w:lang w:val="uk-UA"/>
              </w:rPr>
              <w:t>доцент кафедри французької філології</w:t>
            </w:r>
          </w:p>
        </w:tc>
      </w:tr>
      <w:tr w:rsidR="00E32675" w:rsidRPr="001C2A85" w14:paraId="12FB9360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A88" w14:textId="77777777" w:rsidR="00E32675" w:rsidRPr="00EA1F12" w:rsidRDefault="00E32675" w:rsidP="006F7E97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6264" w14:textId="7ED79A68" w:rsidR="00E32675" w:rsidRDefault="006C30F1" w:rsidP="006F7E97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5F222B" w:rsidRPr="00CE3244">
                <w:rPr>
                  <w:rStyle w:val="Hyperlink"/>
                  <w:lang w:val="uk-UA"/>
                </w:rPr>
                <w:t>natalya.kuzyk@lnu.edu.ua</w:t>
              </w:r>
            </w:hyperlink>
          </w:p>
          <w:p w14:paraId="6CAEC965" w14:textId="75BF5C1D" w:rsidR="005F222B" w:rsidRDefault="006C30F1" w:rsidP="006F7E97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5F222B" w:rsidRPr="00CE3244">
                <w:rPr>
                  <w:rStyle w:val="Hyperlink"/>
                  <w:lang w:val="uk-UA"/>
                </w:rPr>
                <w:t>Ivan.Mandzak@lnu.edu.ua</w:t>
              </w:r>
            </w:hyperlink>
          </w:p>
          <w:p w14:paraId="69F5BA5E" w14:textId="13A99B12" w:rsidR="005F222B" w:rsidRPr="00FD541F" w:rsidRDefault="005F222B" w:rsidP="006F7E97">
            <w:pPr>
              <w:jc w:val="both"/>
              <w:rPr>
                <w:color w:val="auto"/>
                <w:lang w:val="uk-UA"/>
              </w:rPr>
            </w:pPr>
          </w:p>
        </w:tc>
      </w:tr>
      <w:tr w:rsidR="00E32675" w:rsidRPr="00DB1CC7" w14:paraId="176965DC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60B" w14:textId="77777777" w:rsidR="00E32675" w:rsidRPr="00D30600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D306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285D" w14:textId="77777777" w:rsidR="00E32675" w:rsidRPr="00DB1CC7" w:rsidRDefault="00E32675" w:rsidP="006F7E97">
            <w:pPr>
              <w:jc w:val="both"/>
              <w:rPr>
                <w:color w:val="auto"/>
                <w:lang w:val="uk-UA"/>
              </w:rPr>
            </w:pPr>
            <w:r w:rsidRPr="00DB1CC7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DB1CC7">
              <w:rPr>
                <w:color w:val="auto"/>
                <w:lang w:val="ru-RU"/>
              </w:rPr>
              <w:t xml:space="preserve"> </w:t>
            </w:r>
            <w:r w:rsidRPr="00DB1CC7">
              <w:rPr>
                <w:color w:val="auto"/>
                <w:lang w:val="uk-UA"/>
              </w:rPr>
              <w:t>Для погодження часу он-лайн консультацій слід писати на електронну пошту викладача або дзвонити.</w:t>
            </w:r>
          </w:p>
        </w:tc>
      </w:tr>
      <w:tr w:rsidR="00E32675" w:rsidRPr="001C2A85" w14:paraId="545D6A79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55E1" w14:textId="77777777" w:rsidR="00E32675" w:rsidRPr="00D30600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D30600">
              <w:rPr>
                <w:b/>
                <w:color w:val="auto"/>
                <w:lang w:val="ru-RU"/>
              </w:rPr>
              <w:t>Сторінка</w:t>
            </w:r>
            <w:proofErr w:type="spellEnd"/>
            <w:r w:rsidRPr="00D30600">
              <w:rPr>
                <w:b/>
                <w:color w:val="auto"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71FA" w14:textId="77CA3C92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</w:p>
        </w:tc>
      </w:tr>
      <w:tr w:rsidR="00E32675" w:rsidRPr="001C2A85" w14:paraId="604CA0C4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77F4" w14:textId="77777777" w:rsidR="00E32675" w:rsidRPr="00EA1F12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A93" w14:textId="2C816DE1" w:rsidR="00E32675" w:rsidRPr="00E32675" w:rsidRDefault="00E32675" w:rsidP="00E32675">
            <w:pPr>
              <w:jc w:val="both"/>
              <w:rPr>
                <w:color w:val="auto"/>
                <w:lang w:val="uk-UA" w:eastAsia="ru-RU"/>
              </w:rPr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дисципліна</w:t>
            </w:r>
            <w:proofErr w:type="spellEnd"/>
            <w:r>
              <w:t xml:space="preserve"> </w:t>
            </w:r>
            <w:proofErr w:type="spellStart"/>
            <w:r>
              <w:t>спрямована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специфікою</w:t>
            </w:r>
            <w:proofErr w:type="spellEnd"/>
            <w:r>
              <w:t xml:space="preserve"> </w:t>
            </w:r>
            <w:proofErr w:type="spellStart"/>
            <w:r>
              <w:t>комунікативної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 w:rsidRPr="006D40BC">
              <w:t xml:space="preserve"> </w:t>
            </w:r>
            <w:proofErr w:type="spellStart"/>
            <w:r>
              <w:t>французького</w:t>
            </w:r>
            <w:proofErr w:type="spellEnd"/>
            <w:r>
              <w:t xml:space="preserve"> </w:t>
            </w:r>
            <w:proofErr w:type="spellStart"/>
            <w:r>
              <w:t>теледискурсу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з </w:t>
            </w:r>
            <w:proofErr w:type="spellStart"/>
            <w:r>
              <w:t>місцем</w:t>
            </w:r>
            <w:proofErr w:type="spellEnd"/>
            <w:r>
              <w:t xml:space="preserve"> і </w:t>
            </w:r>
            <w:proofErr w:type="spellStart"/>
            <w:proofErr w:type="gramStart"/>
            <w:r>
              <w:t>роллю</w:t>
            </w:r>
            <w:proofErr w:type="spellEnd"/>
            <w:r>
              <w:t xml:space="preserve">  у</w:t>
            </w:r>
            <w:proofErr w:type="gramEnd"/>
            <w:r>
              <w:t xml:space="preserve"> </w:t>
            </w:r>
            <w:proofErr w:type="spellStart"/>
            <w:r>
              <w:t>ньому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 </w:t>
            </w:r>
            <w:proofErr w:type="spellStart"/>
            <w:r>
              <w:t>стереотипізації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мовних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маніпулювання</w:t>
            </w:r>
            <w:proofErr w:type="spellEnd"/>
            <w:r>
              <w:t xml:space="preserve"> </w:t>
            </w:r>
            <w:proofErr w:type="spellStart"/>
            <w:r w:rsidRPr="006965F4">
              <w:t>свідомістю</w:t>
            </w:r>
            <w:proofErr w:type="spellEnd"/>
            <w:r>
              <w:t xml:space="preserve"> </w:t>
            </w:r>
            <w:proofErr w:type="spellStart"/>
            <w:r>
              <w:t>глядача</w:t>
            </w:r>
            <w:proofErr w:type="spellEnd"/>
            <w:r>
              <w:t xml:space="preserve">.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спецкурсу</w:t>
            </w:r>
            <w:proofErr w:type="spellEnd"/>
            <w:r>
              <w:t xml:space="preserve">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способами</w:t>
            </w:r>
            <w:proofErr w:type="spellEnd"/>
            <w:r>
              <w:t xml:space="preserve"> і </w:t>
            </w:r>
            <w:proofErr w:type="spellStart"/>
            <w:r>
              <w:t>прийомами</w:t>
            </w:r>
            <w:proofErr w:type="spellEnd"/>
            <w:r>
              <w:t xml:space="preserve"> </w:t>
            </w:r>
            <w:proofErr w:type="spellStart"/>
            <w:r>
              <w:t>маніпулювання</w:t>
            </w:r>
            <w:proofErr w:type="spellEnd"/>
            <w:r>
              <w:t xml:space="preserve"> </w:t>
            </w:r>
            <w:proofErr w:type="spellStart"/>
            <w:r>
              <w:t>масовою</w:t>
            </w:r>
            <w:proofErr w:type="spellEnd"/>
            <w:r>
              <w:t xml:space="preserve"> </w:t>
            </w:r>
            <w:proofErr w:type="spellStart"/>
            <w:r>
              <w:t>свідомістю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 w:rsidRPr="00E676F7">
              <w:t xml:space="preserve"> </w:t>
            </w:r>
            <w:r>
              <w:t xml:space="preserve">в </w:t>
            </w:r>
            <w:proofErr w:type="spellStart"/>
            <w:r>
              <w:t>публіцистичних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документальних</w:t>
            </w:r>
            <w:proofErr w:type="spellEnd"/>
            <w:r>
              <w:t xml:space="preserve"> </w:t>
            </w:r>
            <w:proofErr w:type="spellStart"/>
            <w:r>
              <w:t>телепередачах</w:t>
            </w:r>
            <w:proofErr w:type="spellEnd"/>
            <w:r>
              <w:t xml:space="preserve"> </w:t>
            </w:r>
            <w:proofErr w:type="spellStart"/>
            <w:r>
              <w:t>різної</w:t>
            </w:r>
            <w:proofErr w:type="spellEnd"/>
            <w:r>
              <w:t xml:space="preserve"> </w:t>
            </w:r>
            <w:proofErr w:type="spellStart"/>
            <w:r>
              <w:t>тематики</w:t>
            </w:r>
            <w:proofErr w:type="spellEnd"/>
            <w:r>
              <w:t xml:space="preserve"> і </w:t>
            </w:r>
            <w:proofErr w:type="spellStart"/>
            <w:r>
              <w:t>жанрів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основними</w:t>
            </w:r>
            <w:proofErr w:type="spellEnd"/>
            <w:r>
              <w:t xml:space="preserve"> </w:t>
            </w:r>
            <w:proofErr w:type="spellStart"/>
            <w:r>
              <w:t>прийомами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їхнім</w:t>
            </w:r>
            <w:proofErr w:type="spellEnd"/>
            <w:r>
              <w:t xml:space="preserve"> </w:t>
            </w:r>
            <w:proofErr w:type="spellStart"/>
            <w:r>
              <w:t>мовним</w:t>
            </w:r>
            <w:proofErr w:type="spellEnd"/>
            <w:r>
              <w:t xml:space="preserve"> </w:t>
            </w:r>
            <w:proofErr w:type="spellStart"/>
            <w:r>
              <w:t>вираженням</w:t>
            </w:r>
            <w:proofErr w:type="spellEnd"/>
            <w:r>
              <w:t>.</w:t>
            </w:r>
          </w:p>
        </w:tc>
      </w:tr>
      <w:tr w:rsidR="00E32675" w:rsidRPr="001C2A85" w14:paraId="1E78851F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7776" w14:textId="77777777" w:rsidR="00E32675" w:rsidRPr="00EA1F12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D829" w14:textId="2D4708F2" w:rsidR="00E32675" w:rsidRPr="008635AC" w:rsidRDefault="00E32675" w:rsidP="008635AC">
            <w:pPr>
              <w:pStyle w:val="Heading1"/>
              <w:spacing w:before="0" w:beforeAutospacing="0" w:after="150" w:afterAutospacing="0"/>
              <w:contextualSpacing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Дисципліна «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Мовні засоби стереотипізації та маніпулювання свідомістю у сучасному французькому теледискурсі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» є дисципліною </w:t>
            </w:r>
            <w:r w:rsidR="008635A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за вибором студента</w:t>
            </w:r>
            <w:r w:rsidR="008635A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з</w:t>
            </w:r>
            <w:r w:rsidR="008635A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і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спеціальності 035.0</w:t>
            </w:r>
            <w:r w:rsidR="005E3A3C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55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Романські мови та літератури (переклад включно). Перша – французька</w:t>
            </w:r>
            <w:r w:rsidR="008635A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  <w:r w:rsidR="005E3A3C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E3A3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ОПП Ф</w:t>
            </w:r>
            <w:r w:rsidR="008635AC"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ранцузька та друга іноземні мови і літератури</w:t>
            </w:r>
            <w:r w:rsidR="008635AC" w:rsidRPr="008635AC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.</w:t>
            </w:r>
            <w:r w:rsidR="005E3A3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Освітньо-кваліфікаційний рівень:«магістр»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яка викладається в І семестрі в обсязі 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8635AC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E32675" w:rsidRPr="001C2A85" w14:paraId="468E1F17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C324" w14:textId="77777777" w:rsidR="00E32675" w:rsidRPr="00EA1F12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39B" w14:textId="17C3F3AA" w:rsidR="00E32675" w:rsidRPr="00E32675" w:rsidRDefault="00E32675" w:rsidP="006F7E97">
            <w:pPr>
              <w:jc w:val="both"/>
            </w:pPr>
            <w:r>
              <w:rPr>
                <w:color w:val="auto"/>
                <w:lang w:val="uk-UA"/>
              </w:rPr>
              <w:t xml:space="preserve">Метою вивчення </w:t>
            </w:r>
            <w:proofErr w:type="spellStart"/>
            <w:r>
              <w:t>спецкурсу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є </w:t>
            </w:r>
            <w:proofErr w:type="spellStart"/>
            <w:r>
              <w:t>ознайомл</w:t>
            </w:r>
            <w:r>
              <w:rPr>
                <w:lang w:val="uk-UA"/>
              </w:rPr>
              <w:t>ення</w:t>
            </w:r>
            <w:proofErr w:type="spellEnd"/>
            <w:r>
              <w:t xml:space="preserve"> з </w:t>
            </w:r>
            <w:proofErr w:type="spellStart"/>
            <w:r>
              <w:t>особливостями</w:t>
            </w:r>
            <w:proofErr w:type="spellEnd"/>
            <w:r>
              <w:t xml:space="preserve"> </w:t>
            </w:r>
            <w:proofErr w:type="spellStart"/>
            <w:r>
              <w:t>стереотипізації</w:t>
            </w:r>
            <w:proofErr w:type="spellEnd"/>
            <w:r>
              <w:t xml:space="preserve"> у </w:t>
            </w:r>
            <w:proofErr w:type="spellStart"/>
            <w:r>
              <w:t>мовленні</w:t>
            </w:r>
            <w:proofErr w:type="spellEnd"/>
            <w:r>
              <w:t xml:space="preserve"> </w:t>
            </w:r>
            <w:proofErr w:type="spellStart"/>
            <w:r>
              <w:t>мас-медіа</w:t>
            </w:r>
            <w:proofErr w:type="spellEnd"/>
            <w:r>
              <w:t xml:space="preserve">, з </w:t>
            </w:r>
            <w:proofErr w:type="spellStart"/>
            <w:r>
              <w:t>позитивними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негативними</w:t>
            </w:r>
            <w:proofErr w:type="spellEnd"/>
            <w:r>
              <w:t xml:space="preserve"> </w:t>
            </w:r>
            <w:proofErr w:type="spellStart"/>
            <w:r>
              <w:t>ефектами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свідомість</w:t>
            </w:r>
            <w:proofErr w:type="spellEnd"/>
            <w:r>
              <w:t xml:space="preserve"> </w:t>
            </w:r>
            <w:proofErr w:type="spellStart"/>
            <w:r>
              <w:t>глядацької</w:t>
            </w:r>
            <w:proofErr w:type="spellEnd"/>
            <w:r>
              <w:t xml:space="preserve"> </w:t>
            </w:r>
            <w:proofErr w:type="spellStart"/>
            <w:r>
              <w:t>аудиторії</w:t>
            </w:r>
            <w:proofErr w:type="spellEnd"/>
            <w:r>
              <w:t xml:space="preserve">, </w:t>
            </w:r>
            <w:proofErr w:type="spellStart"/>
            <w:r>
              <w:t>розглянуть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формують</w:t>
            </w:r>
            <w:proofErr w:type="spellEnd"/>
            <w:r>
              <w:t xml:space="preserve"> </w:t>
            </w:r>
            <w:proofErr w:type="spellStart"/>
            <w:r>
              <w:t>французькі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встановлять</w:t>
            </w:r>
            <w:proofErr w:type="spellEnd"/>
            <w:r w:rsidRPr="00F87031">
              <w:t xml:space="preserve"> </w:t>
            </w:r>
            <w:proofErr w:type="spellStart"/>
            <w:r>
              <w:t>чинники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мовні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. У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також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популярних</w:t>
            </w:r>
            <w:proofErr w:type="spellEnd"/>
            <w:r>
              <w:t xml:space="preserve"> </w:t>
            </w:r>
            <w:proofErr w:type="spellStart"/>
            <w:r>
              <w:t>французьких</w:t>
            </w:r>
            <w:proofErr w:type="spellEnd"/>
            <w:r>
              <w:t xml:space="preserve"> </w:t>
            </w:r>
            <w:proofErr w:type="spellStart"/>
            <w:r>
              <w:t>телепередач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телефільмів</w:t>
            </w:r>
            <w:proofErr w:type="spellEnd"/>
            <w:r>
              <w:t xml:space="preserve"> з </w:t>
            </w:r>
            <w:proofErr w:type="spellStart"/>
            <w:r>
              <w:t>метою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національно-етнічних</w:t>
            </w:r>
            <w:proofErr w:type="spellEnd"/>
            <w:r>
              <w:t xml:space="preserve">, </w:t>
            </w:r>
            <w:proofErr w:type="spellStart"/>
            <w:r>
              <w:t>релігійних</w:t>
            </w:r>
            <w:proofErr w:type="spellEnd"/>
            <w:r>
              <w:t xml:space="preserve">, </w:t>
            </w:r>
            <w:proofErr w:type="spellStart"/>
            <w:r>
              <w:t>гендерних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 xml:space="preserve">. </w:t>
            </w:r>
            <w:proofErr w:type="spellStart"/>
            <w:r>
              <w:t>типів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особливостей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 у </w:t>
            </w:r>
            <w:proofErr w:type="spellStart"/>
            <w:r>
              <w:t>міжкультурній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 xml:space="preserve">, </w:t>
            </w:r>
            <w:proofErr w:type="spellStart"/>
            <w:r>
              <w:t>специфіки</w:t>
            </w:r>
            <w:proofErr w:type="spellEnd"/>
            <w:r>
              <w:t xml:space="preserve"> і </w:t>
            </w:r>
            <w:proofErr w:type="spellStart"/>
            <w:r>
              <w:t>мовних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передачі</w:t>
            </w:r>
            <w:proofErr w:type="spellEnd"/>
            <w:r>
              <w:t xml:space="preserve"> «</w:t>
            </w:r>
            <w:proofErr w:type="spellStart"/>
            <w:r>
              <w:t>чужої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» </w:t>
            </w:r>
            <w:proofErr w:type="spellStart"/>
            <w:r>
              <w:t>очима</w:t>
            </w:r>
            <w:proofErr w:type="spellEnd"/>
            <w:r>
              <w:t xml:space="preserve"> </w:t>
            </w:r>
            <w:proofErr w:type="spellStart"/>
            <w:r>
              <w:t>французьких</w:t>
            </w:r>
            <w:proofErr w:type="spellEnd"/>
            <w:r>
              <w:t xml:space="preserve"> </w:t>
            </w:r>
            <w:proofErr w:type="spellStart"/>
            <w:r>
              <w:t>тележурналістів</w:t>
            </w:r>
            <w:proofErr w:type="spellEnd"/>
            <w:r>
              <w:t>.</w:t>
            </w:r>
          </w:p>
          <w:p w14:paraId="317A9434" w14:textId="77777777" w:rsidR="00E32675" w:rsidRDefault="00E32675" w:rsidP="006F7E97">
            <w:pPr>
              <w:jc w:val="both"/>
              <w:rPr>
                <w:color w:val="auto"/>
                <w:lang w:val="uk-UA"/>
              </w:rPr>
            </w:pPr>
          </w:p>
          <w:p w14:paraId="46946907" w14:textId="77777777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</w:p>
        </w:tc>
      </w:tr>
      <w:tr w:rsidR="00E32675" w:rsidRPr="001C2A85" w14:paraId="15C91420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7E42" w14:textId="77777777" w:rsidR="00E32675" w:rsidRPr="001C2A85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010" w14:textId="77777777" w:rsidR="00E32675" w:rsidRPr="00650391" w:rsidRDefault="00E32675" w:rsidP="006F7E97">
            <w:pPr>
              <w:ind w:left="708"/>
              <w:rPr>
                <w:b/>
                <w:bCs/>
                <w:color w:val="auto"/>
                <w:lang w:val="fr-FR" w:eastAsia="ru-RU"/>
              </w:rPr>
            </w:pPr>
            <w:r w:rsidRPr="00650391">
              <w:rPr>
                <w:b/>
                <w:bCs/>
                <w:color w:val="auto"/>
                <w:lang w:val="uk-UA" w:eastAsia="ru-RU"/>
              </w:rPr>
              <w:t>Рекомендована література</w:t>
            </w:r>
          </w:p>
          <w:p w14:paraId="7A1FCE5B" w14:textId="77777777" w:rsidR="00E32675" w:rsidRPr="00DF1F8C" w:rsidRDefault="00E32675" w:rsidP="00E32675">
            <w:pPr>
              <w:rPr>
                <w:lang w:val="uk-UA"/>
              </w:rPr>
            </w:pPr>
            <w:r w:rsidRPr="00DF1F8C">
              <w:rPr>
                <w:lang w:val="uk-UA"/>
              </w:rPr>
              <w:t xml:space="preserve">1 </w:t>
            </w:r>
            <w:proofErr w:type="spellStart"/>
            <w:r w:rsidRPr="00DF1F8C">
              <w:rPr>
                <w:lang w:val="uk-UA"/>
              </w:rPr>
              <w:t>Фроляк</w:t>
            </w:r>
            <w:proofErr w:type="spellEnd"/>
            <w:r w:rsidRPr="00DF1F8C">
              <w:rPr>
                <w:lang w:val="uk-UA"/>
              </w:rPr>
              <w:t xml:space="preserve"> Мирослава. Українська мова як засіб </w:t>
            </w:r>
            <w:proofErr w:type="spellStart"/>
            <w:r w:rsidRPr="00DF1F8C">
              <w:rPr>
                <w:lang w:val="uk-UA"/>
              </w:rPr>
              <w:t>стереотипізації</w:t>
            </w:r>
            <w:proofErr w:type="spellEnd"/>
            <w:r w:rsidRPr="00DF1F8C">
              <w:rPr>
                <w:lang w:val="uk-UA"/>
              </w:rPr>
              <w:t xml:space="preserve"> образу «чужого» у фільмі </w:t>
            </w:r>
            <w:proofErr w:type="spellStart"/>
            <w:r w:rsidRPr="00DF1F8C">
              <w:rPr>
                <w:lang w:val="uk-UA"/>
              </w:rPr>
              <w:t>Дена</w:t>
            </w:r>
            <w:proofErr w:type="spellEnd"/>
            <w:r w:rsidRPr="00DF1F8C">
              <w:rPr>
                <w:lang w:val="uk-UA"/>
              </w:rPr>
              <w:t xml:space="preserve"> </w:t>
            </w:r>
            <w:proofErr w:type="spellStart"/>
            <w:r w:rsidRPr="00DF1F8C">
              <w:rPr>
                <w:lang w:val="uk-UA"/>
              </w:rPr>
              <w:t>Буна</w:t>
            </w:r>
            <w:proofErr w:type="spellEnd"/>
            <w:r w:rsidRPr="00DF1F8C">
              <w:rPr>
                <w:lang w:val="uk-UA"/>
              </w:rPr>
              <w:t xml:space="preserve"> «</w:t>
            </w:r>
            <w:proofErr w:type="spellStart"/>
            <w:r>
              <w:t>Supercondriaque</w:t>
            </w:r>
            <w:proofErr w:type="spellEnd"/>
            <w:r w:rsidRPr="00DF1F8C">
              <w:rPr>
                <w:lang w:val="uk-UA"/>
              </w:rPr>
              <w:t xml:space="preserve">» / М. </w:t>
            </w:r>
            <w:proofErr w:type="spellStart"/>
            <w:r w:rsidRPr="00DF1F8C">
              <w:rPr>
                <w:lang w:val="uk-UA"/>
              </w:rPr>
              <w:t>Фроляк</w:t>
            </w:r>
            <w:proofErr w:type="spellEnd"/>
            <w:r w:rsidRPr="00DF1F8C">
              <w:rPr>
                <w:lang w:val="uk-UA"/>
              </w:rPr>
              <w:t xml:space="preserve"> // </w:t>
            </w:r>
            <w:r>
              <w:t>TEKA</w:t>
            </w:r>
            <w:r w:rsidRPr="00DF1F8C">
              <w:rPr>
                <w:lang w:val="uk-UA"/>
              </w:rPr>
              <w:t xml:space="preserve"> </w:t>
            </w:r>
            <w:r>
              <w:rPr>
                <w:lang w:val="pl-PL"/>
              </w:rPr>
              <w:t>Komisji</w:t>
            </w:r>
            <w:r w:rsidRPr="00DF1F8C">
              <w:rPr>
                <w:lang w:val="uk-UA"/>
              </w:rPr>
              <w:t xml:space="preserve"> </w:t>
            </w:r>
            <w:r>
              <w:rPr>
                <w:lang w:val="pl-PL"/>
              </w:rPr>
              <w:t>Polsko</w:t>
            </w:r>
            <w:r w:rsidRPr="00DF1F8C">
              <w:rPr>
                <w:lang w:val="uk-UA"/>
              </w:rPr>
              <w:t>-</w:t>
            </w:r>
            <w:proofErr w:type="spellStart"/>
            <w:r>
              <w:rPr>
                <w:lang w:val="pl-PL"/>
              </w:rPr>
              <w:t>Ukrai</w:t>
            </w:r>
            <w:proofErr w:type="spellEnd"/>
            <w:r w:rsidRPr="00DF1F8C">
              <w:rPr>
                <w:lang w:val="uk-UA"/>
              </w:rPr>
              <w:t>ń</w:t>
            </w:r>
            <w:proofErr w:type="spellStart"/>
            <w:r>
              <w:rPr>
                <w:lang w:val="pl-PL"/>
              </w:rPr>
              <w:t>skich</w:t>
            </w:r>
            <w:proofErr w:type="spellEnd"/>
            <w:r w:rsidRPr="00DF1F8C">
              <w:rPr>
                <w:lang w:val="uk-UA"/>
              </w:rPr>
              <w:t xml:space="preserve"> </w:t>
            </w:r>
            <w:proofErr w:type="spellStart"/>
            <w:r>
              <w:rPr>
                <w:lang w:val="pl-PL"/>
              </w:rPr>
              <w:t>Zwi</w:t>
            </w:r>
            <w:proofErr w:type="spellEnd"/>
            <w:r w:rsidRPr="00DF1F8C">
              <w:rPr>
                <w:lang w:val="uk-UA"/>
              </w:rPr>
              <w:t>ą</w:t>
            </w:r>
            <w:proofErr w:type="spellStart"/>
            <w:r>
              <w:rPr>
                <w:lang w:val="pl-PL"/>
              </w:rPr>
              <w:t>zk</w:t>
            </w:r>
            <w:proofErr w:type="spellEnd"/>
            <w:r w:rsidRPr="00DF1F8C">
              <w:rPr>
                <w:lang w:val="uk-UA"/>
              </w:rPr>
              <w:t>ó</w:t>
            </w:r>
            <w:r>
              <w:rPr>
                <w:lang w:val="pl-PL"/>
              </w:rPr>
              <w:t>w</w:t>
            </w:r>
            <w:r w:rsidRPr="00DF1F8C">
              <w:rPr>
                <w:lang w:val="uk-UA"/>
              </w:rPr>
              <w:t xml:space="preserve"> </w:t>
            </w:r>
            <w:r>
              <w:rPr>
                <w:lang w:val="pl-PL"/>
              </w:rPr>
              <w:t>kulturowych</w:t>
            </w:r>
            <w:r w:rsidRPr="00DF1F8C">
              <w:rPr>
                <w:lang w:val="uk-UA"/>
              </w:rPr>
              <w:t xml:space="preserve">. – </w:t>
            </w:r>
            <w:r>
              <w:rPr>
                <w:lang w:val="pl-PL"/>
              </w:rPr>
              <w:t>V</w:t>
            </w:r>
            <w:r w:rsidRPr="00DF1F8C">
              <w:rPr>
                <w:lang w:val="uk-UA"/>
              </w:rPr>
              <w:t xml:space="preserve">. </w:t>
            </w:r>
            <w:r>
              <w:rPr>
                <w:lang w:val="pl-PL"/>
              </w:rPr>
              <w:t>X</w:t>
            </w:r>
            <w:r w:rsidRPr="00DF1F8C">
              <w:rPr>
                <w:lang w:val="uk-UA"/>
              </w:rPr>
              <w:t xml:space="preserve">. – </w:t>
            </w:r>
            <w:r>
              <w:rPr>
                <w:lang w:val="pl-PL"/>
              </w:rPr>
              <w:t>OL</w:t>
            </w:r>
            <w:r w:rsidRPr="00DF1F8C">
              <w:rPr>
                <w:lang w:val="uk-UA"/>
              </w:rPr>
              <w:t xml:space="preserve"> </w:t>
            </w:r>
            <w:r>
              <w:rPr>
                <w:lang w:val="pl-PL"/>
              </w:rPr>
              <w:t>PAN</w:t>
            </w:r>
            <w:r w:rsidRPr="00DF1F8C">
              <w:rPr>
                <w:lang w:val="uk-UA"/>
              </w:rPr>
              <w:t xml:space="preserve">. – </w:t>
            </w:r>
            <w:r>
              <w:rPr>
                <w:lang w:val="pl-PL"/>
              </w:rPr>
              <w:t>Lublin</w:t>
            </w:r>
            <w:r w:rsidRPr="00DF1F8C">
              <w:rPr>
                <w:lang w:val="uk-UA"/>
              </w:rPr>
              <w:t xml:space="preserve">2015. – </w:t>
            </w:r>
            <w:r>
              <w:rPr>
                <w:lang w:val="pl-PL"/>
              </w:rPr>
              <w:t>s</w:t>
            </w:r>
            <w:r w:rsidRPr="00DF1F8C">
              <w:rPr>
                <w:lang w:val="uk-UA"/>
              </w:rPr>
              <w:t>.75-81.</w:t>
            </w:r>
          </w:p>
          <w:p w14:paraId="313C645B" w14:textId="77777777" w:rsidR="00E32675" w:rsidRPr="00DF1F8C" w:rsidRDefault="00E32675" w:rsidP="00E32675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DF1F8C">
              <w:rPr>
                <w:lang w:val="uk-UA"/>
              </w:rPr>
              <w:t>Фроляк</w:t>
            </w:r>
            <w:proofErr w:type="spellEnd"/>
            <w:r w:rsidRPr="00DF1F8C">
              <w:rPr>
                <w:lang w:val="uk-UA"/>
              </w:rPr>
              <w:t xml:space="preserve"> М.П. «Традиційне» та «нове» в зображенні мусульманського світу як «чужого»  у французькому документальному </w:t>
            </w:r>
            <w:proofErr w:type="spellStart"/>
            <w:r w:rsidRPr="00DF1F8C">
              <w:rPr>
                <w:lang w:val="uk-UA"/>
              </w:rPr>
              <w:t>теледискурсі</w:t>
            </w:r>
            <w:proofErr w:type="spellEnd"/>
            <w:r w:rsidRPr="00DF1F8C">
              <w:rPr>
                <w:lang w:val="uk-UA"/>
              </w:rPr>
              <w:t>: на матеріалі фільму «</w:t>
            </w:r>
            <w:r>
              <w:t>Duel</w:t>
            </w:r>
            <w:r w:rsidRPr="00DF1F8C">
              <w:rPr>
                <w:lang w:val="uk-UA"/>
              </w:rPr>
              <w:t xml:space="preserve"> </w:t>
            </w:r>
            <w:r>
              <w:t>au</w:t>
            </w:r>
            <w:r w:rsidRPr="00DF1F8C">
              <w:rPr>
                <w:lang w:val="uk-UA"/>
              </w:rPr>
              <w:t xml:space="preserve"> </w:t>
            </w:r>
            <w:proofErr w:type="spellStart"/>
            <w:r>
              <w:t>Pakisntan</w:t>
            </w:r>
            <w:proofErr w:type="spellEnd"/>
            <w:r w:rsidRPr="00DF1F8C">
              <w:rPr>
                <w:lang w:val="uk-UA"/>
              </w:rPr>
              <w:t>» із серії «</w:t>
            </w:r>
            <w:proofErr w:type="spellStart"/>
            <w:r>
              <w:rPr>
                <w:lang w:val="pl-PL"/>
              </w:rPr>
              <w:t>Assasinats</w:t>
            </w:r>
            <w:proofErr w:type="spellEnd"/>
            <w:r w:rsidRPr="00DF1F8C">
              <w:rPr>
                <w:lang w:val="uk-UA"/>
              </w:rPr>
              <w:t xml:space="preserve"> </w:t>
            </w:r>
            <w:proofErr w:type="spellStart"/>
            <w:r>
              <w:rPr>
                <w:lang w:val="pl-PL"/>
              </w:rPr>
              <w:t>politiques</w:t>
            </w:r>
            <w:proofErr w:type="spellEnd"/>
            <w:r w:rsidRPr="00DF1F8C">
              <w:rPr>
                <w:lang w:val="uk-UA"/>
              </w:rPr>
              <w:t xml:space="preserve">» / М. </w:t>
            </w:r>
            <w:proofErr w:type="spellStart"/>
            <w:r w:rsidRPr="00DF1F8C">
              <w:rPr>
                <w:lang w:val="uk-UA"/>
              </w:rPr>
              <w:t>Фроляк</w:t>
            </w:r>
            <w:proofErr w:type="spellEnd"/>
            <w:r w:rsidRPr="00DF1F8C">
              <w:rPr>
                <w:lang w:val="uk-UA"/>
              </w:rPr>
              <w:t xml:space="preserve"> // Науковий вісник Міжнародного гуманітарного університету. – </w:t>
            </w:r>
            <w:proofErr w:type="spellStart"/>
            <w:r w:rsidRPr="00DF1F8C">
              <w:rPr>
                <w:lang w:val="uk-UA"/>
              </w:rPr>
              <w:t>Вип</w:t>
            </w:r>
            <w:proofErr w:type="spellEnd"/>
            <w:r w:rsidRPr="00DF1F8C">
              <w:rPr>
                <w:lang w:val="uk-UA"/>
              </w:rPr>
              <w:t>. 15. – Одеса, 2015. – 167-170.</w:t>
            </w:r>
          </w:p>
          <w:p w14:paraId="74E2D517" w14:textId="77777777" w:rsidR="00E32675" w:rsidRPr="00DF1F8C" w:rsidRDefault="00E32675" w:rsidP="00E32675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DF1F8C">
              <w:rPr>
                <w:lang w:val="uk-UA"/>
              </w:rPr>
              <w:t>Фроляк</w:t>
            </w:r>
            <w:proofErr w:type="spellEnd"/>
            <w:r w:rsidRPr="00DF1F8C">
              <w:rPr>
                <w:lang w:val="uk-UA"/>
              </w:rPr>
              <w:t xml:space="preserve"> М.П. Зображення ролі жінки у мусульманському суспільстві через призму бачення європейця  у французькому </w:t>
            </w:r>
            <w:proofErr w:type="spellStart"/>
            <w:r w:rsidRPr="00DF1F8C">
              <w:rPr>
                <w:lang w:val="uk-UA"/>
              </w:rPr>
              <w:t>теледискурсі</w:t>
            </w:r>
            <w:proofErr w:type="spellEnd"/>
            <w:r w:rsidRPr="00DF1F8C">
              <w:rPr>
                <w:lang w:val="uk-UA"/>
              </w:rPr>
              <w:t>: на матеріалі фільму «</w:t>
            </w:r>
            <w:r>
              <w:t>Duel</w:t>
            </w:r>
            <w:r w:rsidRPr="00DF1F8C">
              <w:rPr>
                <w:lang w:val="uk-UA"/>
              </w:rPr>
              <w:t xml:space="preserve"> </w:t>
            </w:r>
            <w:r>
              <w:t>au</w:t>
            </w:r>
            <w:r w:rsidRPr="00DF1F8C">
              <w:rPr>
                <w:lang w:val="uk-UA"/>
              </w:rPr>
              <w:t xml:space="preserve"> </w:t>
            </w:r>
            <w:proofErr w:type="spellStart"/>
            <w:r>
              <w:t>Pakisntan</w:t>
            </w:r>
            <w:proofErr w:type="spellEnd"/>
            <w:r w:rsidRPr="00DF1F8C">
              <w:rPr>
                <w:lang w:val="uk-UA"/>
              </w:rPr>
              <w:t>» із серії «</w:t>
            </w:r>
            <w:proofErr w:type="spellStart"/>
            <w:r>
              <w:rPr>
                <w:lang w:val="pl-PL"/>
              </w:rPr>
              <w:t>Assasinats</w:t>
            </w:r>
            <w:proofErr w:type="spellEnd"/>
            <w:r w:rsidRPr="00DF1F8C">
              <w:rPr>
                <w:lang w:val="uk-UA"/>
              </w:rPr>
              <w:t xml:space="preserve"> </w:t>
            </w:r>
            <w:proofErr w:type="spellStart"/>
            <w:r>
              <w:rPr>
                <w:lang w:val="pl-PL"/>
              </w:rPr>
              <w:t>politiques</w:t>
            </w:r>
            <w:proofErr w:type="spellEnd"/>
            <w:r w:rsidRPr="00DF1F8C">
              <w:rPr>
                <w:lang w:val="uk-UA"/>
              </w:rPr>
              <w:t xml:space="preserve">» / М. </w:t>
            </w:r>
            <w:proofErr w:type="spellStart"/>
            <w:r w:rsidRPr="00DF1F8C">
              <w:rPr>
                <w:lang w:val="uk-UA"/>
              </w:rPr>
              <w:t>Фроляк</w:t>
            </w:r>
            <w:proofErr w:type="spellEnd"/>
            <w:r w:rsidRPr="00DF1F8C">
              <w:rPr>
                <w:lang w:val="uk-UA"/>
              </w:rPr>
              <w:t xml:space="preserve"> // Науковий вісник Міжнародного гуманітарного університету. – </w:t>
            </w:r>
            <w:proofErr w:type="spellStart"/>
            <w:r w:rsidRPr="00DF1F8C">
              <w:rPr>
                <w:lang w:val="uk-UA"/>
              </w:rPr>
              <w:t>Вип</w:t>
            </w:r>
            <w:proofErr w:type="spellEnd"/>
            <w:r w:rsidRPr="00DF1F8C">
              <w:rPr>
                <w:lang w:val="uk-UA"/>
              </w:rPr>
              <w:t>. 17. – Одеса, 2015. – 100-103.</w:t>
            </w:r>
          </w:p>
          <w:p w14:paraId="3D15D1FC" w14:textId="77777777" w:rsidR="00E32675" w:rsidRPr="00DF1F8C" w:rsidRDefault="00E32675" w:rsidP="00E32675">
            <w:pPr>
              <w:rPr>
                <w:lang w:val="fr-FR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Pr="00DF1F8C">
              <w:rPr>
                <w:lang w:val="uk-UA"/>
              </w:rPr>
              <w:t>Фроляк</w:t>
            </w:r>
            <w:proofErr w:type="spellEnd"/>
            <w:r w:rsidRPr="00DF1F8C">
              <w:rPr>
                <w:lang w:val="uk-UA"/>
              </w:rPr>
              <w:t xml:space="preserve"> М.П. Рецепція та засоби </w:t>
            </w:r>
            <w:proofErr w:type="spellStart"/>
            <w:r w:rsidRPr="00DF1F8C">
              <w:rPr>
                <w:lang w:val="uk-UA"/>
              </w:rPr>
              <w:t>стереотипізації</w:t>
            </w:r>
            <w:proofErr w:type="spellEnd"/>
            <w:r w:rsidRPr="00DF1F8C">
              <w:rPr>
                <w:lang w:val="uk-UA"/>
              </w:rPr>
              <w:t xml:space="preserve"> явищ японської культури у французькому документальному </w:t>
            </w:r>
            <w:proofErr w:type="spellStart"/>
            <w:r w:rsidRPr="00DF1F8C">
              <w:rPr>
                <w:lang w:val="uk-UA"/>
              </w:rPr>
              <w:t>теледискурсі</w:t>
            </w:r>
            <w:proofErr w:type="spellEnd"/>
            <w:r w:rsidRPr="00DF1F8C">
              <w:rPr>
                <w:lang w:val="uk-UA"/>
              </w:rPr>
              <w:t>: на матеріалі фільму «</w:t>
            </w:r>
            <w:r>
              <w:t>Duel</w:t>
            </w:r>
            <w:r w:rsidRPr="00DF1F8C">
              <w:rPr>
                <w:lang w:val="uk-UA"/>
              </w:rPr>
              <w:t xml:space="preserve"> </w:t>
            </w:r>
            <w:r>
              <w:t>du</w:t>
            </w:r>
            <w:r w:rsidRPr="00DF1F8C">
              <w:rPr>
                <w:lang w:val="uk-UA"/>
              </w:rPr>
              <w:t xml:space="preserve"> </w:t>
            </w:r>
            <w:r>
              <w:t>Sport</w:t>
            </w:r>
            <w:r w:rsidRPr="00DF1F8C">
              <w:rPr>
                <w:lang w:val="uk-UA"/>
              </w:rPr>
              <w:t xml:space="preserve">. </w:t>
            </w:r>
            <w:proofErr w:type="gramStart"/>
            <w:r w:rsidRPr="001A7A8F">
              <w:rPr>
                <w:lang w:val="fr-FR"/>
              </w:rPr>
              <w:t>Sumo</w:t>
            </w:r>
            <w:r w:rsidRPr="00DF1F8C">
              <w:rPr>
                <w:lang w:val="fr-FR"/>
              </w:rPr>
              <w:t>»</w:t>
            </w:r>
            <w:proofErr w:type="gramEnd"/>
            <w:r w:rsidRPr="001A7A8F">
              <w:rPr>
                <w:lang w:val="fr-FR"/>
              </w:rPr>
              <w:t xml:space="preserve"> </w:t>
            </w:r>
            <w:r>
              <w:t>М</w:t>
            </w:r>
            <w:r w:rsidRPr="00DF1F8C">
              <w:rPr>
                <w:lang w:val="fr-FR"/>
              </w:rPr>
              <w:t xml:space="preserve">. </w:t>
            </w:r>
            <w:proofErr w:type="spellStart"/>
            <w:r>
              <w:t>Фроляк</w:t>
            </w:r>
            <w:proofErr w:type="spellEnd"/>
            <w:r w:rsidRPr="00DF1F8C">
              <w:rPr>
                <w:lang w:val="fr-FR"/>
              </w:rPr>
              <w:t xml:space="preserve"> // </w:t>
            </w:r>
            <w:proofErr w:type="spellStart"/>
            <w:r>
              <w:t>Держава</w:t>
            </w:r>
            <w:proofErr w:type="spellEnd"/>
            <w:r w:rsidRPr="00DF1F8C">
              <w:rPr>
                <w:lang w:val="fr-FR"/>
              </w:rPr>
              <w:t xml:space="preserve"> </w:t>
            </w:r>
            <w:proofErr w:type="spellStart"/>
            <w:r>
              <w:t>та</w:t>
            </w:r>
            <w:proofErr w:type="spellEnd"/>
            <w:r w:rsidRPr="00DF1F8C">
              <w:rPr>
                <w:lang w:val="fr-FR"/>
              </w:rPr>
              <w:t xml:space="preserve"> </w:t>
            </w:r>
            <w:proofErr w:type="spellStart"/>
            <w:r>
              <w:t>регіони</w:t>
            </w:r>
            <w:proofErr w:type="spellEnd"/>
            <w:r w:rsidRPr="00DF1F8C">
              <w:rPr>
                <w:lang w:val="fr-FR"/>
              </w:rPr>
              <w:t xml:space="preserve">. – </w:t>
            </w:r>
            <w:proofErr w:type="spellStart"/>
            <w:r>
              <w:t>Вип</w:t>
            </w:r>
            <w:proofErr w:type="spellEnd"/>
            <w:r w:rsidRPr="00DF1F8C">
              <w:rPr>
                <w:lang w:val="fr-FR"/>
              </w:rPr>
              <w:t>.</w:t>
            </w:r>
            <w:r w:rsidRPr="001A7A8F">
              <w:rPr>
                <w:lang w:val="fr-FR"/>
              </w:rPr>
              <w:t>2</w:t>
            </w:r>
            <w:r w:rsidRPr="00DF1F8C">
              <w:rPr>
                <w:lang w:val="fr-FR"/>
              </w:rPr>
              <w:t xml:space="preserve">. – </w:t>
            </w:r>
            <w:proofErr w:type="spellStart"/>
            <w:r>
              <w:t>Запоріжжя</w:t>
            </w:r>
            <w:proofErr w:type="spellEnd"/>
            <w:r w:rsidRPr="00DF1F8C">
              <w:rPr>
                <w:lang w:val="fr-FR"/>
              </w:rPr>
              <w:t>, 201</w:t>
            </w:r>
            <w:r w:rsidRPr="001A7A8F">
              <w:rPr>
                <w:lang w:val="fr-FR"/>
              </w:rPr>
              <w:t>7</w:t>
            </w:r>
            <w:r w:rsidRPr="00DF1F8C">
              <w:rPr>
                <w:lang w:val="fr-FR"/>
              </w:rPr>
              <w:t xml:space="preserve">. – </w:t>
            </w:r>
            <w:r w:rsidRPr="001A7A8F">
              <w:rPr>
                <w:lang w:val="fr-FR"/>
              </w:rPr>
              <w:t>72</w:t>
            </w:r>
            <w:r w:rsidRPr="00DF1F8C">
              <w:rPr>
                <w:lang w:val="fr-FR"/>
              </w:rPr>
              <w:t>-</w:t>
            </w:r>
            <w:r w:rsidRPr="001A7A8F">
              <w:rPr>
                <w:lang w:val="fr-FR"/>
              </w:rPr>
              <w:t>76</w:t>
            </w:r>
            <w:r w:rsidRPr="00DF1F8C">
              <w:rPr>
                <w:lang w:val="fr-FR"/>
              </w:rPr>
              <w:t>.</w:t>
            </w:r>
          </w:p>
          <w:p w14:paraId="7A859D31" w14:textId="00184B31" w:rsidR="00E32675" w:rsidRPr="00E32675" w:rsidRDefault="00E32675" w:rsidP="00E32675">
            <w:pPr>
              <w:rPr>
                <w:lang w:val="fr-FR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 w:rsidRPr="001A7A8F">
              <w:rPr>
                <w:lang w:val="fr-FR"/>
              </w:rPr>
              <w:t>Bougnoux</w:t>
            </w:r>
            <w:proofErr w:type="spellEnd"/>
            <w:r w:rsidRPr="00DF1F8C">
              <w:rPr>
                <w:lang w:val="fr-FR"/>
              </w:rPr>
              <w:t xml:space="preserve"> </w:t>
            </w:r>
            <w:r w:rsidRPr="001A7A8F">
              <w:rPr>
                <w:lang w:val="fr-FR"/>
              </w:rPr>
              <w:t>D</w:t>
            </w:r>
            <w:r w:rsidRPr="00DF1F8C">
              <w:rPr>
                <w:lang w:val="fr-FR"/>
              </w:rPr>
              <w:t xml:space="preserve">. </w:t>
            </w:r>
            <w:r w:rsidRPr="001A7A8F">
              <w:rPr>
                <w:lang w:val="fr-FR"/>
              </w:rPr>
              <w:t>Sciences</w:t>
            </w:r>
            <w:r w:rsidRPr="00DF1F8C">
              <w:rPr>
                <w:lang w:val="fr-FR"/>
              </w:rPr>
              <w:t xml:space="preserve"> </w:t>
            </w:r>
            <w:r w:rsidRPr="001A7A8F">
              <w:rPr>
                <w:lang w:val="fr-FR"/>
              </w:rPr>
              <w:t>de</w:t>
            </w:r>
            <w:r w:rsidRPr="00DF1F8C">
              <w:rPr>
                <w:lang w:val="fr-FR"/>
              </w:rPr>
              <w:t xml:space="preserve"> </w:t>
            </w:r>
            <w:r w:rsidRPr="001A7A8F">
              <w:rPr>
                <w:lang w:val="fr-FR"/>
              </w:rPr>
              <w:t>l</w:t>
            </w:r>
            <w:r w:rsidRPr="00DF1F8C">
              <w:rPr>
                <w:lang w:val="fr-FR"/>
              </w:rPr>
              <w:t>`</w:t>
            </w:r>
            <w:r w:rsidRPr="001A7A8F">
              <w:rPr>
                <w:lang w:val="fr-FR"/>
              </w:rPr>
              <w:t>information</w:t>
            </w:r>
            <w:r w:rsidRPr="00DF1F8C">
              <w:rPr>
                <w:lang w:val="fr-FR"/>
              </w:rPr>
              <w:t xml:space="preserve"> </w:t>
            </w:r>
            <w:proofErr w:type="spellStart"/>
            <w:r w:rsidRPr="001A7A8F">
              <w:rPr>
                <w:lang w:val="fr-FR"/>
              </w:rPr>
              <w:t>er</w:t>
            </w:r>
            <w:proofErr w:type="spellEnd"/>
            <w:r w:rsidRPr="00DF1F8C">
              <w:rPr>
                <w:lang w:val="fr-FR"/>
              </w:rPr>
              <w:t xml:space="preserve"> </w:t>
            </w:r>
            <w:r w:rsidRPr="001A7A8F">
              <w:rPr>
                <w:lang w:val="fr-FR"/>
              </w:rPr>
              <w:t>de</w:t>
            </w:r>
            <w:r w:rsidRPr="00DF1F8C">
              <w:rPr>
                <w:lang w:val="fr-FR"/>
              </w:rPr>
              <w:t xml:space="preserve"> </w:t>
            </w:r>
            <w:r w:rsidRPr="001A7A8F">
              <w:rPr>
                <w:lang w:val="fr-FR"/>
              </w:rPr>
              <w:t>la</w:t>
            </w:r>
            <w:r w:rsidRPr="00DF1F8C">
              <w:rPr>
                <w:lang w:val="fr-FR"/>
              </w:rPr>
              <w:t xml:space="preserve"> </w:t>
            </w:r>
            <w:r w:rsidRPr="001A7A8F">
              <w:rPr>
                <w:lang w:val="fr-FR"/>
              </w:rPr>
              <w:t>communication</w:t>
            </w:r>
            <w:r w:rsidRPr="00DF1F8C">
              <w:rPr>
                <w:lang w:val="fr-FR"/>
              </w:rPr>
              <w:t xml:space="preserve">. – </w:t>
            </w:r>
            <w:r w:rsidRPr="001A7A8F">
              <w:rPr>
                <w:lang w:val="fr-FR"/>
              </w:rPr>
              <w:t>Paris</w:t>
            </w:r>
            <w:r w:rsidRPr="00DF1F8C">
              <w:rPr>
                <w:lang w:val="fr-FR"/>
              </w:rPr>
              <w:t>, 1993.</w:t>
            </w:r>
          </w:p>
          <w:p w14:paraId="1C26C10F" w14:textId="3F0954EB" w:rsidR="00E32675" w:rsidRPr="00D7504D" w:rsidRDefault="00E32675" w:rsidP="00E32675">
            <w:pPr>
              <w:spacing w:before="100" w:beforeAutospacing="1" w:after="100" w:afterAutospacing="1"/>
              <w:ind w:left="284"/>
              <w:contextualSpacing/>
              <w:jc w:val="both"/>
              <w:rPr>
                <w:color w:val="auto"/>
                <w:lang w:val="fr-FR" w:eastAsia="ru-RU"/>
              </w:rPr>
            </w:pPr>
          </w:p>
        </w:tc>
      </w:tr>
      <w:tr w:rsidR="00E32675" w:rsidRPr="00846A29" w14:paraId="6E31C6D9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C187" w14:textId="77777777" w:rsidR="00E32675" w:rsidRPr="0018034A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0D6" w14:textId="28FE13BC" w:rsidR="00E32675" w:rsidRDefault="00E32675" w:rsidP="006F7E9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 у 1 семестрі </w:t>
            </w:r>
          </w:p>
          <w:p w14:paraId="4C943E95" w14:textId="77777777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</w:p>
        </w:tc>
      </w:tr>
      <w:tr w:rsidR="00E32675" w:rsidRPr="001C2A85" w14:paraId="064C3249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622E" w14:textId="77777777" w:rsidR="00E32675" w:rsidRPr="0018034A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F31" w14:textId="7B734228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  <w:r w:rsidRPr="00862018">
              <w:rPr>
                <w:b/>
                <w:color w:val="auto"/>
                <w:lang w:val="uk-UA"/>
              </w:rPr>
              <w:t xml:space="preserve">32 </w:t>
            </w:r>
            <w:r w:rsidRPr="00862018">
              <w:rPr>
                <w:color w:val="auto"/>
                <w:lang w:val="uk-UA"/>
              </w:rPr>
              <w:t>години аудиторних занять у 1 семестрі. З них </w:t>
            </w:r>
            <w:r w:rsidRPr="00862018">
              <w:rPr>
                <w:color w:val="auto"/>
                <w:lang w:val="ru-RU"/>
              </w:rPr>
              <w:t>:</w:t>
            </w:r>
            <w:r w:rsidRPr="00862018">
              <w:rPr>
                <w:color w:val="auto"/>
                <w:lang w:val="uk-UA"/>
              </w:rPr>
              <w:t xml:space="preserve"> 16 годин лекцій, 16 годин практичних занять та 58 годин самостійної роботи.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E32675" w:rsidRPr="00CB36C5" w14:paraId="35FCC8A0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D8F0" w14:textId="77777777" w:rsidR="00E32675" w:rsidRPr="001C2A85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2E6D" w14:textId="77777777" w:rsidR="00E32675" w:rsidRPr="00A44180" w:rsidRDefault="00E32675" w:rsidP="006F7E97">
            <w:pPr>
              <w:jc w:val="both"/>
              <w:rPr>
                <w:color w:val="auto"/>
                <w:lang w:val="uk-UA"/>
              </w:rPr>
            </w:pPr>
            <w:r w:rsidRPr="00A4418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0DB1855F" w14:textId="77777777" w:rsidR="00E32675" w:rsidRDefault="00E32675" w:rsidP="00E32675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C65B7">
              <w:rPr>
                <w:b/>
                <w:color w:val="auto"/>
                <w:lang w:val="uk-UA"/>
              </w:rPr>
              <w:t>Знати</w:t>
            </w:r>
            <w:r w:rsidRPr="00A44180">
              <w:rPr>
                <w:color w:val="auto"/>
                <w:lang w:val="uk-UA"/>
              </w:rPr>
              <w:t xml:space="preserve"> </w:t>
            </w:r>
            <w:r w:rsidRPr="006C3AE3">
              <w:rPr>
                <w:lang w:val="uk-UA"/>
              </w:rPr>
              <w:t xml:space="preserve">розуміти роль засобів масової інформації у формуванні громадської думки та картини світу глядача, зокрема у міжкультурній комунікації; вміти розрізняти та вміти використовувати типові прийоми переконання, а також знати типові засоби їх вираження у французькому </w:t>
            </w:r>
            <w:proofErr w:type="spellStart"/>
            <w:r w:rsidRPr="006C3AE3">
              <w:rPr>
                <w:lang w:val="uk-UA"/>
              </w:rPr>
              <w:t>теледискурсі</w:t>
            </w:r>
            <w:proofErr w:type="spellEnd"/>
            <w:r w:rsidRPr="006C3AE3">
              <w:rPr>
                <w:lang w:val="uk-UA"/>
              </w:rPr>
              <w:t xml:space="preserve">; розуміти поняття стереотипу та його місця у категоризації дійсності; знати особливості </w:t>
            </w:r>
            <w:proofErr w:type="spellStart"/>
            <w:r w:rsidRPr="006C3AE3">
              <w:rPr>
                <w:lang w:val="uk-UA"/>
              </w:rPr>
              <w:t>стереотипізації</w:t>
            </w:r>
            <w:proofErr w:type="spellEnd"/>
            <w:r w:rsidRPr="006C3AE3">
              <w:rPr>
                <w:lang w:val="uk-UA"/>
              </w:rPr>
              <w:t xml:space="preserve"> у мовленні мас-медіа; розрізняти основні типи стереотипів і знати найбільш поширені види та </w:t>
            </w:r>
            <w:proofErr w:type="spellStart"/>
            <w:r w:rsidRPr="006C3AE3">
              <w:rPr>
                <w:lang w:val="uk-UA"/>
              </w:rPr>
              <w:t>мовні</w:t>
            </w:r>
            <w:proofErr w:type="spellEnd"/>
            <w:r w:rsidRPr="006C3AE3">
              <w:rPr>
                <w:lang w:val="uk-UA"/>
              </w:rPr>
              <w:t xml:space="preserve"> засоби вираження стереотипів, які формують французькі засоби масової інформації; розрізняти позитивні та негативні ефекти стереотипів специфіку</w:t>
            </w:r>
          </w:p>
          <w:p w14:paraId="62C83742" w14:textId="61CD455C" w:rsidR="00E32675" w:rsidRPr="001E6D66" w:rsidRDefault="00E32675" w:rsidP="00E32675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 w:rsidRPr="00CF39D3">
              <w:rPr>
                <w:b/>
                <w:color w:val="auto"/>
                <w:lang w:val="uk-UA"/>
              </w:rPr>
              <w:t>Вміти</w:t>
            </w:r>
            <w:r w:rsidRPr="00A44180">
              <w:rPr>
                <w:color w:val="auto"/>
                <w:lang w:val="uk-UA"/>
              </w:rPr>
              <w:t xml:space="preserve"> </w:t>
            </w:r>
            <w:r w:rsidRPr="006C3AE3">
              <w:rPr>
                <w:lang w:val="uk-UA"/>
              </w:rPr>
              <w:t xml:space="preserve">ідентифікувати способи і прийоми маніпулювання масовою свідомістю, які використано в аналізованих французьких </w:t>
            </w:r>
            <w:proofErr w:type="spellStart"/>
            <w:r w:rsidRPr="006C3AE3">
              <w:rPr>
                <w:lang w:val="uk-UA"/>
              </w:rPr>
              <w:t>аудовідеотекстах</w:t>
            </w:r>
            <w:proofErr w:type="spellEnd"/>
            <w:r w:rsidRPr="006C3AE3">
              <w:rPr>
                <w:lang w:val="uk-UA"/>
              </w:rPr>
              <w:t xml:space="preserve"> різного жанру; вміти розрізняти та використовувати типові прийоми переконання, знати типові засоби їх вираження у французькому </w:t>
            </w:r>
            <w:proofErr w:type="spellStart"/>
            <w:r w:rsidRPr="006C3AE3">
              <w:rPr>
                <w:lang w:val="uk-UA"/>
              </w:rPr>
              <w:t>теледискурсі</w:t>
            </w:r>
            <w:proofErr w:type="spellEnd"/>
            <w:r w:rsidRPr="006C3AE3">
              <w:rPr>
                <w:lang w:val="uk-UA"/>
              </w:rPr>
              <w:t xml:space="preserve"> та вміти їх вживати у мовленні, а також </w:t>
            </w:r>
            <w:r w:rsidRPr="006C3AE3">
              <w:rPr>
                <w:lang w:val="uk-UA"/>
              </w:rPr>
              <w:lastRenderedPageBreak/>
              <w:t xml:space="preserve">адекватно передавати у перекладі на українську мову; вміти встановити особливості структури та </w:t>
            </w:r>
            <w:proofErr w:type="spellStart"/>
            <w:r w:rsidRPr="006C3AE3">
              <w:rPr>
                <w:lang w:val="uk-UA"/>
              </w:rPr>
              <w:t>мовного</w:t>
            </w:r>
            <w:proofErr w:type="spellEnd"/>
            <w:r w:rsidRPr="006C3AE3">
              <w:rPr>
                <w:lang w:val="uk-UA"/>
              </w:rPr>
              <w:t xml:space="preserve"> вираження стереотипів у французькому </w:t>
            </w:r>
            <w:proofErr w:type="spellStart"/>
            <w:r w:rsidRPr="006C3AE3">
              <w:rPr>
                <w:lang w:val="uk-UA"/>
              </w:rPr>
              <w:t>теледискурсі</w:t>
            </w:r>
            <w:proofErr w:type="spellEnd"/>
            <w:r w:rsidRPr="006C3AE3">
              <w:rPr>
                <w:lang w:val="uk-UA"/>
              </w:rPr>
              <w:t xml:space="preserve">; вміти аналізувати зміст, структуру та </w:t>
            </w:r>
            <w:proofErr w:type="spellStart"/>
            <w:r w:rsidRPr="006C3AE3">
              <w:rPr>
                <w:lang w:val="uk-UA"/>
              </w:rPr>
              <w:t>мовні</w:t>
            </w:r>
            <w:proofErr w:type="spellEnd"/>
            <w:r w:rsidRPr="006C3AE3">
              <w:rPr>
                <w:lang w:val="uk-UA"/>
              </w:rPr>
              <w:t xml:space="preserve"> особливості вибраних телепрограм та </w:t>
            </w:r>
            <w:proofErr w:type="spellStart"/>
            <w:r w:rsidRPr="006C3AE3">
              <w:rPr>
                <w:lang w:val="uk-UA"/>
              </w:rPr>
              <w:t>аудіовідеотекстів</w:t>
            </w:r>
            <w:proofErr w:type="spellEnd"/>
            <w:r w:rsidRPr="006C3AE3">
              <w:rPr>
                <w:lang w:val="uk-UA"/>
              </w:rPr>
              <w:t xml:space="preserve">; </w:t>
            </w:r>
            <w:proofErr w:type="spellStart"/>
            <w:r w:rsidRPr="006C3AE3">
              <w:rPr>
                <w:lang w:val="uk-UA"/>
              </w:rPr>
              <w:t>вичленовувати</w:t>
            </w:r>
            <w:proofErr w:type="spellEnd"/>
            <w:r w:rsidRPr="006C3AE3">
              <w:rPr>
                <w:lang w:val="uk-UA"/>
              </w:rPr>
              <w:t xml:space="preserve"> з тексту </w:t>
            </w:r>
            <w:proofErr w:type="spellStart"/>
            <w:r w:rsidRPr="006C3AE3">
              <w:rPr>
                <w:lang w:val="uk-UA"/>
              </w:rPr>
              <w:t>мовні</w:t>
            </w:r>
            <w:proofErr w:type="spellEnd"/>
            <w:r w:rsidRPr="006C3AE3">
              <w:rPr>
                <w:lang w:val="uk-UA"/>
              </w:rPr>
              <w:t xml:space="preserve"> засоби, спрямовані на типізацію, </w:t>
            </w:r>
            <w:proofErr w:type="spellStart"/>
            <w:r w:rsidRPr="006C3AE3">
              <w:rPr>
                <w:lang w:val="uk-UA"/>
              </w:rPr>
              <w:t>стереотипізацію</w:t>
            </w:r>
            <w:proofErr w:type="spellEnd"/>
            <w:r w:rsidRPr="006C3AE3">
              <w:rPr>
                <w:lang w:val="uk-UA"/>
              </w:rPr>
              <w:t xml:space="preserve"> та оцінку персонажів та ситуацій, а також застосовувати вивчену лексику та лексико-граматичні конструкції для аналізу та відтворення змісту телепередач</w:t>
            </w:r>
          </w:p>
        </w:tc>
      </w:tr>
      <w:tr w:rsidR="00E32675" w:rsidRPr="001C2A85" w14:paraId="2CA93A78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804F" w14:textId="77777777" w:rsidR="00E32675" w:rsidRPr="005342F8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3CE7" w14:textId="788EA3E3" w:rsidR="00E32675" w:rsidRPr="0005478B" w:rsidRDefault="00E32675" w:rsidP="006F7E9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Маніпуляція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стереотипізація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t>мовленн</w:t>
            </w:r>
            <w:proofErr w:type="spellEnd"/>
            <w:r w:rsidR="0005478B">
              <w:rPr>
                <w:lang w:val="uk-UA"/>
              </w:rPr>
              <w:t>я</w:t>
            </w:r>
            <w:r>
              <w:t xml:space="preserve"> </w:t>
            </w:r>
            <w:proofErr w:type="spellStart"/>
            <w:r>
              <w:t>мас-медіа</w:t>
            </w:r>
            <w:proofErr w:type="spellEnd"/>
            <w:r>
              <w:t xml:space="preserve">, </w:t>
            </w:r>
            <w:proofErr w:type="spellStart"/>
            <w:r>
              <w:t>категоризаці</w:t>
            </w:r>
            <w:proofErr w:type="spellEnd"/>
            <w:r>
              <w:rPr>
                <w:lang w:val="uk-UA"/>
              </w:rPr>
              <w:t>я</w:t>
            </w:r>
            <w:r>
              <w:t xml:space="preserve"> </w:t>
            </w:r>
            <w:proofErr w:type="spellStart"/>
            <w:r>
              <w:t>дійсності</w:t>
            </w:r>
            <w:proofErr w:type="spellEnd"/>
            <w:r w:rsidR="0005478B">
              <w:t>.</w:t>
            </w:r>
          </w:p>
        </w:tc>
      </w:tr>
      <w:tr w:rsidR="00E32675" w:rsidRPr="001C2A85" w14:paraId="4A5A4552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CB2F" w14:textId="77777777" w:rsidR="00E32675" w:rsidRPr="008B58B6" w:rsidRDefault="00E32675" w:rsidP="006F7E97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AFC0" w14:textId="77777777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E32675" w:rsidRPr="001C2A85" w14:paraId="4071833E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3C33" w14:textId="77777777" w:rsidR="00E32675" w:rsidRPr="008B58B6" w:rsidRDefault="00E32675" w:rsidP="006F7E9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919" w14:textId="77777777" w:rsidR="00E32675" w:rsidRPr="00A44180" w:rsidRDefault="00E32675" w:rsidP="006F7E97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44180">
              <w:rPr>
                <w:color w:val="auto"/>
                <w:lang w:val="ru-RU"/>
              </w:rPr>
              <w:t>Проведення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практичних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робіт</w:t>
            </w:r>
            <w:proofErr w:type="spellEnd"/>
            <w:r w:rsidRPr="00A44180">
              <w:rPr>
                <w:color w:val="auto"/>
                <w:lang w:val="ru-RU"/>
              </w:rPr>
              <w:t xml:space="preserve"> та </w:t>
            </w:r>
            <w:proofErr w:type="spellStart"/>
            <w:r w:rsidRPr="00A44180">
              <w:rPr>
                <w:color w:val="auto"/>
                <w:lang w:val="ru-RU"/>
              </w:rPr>
              <w:t>консультації</w:t>
            </w:r>
            <w:proofErr w:type="spellEnd"/>
            <w:r w:rsidRPr="00A44180">
              <w:rPr>
                <w:color w:val="auto"/>
                <w:lang w:val="ru-RU"/>
              </w:rPr>
              <w:t xml:space="preserve"> для </w:t>
            </w:r>
            <w:proofErr w:type="spellStart"/>
            <w:r w:rsidRPr="00A44180">
              <w:rPr>
                <w:color w:val="auto"/>
                <w:lang w:val="ru-RU"/>
              </w:rPr>
              <w:t>кращого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розуміння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тем</w:t>
            </w:r>
          </w:p>
        </w:tc>
      </w:tr>
      <w:tr w:rsidR="00E32675" w:rsidRPr="001C2A85" w14:paraId="06734F9C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4AF39" w14:textId="77777777" w:rsidR="00E32675" w:rsidRPr="00A44180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568" w14:textId="77777777" w:rsidR="00E32675" w:rsidRPr="001C2A85" w:rsidRDefault="00E32675" w:rsidP="006F7E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E32675" w:rsidRPr="001C2A85" w14:paraId="3C744B4E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B92" w14:textId="77777777" w:rsidR="00E32675" w:rsidRPr="00A66DED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66D8" w14:textId="0E51AA37" w:rsidR="00E32675" w:rsidRDefault="0005478B" w:rsidP="006F7E9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E32675">
              <w:rPr>
                <w:color w:val="auto"/>
                <w:lang w:val="uk-UA"/>
              </w:rPr>
              <w:t xml:space="preserve"> </w:t>
            </w:r>
            <w:r w:rsidR="00E32675" w:rsidRPr="001C2A85">
              <w:rPr>
                <w:color w:val="auto"/>
                <w:lang w:val="uk-UA"/>
              </w:rPr>
              <w:t xml:space="preserve">в кінці </w:t>
            </w:r>
            <w:r>
              <w:rPr>
                <w:color w:val="auto"/>
                <w:lang w:val="uk-UA"/>
              </w:rPr>
              <w:t>1</w:t>
            </w:r>
            <w:r w:rsidR="00E32675">
              <w:rPr>
                <w:color w:val="auto"/>
                <w:lang w:val="uk-UA"/>
              </w:rPr>
              <w:t xml:space="preserve"> </w:t>
            </w:r>
            <w:r w:rsidR="00E32675" w:rsidRPr="0018034A">
              <w:rPr>
                <w:color w:val="auto"/>
                <w:lang w:val="uk-UA"/>
              </w:rPr>
              <w:t>семестру</w:t>
            </w:r>
          </w:p>
          <w:p w14:paraId="4B955F42" w14:textId="77777777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E32675" w:rsidRPr="001C2A85" w14:paraId="5D14A411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D17E" w14:textId="77777777" w:rsidR="00E32675" w:rsidRPr="00747215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4721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A6AA" w14:textId="14FFA2AD" w:rsidR="00E32675" w:rsidRPr="0005478B" w:rsidRDefault="0005478B" w:rsidP="0005478B">
            <w:pPr>
              <w:pStyle w:val="NormalWeb"/>
            </w:pPr>
            <w:r>
              <w:rPr>
                <w:rFonts w:ascii="TimesNewRomanPSMT" w:hAnsi="TimesNewRomanPSMT"/>
              </w:rPr>
              <w:t xml:space="preserve">Для вивчення курсу студентам потрібно володіти рівнем мовної компетенції С2 згідно із Загальноєвропейськими рекомендаціями з мовної освіти, добре володіти термінологічною системою та основними поняттями стилістики, лексикології, комунікативної лінгвістики </w:t>
            </w:r>
          </w:p>
        </w:tc>
      </w:tr>
      <w:tr w:rsidR="00E32675" w:rsidRPr="001C2A85" w14:paraId="10DE3F38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17FC" w14:textId="77777777" w:rsidR="00E32675" w:rsidRPr="00D7504D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D7504D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0964" w14:textId="77777777" w:rsidR="00E32675" w:rsidRPr="00D7504D" w:rsidRDefault="00E32675" w:rsidP="006F7E97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D7504D">
              <w:rPr>
                <w:color w:val="auto"/>
                <w:lang w:val="uk-UA"/>
              </w:rPr>
              <w:t>колаборативне</w:t>
            </w:r>
            <w:proofErr w:type="spellEnd"/>
            <w:r w:rsidRPr="00D7504D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D7504D">
              <w:rPr>
                <w:color w:val="auto"/>
                <w:lang w:val="uk-UA"/>
              </w:rPr>
              <w:t>тьюторство</w:t>
            </w:r>
            <w:proofErr w:type="spellEnd"/>
            <w:r w:rsidRPr="00D7504D">
              <w:rPr>
                <w:color w:val="auto"/>
                <w:lang w:val="uk-UA"/>
              </w:rPr>
              <w:t>* ,  навчальні спільноти і т. д.) проектно-орієнтоване навчання, дискусія</w:t>
            </w:r>
          </w:p>
          <w:p w14:paraId="0FC5426F" w14:textId="77777777" w:rsidR="00E32675" w:rsidRPr="00D7504D" w:rsidRDefault="00E32675" w:rsidP="006F7E97">
            <w:pPr>
              <w:jc w:val="both"/>
              <w:rPr>
                <w:color w:val="auto"/>
                <w:lang w:val="uk-UA"/>
              </w:rPr>
            </w:pPr>
          </w:p>
          <w:p w14:paraId="1D924E9B" w14:textId="77777777" w:rsidR="00E32675" w:rsidRPr="001C2A85" w:rsidRDefault="00E32675" w:rsidP="006F7E97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*Завдання </w:t>
            </w:r>
            <w:proofErr w:type="spellStart"/>
            <w:r w:rsidRPr="00D7504D">
              <w:rPr>
                <w:color w:val="auto"/>
                <w:lang w:val="uk-UA"/>
              </w:rPr>
              <w:t>тьютора</w:t>
            </w:r>
            <w:proofErr w:type="spellEnd"/>
            <w:r w:rsidRPr="00D7504D">
              <w:rPr>
                <w:color w:val="auto"/>
                <w:lang w:val="uk-UA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D7504D">
              <w:rPr>
                <w:color w:val="auto"/>
                <w:lang w:val="uk-UA"/>
              </w:rPr>
              <w:t>Тьютор</w:t>
            </w:r>
            <w:proofErr w:type="spellEnd"/>
            <w:r w:rsidRPr="00D7504D">
              <w:rPr>
                <w:color w:val="auto"/>
                <w:lang w:val="uk-UA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D7504D">
              <w:rPr>
                <w:color w:val="auto"/>
                <w:lang w:val="uk-UA"/>
              </w:rPr>
              <w:t>Тьюторський</w:t>
            </w:r>
            <w:proofErr w:type="spellEnd"/>
            <w:r w:rsidRPr="00D7504D">
              <w:rPr>
                <w:color w:val="auto"/>
                <w:lang w:val="uk-UA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E32675" w:rsidRPr="001C2A85" w14:paraId="50F57A28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EF95" w14:textId="77777777" w:rsidR="00E32675" w:rsidRPr="00747215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F5C" w14:textId="77777777" w:rsidR="00E32675" w:rsidRPr="00747215" w:rsidRDefault="00E32675" w:rsidP="006F7E97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E32675" w:rsidRPr="001C2A85" w14:paraId="69BBD1F4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3349" w14:textId="77777777" w:rsidR="00E32675" w:rsidRPr="00706EB2" w:rsidRDefault="00E32675" w:rsidP="006F7E97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60CC" w14:textId="77777777" w:rsidR="00E32675" w:rsidRPr="001C2A85" w:rsidRDefault="00E32675" w:rsidP="006F7E97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14:paraId="78162D86" w14:textId="77777777" w:rsidR="00E32675" w:rsidRPr="001C2A85" w:rsidRDefault="00E32675" w:rsidP="006F7E97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самостійні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тощо</w:t>
            </w:r>
            <w:proofErr w:type="spellEnd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14:paraId="05DD6F76" w14:textId="77777777" w:rsidR="00E32675" w:rsidRPr="001C2A85" w:rsidRDefault="00E32675" w:rsidP="006F7E97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14:paraId="1B09A60F" w14:textId="77777777" w:rsidR="00E32675" w:rsidRDefault="00E32675" w:rsidP="006F7E97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14:paraId="5C345D06" w14:textId="77777777" w:rsidR="00E32675" w:rsidRDefault="00E32675" w:rsidP="006F7E97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14:paraId="5FE18545" w14:textId="77777777" w:rsidR="00E32675" w:rsidRDefault="00E32675" w:rsidP="006F7E97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14:paraId="69C29CF4" w14:textId="77777777" w:rsidR="00E32675" w:rsidRPr="007C0772" w:rsidRDefault="00E32675" w:rsidP="006F7E97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два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</w:t>
            </w:r>
            <w:r>
              <w:rPr>
                <w:lang w:val="ru-RU"/>
              </w:rPr>
              <w:t>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тести,</w:t>
            </w:r>
            <w:r w:rsidRPr="007C07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розгорнуте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 w:rsidRPr="007C0772">
              <w:rPr>
                <w:lang w:val="ru-RU"/>
              </w:rPr>
              <w:t xml:space="preserve">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</w:t>
            </w:r>
            <w:r w:rsidRPr="007C0772">
              <w:rPr>
                <w:lang w:val="ru-RU"/>
              </w:rPr>
              <w:lastRenderedPageBreak/>
              <w:t xml:space="preserve">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в роботу</w:t>
            </w:r>
            <w:proofErr w:type="gram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r w:rsidRPr="007C0772">
              <w:rPr>
                <w:lang w:val="ru-RU"/>
              </w:rPr>
              <w:t>підставою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proofErr w:type="gramStart"/>
            <w:r>
              <w:rPr>
                <w:lang w:val="ru-RU"/>
              </w:rPr>
              <w:t>обов</w:t>
            </w:r>
            <w:r w:rsidRPr="0043304C">
              <w:rPr>
                <w:lang w:val="ru-RU"/>
              </w:rPr>
              <w:t>’</w:t>
            </w:r>
            <w:r>
              <w:rPr>
                <w:lang w:val="ru-RU"/>
              </w:rPr>
              <w:t>язковою</w:t>
            </w:r>
            <w:proofErr w:type="spellEnd"/>
            <w:r>
              <w:rPr>
                <w:lang w:val="ru-RU"/>
              </w:rPr>
              <w:t xml:space="preserve"> 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proofErr w:type="gram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</w:t>
            </w:r>
            <w:r>
              <w:rPr>
                <w:lang w:val="ru-RU"/>
              </w:rPr>
              <w:t>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Pr="007C0772">
              <w:rPr>
                <w:lang w:val="ru-RU"/>
              </w:rPr>
              <w:t>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14:paraId="6A0C2444" w14:textId="77777777" w:rsidR="00E32675" w:rsidRPr="001C2A85" w:rsidRDefault="00E32675" w:rsidP="006F7E97">
            <w:pPr>
              <w:jc w:val="both"/>
              <w:rPr>
                <w:color w:val="auto"/>
                <w:lang w:val="ru-RU"/>
              </w:rPr>
            </w:pPr>
          </w:p>
          <w:p w14:paraId="6ED8268F" w14:textId="77777777" w:rsidR="00E32675" w:rsidRPr="001C2A85" w:rsidRDefault="00E32675" w:rsidP="006F7E9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54C1E54" w14:textId="77777777" w:rsidR="00E32675" w:rsidRPr="001C2A85" w:rsidRDefault="00E32675" w:rsidP="006F7E9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04346964" w14:textId="77777777" w:rsidR="00E32675" w:rsidRPr="001C2A85" w:rsidRDefault="00E32675" w:rsidP="006F7E97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815081" w:rsidRPr="001C2A85" w14:paraId="009D386B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E75A" w14:textId="77777777" w:rsidR="00815081" w:rsidRDefault="00815081" w:rsidP="006F7E97">
            <w:pPr>
              <w:jc w:val="center"/>
              <w:rPr>
                <w:b/>
                <w:color w:val="auto"/>
                <w:lang w:val="uk-UA"/>
              </w:rPr>
            </w:pPr>
          </w:p>
          <w:p w14:paraId="7494ACC9" w14:textId="08F768E1" w:rsidR="00815081" w:rsidRDefault="00815081" w:rsidP="006F7E97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920E8F">
              <w:rPr>
                <w:b/>
                <w:bCs/>
                <w:color w:val="auto"/>
                <w:lang w:val="uk-UA" w:eastAsia="uk-UA"/>
              </w:rPr>
              <w:t>.</w:t>
            </w:r>
          </w:p>
          <w:p w14:paraId="7C43A744" w14:textId="77777777" w:rsidR="00815081" w:rsidRDefault="00815081" w:rsidP="006F7E97">
            <w:pPr>
              <w:jc w:val="center"/>
              <w:rPr>
                <w:b/>
                <w:color w:val="auto"/>
                <w:lang w:val="uk-UA"/>
              </w:rPr>
            </w:pPr>
          </w:p>
          <w:p w14:paraId="1B46D772" w14:textId="06B581DD" w:rsidR="00815081" w:rsidRPr="00706EB2" w:rsidRDefault="00815081" w:rsidP="006F7E97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C54B" w14:textId="50618A69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маніпуляції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свідомістю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8DB8F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4BC868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популярних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французьких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телепередач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53EDE3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маніпулювання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масовою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свідомістю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французьких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аудовідеотекстах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9E878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переконання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французькому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теледискурсі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мовне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вираження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82D9C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маніпулювання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масовою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свідомістю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публіцистичних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телепередачах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жанрів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словника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уривків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вибраних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телепередач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BA850E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маніпулювання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масовою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свідомістю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документальних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телепередачах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жанрів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вибраних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телепередач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8F1339" w14:textId="77777777" w:rsidR="00815081" w:rsidRPr="00F1489A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переконання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французькому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теледискурсі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мовне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вираження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вибраних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телепередач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140D5" w14:textId="77777777" w:rsidR="00815081" w:rsidRPr="00F1489A" w:rsidRDefault="00815081" w:rsidP="00815081">
            <w:pPr>
              <w:pStyle w:val="ListParagraph"/>
              <w:numPr>
                <w:ilvl w:val="0"/>
                <w:numId w:val="4"/>
              </w:num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стереотипу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стереотипу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категоризації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89A">
              <w:rPr>
                <w:rFonts w:ascii="Times New Roman" w:hAnsi="Times New Roman" w:cs="Times New Roman"/>
                <w:sz w:val="24"/>
                <w:szCs w:val="24"/>
              </w:rPr>
              <w:t>дійсності</w:t>
            </w:r>
            <w:proofErr w:type="spellEnd"/>
            <w:r w:rsidRPr="00F1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80FE07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стереотипізації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мас-медіа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E136E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негативні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ефекти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стереотипів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C4858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Найбільш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поширені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стереотипів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формують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0023A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Чинники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стереотипів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французькому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теледискурсі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7255FE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Національно-етнічні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релігійні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стереотипи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французькому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теледискурсі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59D2D5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Гендерні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вікові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стереотипи</w:t>
            </w:r>
            <w:proofErr w:type="spellEnd"/>
            <w:proofErr w:type="gram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французькому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теледискурсі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9FBE3" w14:textId="77777777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Стереотипи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міжкультурній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чужа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очима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французьких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тележурналістів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C3E10C" w14:textId="21F20F52" w:rsidR="00815081" w:rsidRPr="00815081" w:rsidRDefault="00815081" w:rsidP="00815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стереотипів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французькому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теледискурсі</w:t>
            </w:r>
            <w:proofErr w:type="spellEnd"/>
            <w:r w:rsidRPr="008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675" w:rsidRPr="001C2A85" w14:paraId="7C954300" w14:textId="77777777" w:rsidTr="008150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BDD7" w14:textId="77777777" w:rsidR="00E32675" w:rsidRPr="001766F3" w:rsidRDefault="00E32675" w:rsidP="006F7E97">
            <w:pPr>
              <w:jc w:val="center"/>
              <w:rPr>
                <w:b/>
                <w:color w:val="FF0000"/>
                <w:lang w:val="uk-UA"/>
              </w:rPr>
            </w:pPr>
            <w:r w:rsidRPr="001766F3">
              <w:rPr>
                <w:b/>
                <w:color w:val="FF0000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B0F" w14:textId="77777777" w:rsidR="00E32675" w:rsidRPr="00747215" w:rsidRDefault="00E32675" w:rsidP="006F7E97">
            <w:pPr>
              <w:jc w:val="both"/>
              <w:rPr>
                <w:color w:val="FF0000"/>
                <w:lang w:val="uk-UA"/>
              </w:rPr>
            </w:pPr>
            <w:r w:rsidRPr="00747215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5384E11" w14:textId="77777777" w:rsidR="00E32675" w:rsidRDefault="00E32675" w:rsidP="00E3267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5C17876A" w14:textId="77777777" w:rsidR="00E32675" w:rsidRPr="008B58B6" w:rsidRDefault="00E32675" w:rsidP="00E3267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0DB2D1EA" w14:textId="77777777" w:rsidR="00E32675" w:rsidRPr="008B58B6" w:rsidRDefault="00E32675" w:rsidP="00E32675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14:paraId="202BC0C5" w14:textId="77777777" w:rsidR="00E32675" w:rsidRDefault="00E32675" w:rsidP="00E3267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Зовнішня форма вираження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14:paraId="498F1956" w14:textId="77777777" w:rsidR="00E32675" w:rsidRDefault="00E32675" w:rsidP="00E3267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3B538602" w14:textId="1FEEC372" w:rsidR="00854BD5" w:rsidRPr="00854BD5" w:rsidRDefault="00E32675" w:rsidP="00854BD5">
      <w:pPr>
        <w:jc w:val="center"/>
        <w:rPr>
          <w:b/>
          <w:u w:val="single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br w:type="page"/>
      </w:r>
      <w:r w:rsidRPr="009A76DE">
        <w:rPr>
          <w:b/>
          <w:sz w:val="28"/>
          <w:szCs w:val="28"/>
          <w:lang w:val="uk-UA"/>
        </w:rPr>
        <w:lastRenderedPageBreak/>
        <w:t>Схема курсу</w:t>
      </w:r>
      <w:r w:rsidRPr="009A76DE">
        <w:rPr>
          <w:b/>
          <w:sz w:val="28"/>
          <w:szCs w:val="28"/>
          <w:lang w:val="ru-RU"/>
        </w:rPr>
        <w:t xml:space="preserve"> </w:t>
      </w:r>
      <w:r w:rsidR="00854BD5" w:rsidRPr="00592EA2">
        <w:rPr>
          <w:b/>
          <w:color w:val="auto"/>
          <w:lang w:val="uk-UA"/>
        </w:rPr>
        <w:t>«</w:t>
      </w:r>
      <w:proofErr w:type="spellStart"/>
      <w:r w:rsidR="00854BD5" w:rsidRPr="004B3C60">
        <w:rPr>
          <w:b/>
          <w:u w:val="single"/>
        </w:rPr>
        <w:t>Мовні</w:t>
      </w:r>
      <w:proofErr w:type="spellEnd"/>
      <w:r w:rsidR="00854BD5" w:rsidRPr="004B3C60">
        <w:rPr>
          <w:b/>
          <w:u w:val="single"/>
        </w:rPr>
        <w:t xml:space="preserve"> </w:t>
      </w:r>
      <w:proofErr w:type="spellStart"/>
      <w:r w:rsidR="00854BD5" w:rsidRPr="004B3C60">
        <w:rPr>
          <w:b/>
          <w:u w:val="single"/>
        </w:rPr>
        <w:t>засоби</w:t>
      </w:r>
      <w:proofErr w:type="spellEnd"/>
      <w:r w:rsidR="00854BD5" w:rsidRPr="004B3C60">
        <w:rPr>
          <w:b/>
          <w:u w:val="single"/>
        </w:rPr>
        <w:t xml:space="preserve"> </w:t>
      </w:r>
      <w:proofErr w:type="spellStart"/>
      <w:r w:rsidR="00854BD5" w:rsidRPr="004B3C60">
        <w:rPr>
          <w:b/>
          <w:u w:val="single"/>
        </w:rPr>
        <w:t>стереотипізації</w:t>
      </w:r>
      <w:proofErr w:type="spellEnd"/>
      <w:r w:rsidR="00854BD5" w:rsidRPr="004B3C60">
        <w:rPr>
          <w:b/>
          <w:u w:val="single"/>
        </w:rPr>
        <w:t xml:space="preserve"> </w:t>
      </w:r>
      <w:proofErr w:type="spellStart"/>
      <w:r w:rsidR="00854BD5" w:rsidRPr="004B3C60">
        <w:rPr>
          <w:b/>
          <w:u w:val="single"/>
        </w:rPr>
        <w:t>та</w:t>
      </w:r>
      <w:proofErr w:type="spellEnd"/>
      <w:r w:rsidR="00854BD5" w:rsidRPr="004B3C60">
        <w:rPr>
          <w:b/>
          <w:u w:val="single"/>
        </w:rPr>
        <w:t xml:space="preserve"> </w:t>
      </w:r>
      <w:proofErr w:type="spellStart"/>
      <w:r w:rsidR="00854BD5" w:rsidRPr="004B3C60">
        <w:rPr>
          <w:b/>
          <w:u w:val="single"/>
        </w:rPr>
        <w:t>маніпулювання</w:t>
      </w:r>
      <w:proofErr w:type="spellEnd"/>
      <w:r w:rsidR="00854BD5" w:rsidRPr="004B3C60">
        <w:rPr>
          <w:b/>
          <w:u w:val="single"/>
        </w:rPr>
        <w:t xml:space="preserve"> </w:t>
      </w:r>
      <w:proofErr w:type="spellStart"/>
      <w:r w:rsidR="00854BD5" w:rsidRPr="004B3C60">
        <w:rPr>
          <w:b/>
          <w:u w:val="single"/>
        </w:rPr>
        <w:t>свідомістю</w:t>
      </w:r>
      <w:proofErr w:type="spellEnd"/>
      <w:r w:rsidR="00854BD5" w:rsidRPr="004B3C60">
        <w:rPr>
          <w:b/>
          <w:u w:val="single"/>
        </w:rPr>
        <w:t xml:space="preserve"> у </w:t>
      </w:r>
      <w:proofErr w:type="spellStart"/>
      <w:r w:rsidR="00854BD5" w:rsidRPr="004B3C60">
        <w:rPr>
          <w:b/>
          <w:u w:val="single"/>
        </w:rPr>
        <w:t>сучасному</w:t>
      </w:r>
      <w:proofErr w:type="spellEnd"/>
      <w:r w:rsidR="00854BD5" w:rsidRPr="004B3C60">
        <w:rPr>
          <w:b/>
          <w:u w:val="single"/>
        </w:rPr>
        <w:t xml:space="preserve"> </w:t>
      </w:r>
      <w:proofErr w:type="spellStart"/>
      <w:r w:rsidR="00854BD5" w:rsidRPr="004B3C60">
        <w:rPr>
          <w:b/>
          <w:u w:val="single"/>
        </w:rPr>
        <w:t>французькому</w:t>
      </w:r>
      <w:proofErr w:type="spellEnd"/>
      <w:r w:rsidR="00854BD5" w:rsidRPr="004B3C60">
        <w:rPr>
          <w:b/>
          <w:u w:val="single"/>
        </w:rPr>
        <w:t xml:space="preserve"> </w:t>
      </w:r>
      <w:proofErr w:type="spellStart"/>
      <w:r w:rsidR="00854BD5" w:rsidRPr="004B3C60">
        <w:rPr>
          <w:b/>
          <w:u w:val="single"/>
        </w:rPr>
        <w:t>теледискурсі</w:t>
      </w:r>
      <w:proofErr w:type="spellEnd"/>
      <w:r w:rsidR="00854BD5" w:rsidRPr="004B3C60">
        <w:rPr>
          <w:b/>
          <w:u w:val="single"/>
        </w:rPr>
        <w:t xml:space="preserve"> </w:t>
      </w:r>
      <w:r w:rsidR="00854BD5" w:rsidRPr="00592EA2">
        <w:rPr>
          <w:b/>
          <w:color w:val="auto"/>
          <w:lang w:val="uk-UA"/>
        </w:rPr>
        <w:t>»</w:t>
      </w:r>
      <w:r w:rsidR="00854BD5">
        <w:rPr>
          <w:b/>
          <w:color w:val="auto"/>
          <w:lang w:val="uk-UA"/>
        </w:rPr>
        <w:t xml:space="preserve"> у</w:t>
      </w:r>
    </w:p>
    <w:p w14:paraId="0E48D7B7" w14:textId="24B084B4" w:rsidR="00854BD5" w:rsidRPr="00592EA2" w:rsidRDefault="00854BD5" w:rsidP="00854BD5">
      <w:pPr>
        <w:jc w:val="center"/>
        <w:rPr>
          <w:b/>
          <w:color w:val="auto"/>
          <w:lang w:val="uk-UA"/>
        </w:rPr>
      </w:pPr>
      <w:r w:rsidRPr="00592EA2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21-2022</w:t>
      </w:r>
      <w:r w:rsidRPr="00592EA2">
        <w:rPr>
          <w:b/>
          <w:color w:val="auto"/>
          <w:lang w:val="uk-UA"/>
        </w:rPr>
        <w:t xml:space="preserve"> навчально</w:t>
      </w:r>
      <w:r>
        <w:rPr>
          <w:b/>
          <w:color w:val="auto"/>
          <w:lang w:val="uk-UA"/>
        </w:rPr>
        <w:t>му</w:t>
      </w:r>
      <w:r w:rsidRPr="00592EA2">
        <w:rPr>
          <w:b/>
          <w:color w:val="auto"/>
          <w:lang w:val="uk-UA"/>
        </w:rPr>
        <w:t xml:space="preserve"> ро</w:t>
      </w:r>
      <w:r>
        <w:rPr>
          <w:b/>
          <w:color w:val="auto"/>
          <w:lang w:val="uk-UA"/>
        </w:rPr>
        <w:t>ці</w:t>
      </w:r>
    </w:p>
    <w:p w14:paraId="4E14B835" w14:textId="1B884AEB" w:rsidR="00E32675" w:rsidRDefault="00E32675" w:rsidP="00854BD5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51"/>
        <w:gridCol w:w="1836"/>
        <w:gridCol w:w="2429"/>
        <w:gridCol w:w="1120"/>
        <w:gridCol w:w="1532"/>
      </w:tblGrid>
      <w:tr w:rsidR="00E32675" w:rsidRPr="009D72BB" w14:paraId="79A7BAFE" w14:textId="77777777" w:rsidTr="001A420A">
        <w:tc>
          <w:tcPr>
            <w:tcW w:w="1196" w:type="dxa"/>
            <w:shd w:val="clear" w:color="auto" w:fill="auto"/>
          </w:tcPr>
          <w:p w14:paraId="0BEBA5B8" w14:textId="77777777" w:rsidR="00E32675" w:rsidRPr="00E34A50" w:rsidRDefault="00E32675" w:rsidP="006F7E97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Тиж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 xml:space="preserve">. / дата / </w:t>
            </w:r>
            <w:proofErr w:type="gramStart"/>
            <w:r w:rsidRPr="009A76DE">
              <w:rPr>
                <w:b/>
                <w:sz w:val="20"/>
                <w:szCs w:val="20"/>
                <w:lang w:val="ru-RU"/>
              </w:rPr>
              <w:t>год.-</w:t>
            </w:r>
            <w:proofErr w:type="gramEnd"/>
          </w:p>
        </w:tc>
        <w:tc>
          <w:tcPr>
            <w:tcW w:w="2451" w:type="dxa"/>
            <w:shd w:val="clear" w:color="auto" w:fill="auto"/>
          </w:tcPr>
          <w:p w14:paraId="6A413CDD" w14:textId="77777777" w:rsidR="00E32675" w:rsidRPr="00E34A50" w:rsidRDefault="00E32675" w:rsidP="006F7E97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 xml:space="preserve">Тема, план,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короткі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14:paraId="63C8CCE4" w14:textId="77777777" w:rsidR="00E32675" w:rsidRPr="00E34A50" w:rsidRDefault="00E32675" w:rsidP="006F7E97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29" w:type="dxa"/>
            <w:shd w:val="clear" w:color="auto" w:fill="auto"/>
          </w:tcPr>
          <w:p w14:paraId="2969222B" w14:textId="77777777" w:rsidR="00E32675" w:rsidRPr="00E34A50" w:rsidRDefault="00E32675" w:rsidP="006F7E97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</w:t>
            </w:r>
            <w:proofErr w:type="spellEnd"/>
            <w:r w:rsidRPr="00E34A50">
              <w:rPr>
                <w:b/>
                <w:sz w:val="20"/>
                <w:szCs w:val="20"/>
              </w:rPr>
              <w:t>.*</w:t>
            </w:r>
            <w:proofErr w:type="gramEnd"/>
            <w:r w:rsidRPr="00E34A50">
              <w:rPr>
                <w:b/>
                <w:sz w:val="20"/>
                <w:szCs w:val="20"/>
              </w:rPr>
              <w:t xml:space="preserve">** </w:t>
            </w:r>
            <w:proofErr w:type="spellStart"/>
            <w:r w:rsidRPr="00E34A50">
              <w:rPr>
                <w:b/>
                <w:sz w:val="20"/>
                <w:szCs w:val="20"/>
              </w:rPr>
              <w:t>Ресурси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E34A50">
              <w:rPr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14:paraId="41508F35" w14:textId="77777777" w:rsidR="00E32675" w:rsidRPr="00E34A50" w:rsidRDefault="00E32675" w:rsidP="006F7E97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Завдання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34A50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14:paraId="4A92B7F3" w14:textId="77777777" w:rsidR="00E32675" w:rsidRPr="00E34A50" w:rsidRDefault="00E32675" w:rsidP="006F7E97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Термін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4A50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524867" w:rsidRPr="009D72BB" w14:paraId="6538DD5E" w14:textId="77777777" w:rsidTr="001A420A">
        <w:tc>
          <w:tcPr>
            <w:tcW w:w="1196" w:type="dxa"/>
            <w:shd w:val="clear" w:color="auto" w:fill="auto"/>
          </w:tcPr>
          <w:p w14:paraId="4F464569" w14:textId="7902138B" w:rsidR="00524867" w:rsidRDefault="00524867" w:rsidP="006F7E97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  <w:r w:rsidRPr="00E34A50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 xml:space="preserve">.09 – </w:t>
            </w:r>
            <w:r>
              <w:rPr>
                <w:b/>
                <w:sz w:val="20"/>
                <w:szCs w:val="20"/>
              </w:rPr>
              <w:t>03</w:t>
            </w:r>
            <w:r w:rsidRPr="00E34A50">
              <w:rPr>
                <w:b/>
                <w:sz w:val="20"/>
                <w:szCs w:val="20"/>
                <w:lang w:val="uk-UA"/>
              </w:rPr>
              <w:t>.09</w:t>
            </w:r>
          </w:p>
          <w:p w14:paraId="507BD8EE" w14:textId="7C96AC1F" w:rsidR="00524867" w:rsidRPr="00524867" w:rsidRDefault="00524867" w:rsidP="006F7E97">
            <w:pPr>
              <w:jc w:val="both"/>
              <w:rPr>
                <w:b/>
                <w:sz w:val="20"/>
                <w:szCs w:val="20"/>
              </w:rPr>
            </w:pPr>
          </w:p>
          <w:p w14:paraId="1FB62322" w14:textId="55E1BF7C" w:rsidR="00524867" w:rsidRPr="009A76DE" w:rsidRDefault="00524867" w:rsidP="006F7E97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51" w:type="dxa"/>
            <w:shd w:val="clear" w:color="auto" w:fill="auto"/>
          </w:tcPr>
          <w:p w14:paraId="296E8527" w14:textId="4B7D6EB2" w:rsidR="00524867" w:rsidRPr="001A420A" w:rsidRDefault="001A420A" w:rsidP="001A420A">
            <w:pPr>
              <w:contextualSpacing/>
              <w:rPr>
                <w:sz w:val="22"/>
                <w:szCs w:val="22"/>
              </w:rPr>
            </w:pPr>
            <w:proofErr w:type="spellStart"/>
            <w:r w:rsidRPr="001A420A"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маніпуляції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свідомістю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засобами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масової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інформації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0B4DBDF4" w14:textId="77777777" w:rsidR="00524867" w:rsidRDefault="001A420A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407D0325" w14:textId="77777777" w:rsidR="00815081" w:rsidRDefault="00815081" w:rsidP="008150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0FF6ECAE" w14:textId="5EA8C300" w:rsidR="00815081" w:rsidRPr="001A420A" w:rsidRDefault="00815081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0EE29BF1" w14:textId="77777777" w:rsidR="00524867" w:rsidRPr="00862018" w:rsidRDefault="00524867" w:rsidP="006F7E97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shd w:val="clear" w:color="auto" w:fill="auto"/>
          </w:tcPr>
          <w:p w14:paraId="26852007" w14:textId="76CA4DC4" w:rsidR="00524867" w:rsidRPr="00862018" w:rsidRDefault="00862018" w:rsidP="006F7E97">
            <w:pPr>
              <w:jc w:val="both"/>
              <w:rPr>
                <w:bCs/>
                <w:sz w:val="20"/>
                <w:szCs w:val="20"/>
              </w:rPr>
            </w:pPr>
            <w:r w:rsidRPr="008620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5C2A7E37" w14:textId="6BFFDCD3" w:rsidR="00524867" w:rsidRPr="00E34A50" w:rsidRDefault="00524867" w:rsidP="006F7E97">
            <w:pPr>
              <w:jc w:val="both"/>
              <w:rPr>
                <w:b/>
                <w:sz w:val="20"/>
                <w:szCs w:val="20"/>
              </w:rPr>
            </w:pPr>
            <w:r w:rsidRPr="00D7504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D7504D">
              <w:rPr>
                <w:sz w:val="20"/>
                <w:szCs w:val="20"/>
                <w:lang w:val="uk-UA"/>
              </w:rPr>
              <w:t xml:space="preserve">.09 – </w:t>
            </w:r>
            <w:r>
              <w:rPr>
                <w:sz w:val="20"/>
                <w:szCs w:val="20"/>
              </w:rPr>
              <w:t>03</w:t>
            </w:r>
            <w:r w:rsidRPr="00D7504D">
              <w:rPr>
                <w:sz w:val="20"/>
                <w:szCs w:val="20"/>
                <w:lang w:val="uk-UA"/>
              </w:rPr>
              <w:t>.09</w:t>
            </w:r>
          </w:p>
        </w:tc>
      </w:tr>
      <w:tr w:rsidR="00E32675" w:rsidRPr="005342F8" w14:paraId="6AD62AB0" w14:textId="77777777" w:rsidTr="001A420A">
        <w:tc>
          <w:tcPr>
            <w:tcW w:w="1196" w:type="dxa"/>
            <w:shd w:val="clear" w:color="auto" w:fill="auto"/>
          </w:tcPr>
          <w:p w14:paraId="4FA4F7C4" w14:textId="688BC683" w:rsidR="00E32675" w:rsidRPr="00E34A50" w:rsidRDefault="00524867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32675"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  <w:r w:rsidR="00E32675" w:rsidRPr="00E34A50">
              <w:rPr>
                <w:b/>
                <w:sz w:val="20"/>
                <w:szCs w:val="20"/>
                <w:lang w:val="es-ES_tradnl"/>
              </w:rPr>
              <w:t>:</w:t>
            </w:r>
            <w:r w:rsidR="00E32675">
              <w:rPr>
                <w:b/>
                <w:sz w:val="20"/>
                <w:szCs w:val="20"/>
                <w:lang w:val="uk-UA"/>
              </w:rPr>
              <w:t xml:space="preserve"> 0</w:t>
            </w:r>
            <w:r w:rsidR="00854BD5">
              <w:rPr>
                <w:b/>
                <w:sz w:val="20"/>
                <w:szCs w:val="20"/>
                <w:lang w:val="uk-UA"/>
              </w:rPr>
              <w:t>6</w:t>
            </w:r>
            <w:r w:rsidR="00E32675">
              <w:rPr>
                <w:b/>
                <w:sz w:val="20"/>
                <w:szCs w:val="20"/>
                <w:lang w:val="uk-UA"/>
              </w:rPr>
              <w:t>.09 – 1</w:t>
            </w:r>
            <w:r w:rsidR="00854BD5">
              <w:rPr>
                <w:b/>
                <w:sz w:val="20"/>
                <w:szCs w:val="20"/>
                <w:lang w:val="uk-UA"/>
              </w:rPr>
              <w:t>0</w:t>
            </w:r>
            <w:r w:rsidR="00E32675" w:rsidRPr="00E34A50">
              <w:rPr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2451" w:type="dxa"/>
            <w:shd w:val="clear" w:color="auto" w:fill="auto"/>
          </w:tcPr>
          <w:p w14:paraId="06C20C79" w14:textId="4BCD58C2" w:rsidR="00E32675" w:rsidRPr="001A420A" w:rsidRDefault="001A420A" w:rsidP="001A420A">
            <w:pPr>
              <w:tabs>
                <w:tab w:val="left" w:pos="567"/>
              </w:tabs>
              <w:contextualSpacing/>
              <w:jc w:val="both"/>
              <w:rPr>
                <w:color w:val="auto"/>
                <w:spacing w:val="-4"/>
                <w:sz w:val="22"/>
                <w:szCs w:val="22"/>
                <w:lang w:val="uk-UA" w:eastAsia="ru-RU"/>
              </w:rPr>
            </w:pPr>
            <w:proofErr w:type="spellStart"/>
            <w:r w:rsidRPr="001A420A">
              <w:rPr>
                <w:sz w:val="22"/>
                <w:szCs w:val="22"/>
              </w:rPr>
              <w:t>Рівні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впливу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засобів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масової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інформації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57397B48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533B68CC" w14:textId="77777777" w:rsidR="00815081" w:rsidRDefault="00815081" w:rsidP="008150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5D653182" w14:textId="16EE838D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0E2920DF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5ADEB9EA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D8F3AF9" w14:textId="2728DD89" w:rsidR="00E32675" w:rsidRPr="00D7504D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 w:rsidRPr="00D7504D">
              <w:rPr>
                <w:sz w:val="20"/>
                <w:szCs w:val="20"/>
                <w:lang w:val="uk-UA"/>
              </w:rPr>
              <w:t>0</w:t>
            </w:r>
            <w:r w:rsidR="00854BD5">
              <w:rPr>
                <w:sz w:val="20"/>
                <w:szCs w:val="20"/>
                <w:lang w:val="uk-UA"/>
              </w:rPr>
              <w:t>6</w:t>
            </w:r>
            <w:r w:rsidRPr="00D7504D">
              <w:rPr>
                <w:sz w:val="20"/>
                <w:szCs w:val="20"/>
                <w:lang w:val="uk-UA"/>
              </w:rPr>
              <w:t>.09 – 1</w:t>
            </w:r>
            <w:r w:rsidR="00854BD5">
              <w:rPr>
                <w:sz w:val="20"/>
                <w:szCs w:val="20"/>
                <w:lang w:val="uk-UA"/>
              </w:rPr>
              <w:t>0</w:t>
            </w:r>
            <w:r w:rsidRPr="00D7504D">
              <w:rPr>
                <w:sz w:val="20"/>
                <w:szCs w:val="20"/>
                <w:lang w:val="uk-UA"/>
              </w:rPr>
              <w:t>.09</w:t>
            </w:r>
          </w:p>
        </w:tc>
      </w:tr>
      <w:tr w:rsidR="00E32675" w:rsidRPr="005342F8" w14:paraId="6D2119B1" w14:textId="77777777" w:rsidTr="001A420A">
        <w:tc>
          <w:tcPr>
            <w:tcW w:w="1196" w:type="dxa"/>
            <w:shd w:val="clear" w:color="auto" w:fill="auto"/>
          </w:tcPr>
          <w:p w14:paraId="35307FAC" w14:textId="4AB38024" w:rsidR="00E32675" w:rsidRPr="00274C22" w:rsidRDefault="00524867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32675" w:rsidRPr="00274C22">
              <w:rPr>
                <w:b/>
                <w:sz w:val="20"/>
                <w:szCs w:val="20"/>
                <w:lang w:val="uk-UA"/>
              </w:rPr>
              <w:t xml:space="preserve"> тиждень</w:t>
            </w:r>
            <w:r w:rsidR="00E32675" w:rsidRPr="00274C22">
              <w:rPr>
                <w:b/>
                <w:sz w:val="20"/>
                <w:szCs w:val="20"/>
                <w:lang w:val="es-ES_tradnl"/>
              </w:rPr>
              <w:t>:</w:t>
            </w:r>
            <w:r w:rsidR="00E32675">
              <w:rPr>
                <w:b/>
                <w:sz w:val="20"/>
                <w:szCs w:val="20"/>
                <w:lang w:val="uk-UA"/>
              </w:rPr>
              <w:t xml:space="preserve"> 1</w:t>
            </w:r>
            <w:r w:rsidR="00854BD5">
              <w:rPr>
                <w:b/>
                <w:sz w:val="20"/>
                <w:szCs w:val="20"/>
                <w:lang w:val="uk-UA"/>
              </w:rPr>
              <w:t>3</w:t>
            </w:r>
            <w:r w:rsidR="00E32675">
              <w:rPr>
                <w:b/>
                <w:sz w:val="20"/>
                <w:szCs w:val="20"/>
                <w:lang w:val="uk-UA"/>
              </w:rPr>
              <w:t>.09 – 1</w:t>
            </w:r>
            <w:r w:rsidR="00854BD5">
              <w:rPr>
                <w:b/>
                <w:sz w:val="20"/>
                <w:szCs w:val="20"/>
                <w:lang w:val="uk-UA"/>
              </w:rPr>
              <w:t>7</w:t>
            </w:r>
            <w:r w:rsidR="00E32675" w:rsidRPr="00274C22">
              <w:rPr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2451" w:type="dxa"/>
            <w:shd w:val="clear" w:color="auto" w:fill="auto"/>
          </w:tcPr>
          <w:p w14:paraId="209ECC51" w14:textId="54AF51F2" w:rsidR="00E32675" w:rsidRPr="001A420A" w:rsidRDefault="001A420A" w:rsidP="001A420A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A420A">
              <w:rPr>
                <w:sz w:val="22"/>
                <w:szCs w:val="22"/>
              </w:rPr>
              <w:t>Об’єкти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дії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інформації</w:t>
            </w:r>
            <w:proofErr w:type="spellEnd"/>
            <w:r w:rsidRPr="001A420A">
              <w:rPr>
                <w:sz w:val="22"/>
                <w:szCs w:val="22"/>
              </w:rPr>
              <w:t xml:space="preserve"> (</w:t>
            </w:r>
            <w:proofErr w:type="spellStart"/>
            <w:r w:rsidRPr="001A420A">
              <w:rPr>
                <w:sz w:val="22"/>
                <w:szCs w:val="22"/>
              </w:rPr>
              <w:t>аудиторія</w:t>
            </w:r>
            <w:proofErr w:type="spellEnd"/>
            <w:r w:rsidRPr="001A420A">
              <w:rPr>
                <w:sz w:val="22"/>
                <w:szCs w:val="22"/>
              </w:rPr>
              <w:t xml:space="preserve">) </w:t>
            </w:r>
            <w:proofErr w:type="spellStart"/>
            <w:r w:rsidRPr="001A420A">
              <w:rPr>
                <w:sz w:val="22"/>
                <w:szCs w:val="22"/>
              </w:rPr>
              <w:t>найбільш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популярних</w:t>
            </w:r>
            <w:proofErr w:type="spellEnd"/>
            <w:r w:rsidR="00862018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французьких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телепередач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  <w:r w:rsidRPr="001A42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14:paraId="3CFA5846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6B193D95" w14:textId="77777777" w:rsidR="00815081" w:rsidRDefault="00815081" w:rsidP="008150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0711094F" w14:textId="29304CAD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339ED2EC" w14:textId="77777777" w:rsidR="00E32675" w:rsidRPr="00780A0F" w:rsidRDefault="00E32675" w:rsidP="006F7E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14:paraId="6F0E7C8D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19CD1EBE" w14:textId="70673173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854BD5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.09 – 1</w:t>
            </w:r>
            <w:r w:rsidR="00854BD5">
              <w:rPr>
                <w:b/>
                <w:sz w:val="20"/>
                <w:szCs w:val="20"/>
                <w:lang w:val="uk-UA"/>
              </w:rPr>
              <w:t>7</w:t>
            </w:r>
            <w:r w:rsidRPr="00274C22">
              <w:rPr>
                <w:b/>
                <w:sz w:val="20"/>
                <w:szCs w:val="20"/>
                <w:lang w:val="uk-UA"/>
              </w:rPr>
              <w:t>.09</w:t>
            </w:r>
          </w:p>
        </w:tc>
      </w:tr>
      <w:tr w:rsidR="00E32675" w:rsidRPr="005342F8" w14:paraId="7EF5F3B1" w14:textId="77777777" w:rsidTr="001A420A">
        <w:tc>
          <w:tcPr>
            <w:tcW w:w="1196" w:type="dxa"/>
            <w:shd w:val="clear" w:color="auto" w:fill="auto"/>
          </w:tcPr>
          <w:p w14:paraId="29E37DC2" w14:textId="2B6524DE" w:rsidR="00E32675" w:rsidRPr="00274C22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4 тиждень</w:t>
            </w:r>
            <w:r w:rsidRPr="00274C22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2</w:t>
            </w:r>
            <w:r w:rsidR="00854BD5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.09 – 2</w:t>
            </w:r>
            <w:r w:rsidR="00854BD5">
              <w:rPr>
                <w:b/>
                <w:sz w:val="20"/>
                <w:szCs w:val="20"/>
                <w:lang w:val="uk-UA"/>
              </w:rPr>
              <w:t>4</w:t>
            </w:r>
            <w:r w:rsidRPr="00274C22">
              <w:rPr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2451" w:type="dxa"/>
            <w:shd w:val="clear" w:color="auto" w:fill="auto"/>
          </w:tcPr>
          <w:p w14:paraId="4A6A6B4F" w14:textId="05163B3D" w:rsidR="00E32675" w:rsidRPr="001A420A" w:rsidRDefault="001A420A" w:rsidP="001A420A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A420A">
              <w:rPr>
                <w:sz w:val="22"/>
                <w:szCs w:val="22"/>
              </w:rPr>
              <w:t>Способи</w:t>
            </w:r>
            <w:proofErr w:type="spellEnd"/>
            <w:r w:rsidRPr="001A420A">
              <w:rPr>
                <w:sz w:val="22"/>
                <w:szCs w:val="22"/>
              </w:rPr>
              <w:t xml:space="preserve"> і </w:t>
            </w:r>
            <w:proofErr w:type="spellStart"/>
            <w:r w:rsidRPr="001A420A">
              <w:rPr>
                <w:sz w:val="22"/>
                <w:szCs w:val="22"/>
              </w:rPr>
              <w:t>прийоми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маніпулювання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масовою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свідомістю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французьких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аудовідеотекстах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70CB1D00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3B247FD6" w14:textId="77777777" w:rsidR="00815081" w:rsidRDefault="00815081" w:rsidP="008150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6FA38066" w14:textId="425C7A42" w:rsidR="00815081" w:rsidRPr="00F9561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6E81CCED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049F9451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79099069" w14:textId="5492FB83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854BD5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.09 – 2</w:t>
            </w:r>
            <w:r w:rsidR="00854BD5">
              <w:rPr>
                <w:b/>
                <w:sz w:val="20"/>
                <w:szCs w:val="20"/>
                <w:lang w:val="uk-UA"/>
              </w:rPr>
              <w:t>4</w:t>
            </w:r>
            <w:r w:rsidRPr="00274C22">
              <w:rPr>
                <w:b/>
                <w:sz w:val="20"/>
                <w:szCs w:val="20"/>
                <w:lang w:val="uk-UA"/>
              </w:rPr>
              <w:t>.09</w:t>
            </w:r>
          </w:p>
        </w:tc>
      </w:tr>
      <w:tr w:rsidR="00E32675" w:rsidRPr="005342F8" w14:paraId="66D92F38" w14:textId="77777777" w:rsidTr="001A420A">
        <w:tc>
          <w:tcPr>
            <w:tcW w:w="1196" w:type="dxa"/>
            <w:shd w:val="clear" w:color="auto" w:fill="auto"/>
          </w:tcPr>
          <w:p w14:paraId="3C92CEB4" w14:textId="364AE40B" w:rsidR="00E32675" w:rsidRPr="00274C22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5 тиждень</w:t>
            </w:r>
            <w:r w:rsidRPr="00274C22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2</w:t>
            </w:r>
            <w:r w:rsidR="00854BD5">
              <w:rPr>
                <w:b/>
                <w:sz w:val="20"/>
                <w:szCs w:val="20"/>
                <w:lang w:val="uk-UA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.09 – 0</w:t>
            </w:r>
            <w:r w:rsidR="00854BD5">
              <w:rPr>
                <w:b/>
                <w:sz w:val="20"/>
                <w:szCs w:val="20"/>
                <w:lang w:val="uk-UA"/>
              </w:rPr>
              <w:t>1</w:t>
            </w:r>
            <w:r w:rsidRPr="00274C22">
              <w:rPr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2451" w:type="dxa"/>
            <w:shd w:val="clear" w:color="auto" w:fill="auto"/>
          </w:tcPr>
          <w:p w14:paraId="67109D8A" w14:textId="7BC09C27" w:rsidR="00E32675" w:rsidRPr="001A420A" w:rsidRDefault="001A420A" w:rsidP="001A420A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1A420A">
              <w:rPr>
                <w:sz w:val="22"/>
                <w:szCs w:val="22"/>
              </w:rPr>
              <w:t>Основні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прийоми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переконання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які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застосовують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французькому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теледискурсі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та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їх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мовне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вираження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7F993B7B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0378A249" w14:textId="348BE47B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14:paraId="45F67441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1AD6C220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3BE1F74E" w14:textId="6F32C3DB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854BD5">
              <w:rPr>
                <w:b/>
                <w:sz w:val="20"/>
                <w:szCs w:val="20"/>
                <w:lang w:val="uk-UA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.09 – 0</w:t>
            </w:r>
            <w:r w:rsidR="00854BD5">
              <w:rPr>
                <w:b/>
                <w:sz w:val="20"/>
                <w:szCs w:val="20"/>
                <w:lang w:val="uk-UA"/>
              </w:rPr>
              <w:t>1</w:t>
            </w:r>
            <w:r w:rsidRPr="00274C22"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E32675" w:rsidRPr="005342F8" w14:paraId="12F7DB5F" w14:textId="77777777" w:rsidTr="001A420A">
        <w:tc>
          <w:tcPr>
            <w:tcW w:w="1196" w:type="dxa"/>
            <w:shd w:val="clear" w:color="auto" w:fill="auto"/>
          </w:tcPr>
          <w:p w14:paraId="34F566EA" w14:textId="44338003" w:rsidR="00E32675" w:rsidRPr="00274C22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6 тиждень</w:t>
            </w:r>
            <w:r w:rsidRPr="00274C22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</w:t>
            </w:r>
            <w:r w:rsidR="00524867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 xml:space="preserve">.10 – </w:t>
            </w:r>
            <w:r w:rsidR="00524867">
              <w:rPr>
                <w:b/>
                <w:sz w:val="20"/>
                <w:szCs w:val="20"/>
                <w:lang w:val="uk-UA"/>
              </w:rPr>
              <w:t>8</w:t>
            </w:r>
            <w:r w:rsidRPr="00274C22">
              <w:rPr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2451" w:type="dxa"/>
            <w:shd w:val="clear" w:color="auto" w:fill="auto"/>
          </w:tcPr>
          <w:p w14:paraId="7035F211" w14:textId="6796E4C4" w:rsidR="00E32675" w:rsidRPr="001A420A" w:rsidRDefault="001A420A" w:rsidP="001A420A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A420A">
              <w:rPr>
                <w:sz w:val="22"/>
                <w:szCs w:val="22"/>
              </w:rPr>
              <w:t>Способи</w:t>
            </w:r>
            <w:proofErr w:type="spellEnd"/>
            <w:r w:rsidRPr="001A420A">
              <w:rPr>
                <w:sz w:val="22"/>
                <w:szCs w:val="22"/>
              </w:rPr>
              <w:t xml:space="preserve"> і </w:t>
            </w:r>
            <w:proofErr w:type="spellStart"/>
            <w:r w:rsidRPr="001A420A">
              <w:rPr>
                <w:sz w:val="22"/>
                <w:szCs w:val="22"/>
              </w:rPr>
              <w:t>прийоми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маніпулювання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масовою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свідомістю</w:t>
            </w:r>
            <w:proofErr w:type="spellEnd"/>
            <w:r w:rsidRPr="001A420A">
              <w:rPr>
                <w:sz w:val="22"/>
                <w:szCs w:val="22"/>
              </w:rPr>
              <w:t xml:space="preserve"> в </w:t>
            </w:r>
            <w:proofErr w:type="spellStart"/>
            <w:r w:rsidRPr="001A420A">
              <w:rPr>
                <w:sz w:val="22"/>
                <w:szCs w:val="22"/>
              </w:rPr>
              <w:t>публіцистичних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телепередачах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різної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тематики</w:t>
            </w:r>
            <w:proofErr w:type="spellEnd"/>
            <w:r w:rsidRPr="001A420A">
              <w:rPr>
                <w:sz w:val="22"/>
                <w:szCs w:val="22"/>
              </w:rPr>
              <w:t xml:space="preserve"> і </w:t>
            </w:r>
            <w:proofErr w:type="spellStart"/>
            <w:r w:rsidRPr="001A420A">
              <w:rPr>
                <w:sz w:val="22"/>
                <w:szCs w:val="22"/>
              </w:rPr>
              <w:t>жанрів</w:t>
            </w:r>
            <w:proofErr w:type="spellEnd"/>
            <w:r w:rsidRPr="001A420A">
              <w:rPr>
                <w:sz w:val="22"/>
                <w:szCs w:val="22"/>
              </w:rPr>
              <w:t xml:space="preserve">. </w:t>
            </w:r>
            <w:proofErr w:type="spellStart"/>
            <w:r w:rsidRPr="001A420A">
              <w:rPr>
                <w:sz w:val="22"/>
                <w:szCs w:val="22"/>
              </w:rPr>
              <w:t>Вплив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на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формування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словника</w:t>
            </w:r>
            <w:proofErr w:type="spellEnd"/>
            <w:r w:rsidRPr="001A420A">
              <w:rPr>
                <w:sz w:val="22"/>
                <w:szCs w:val="22"/>
              </w:rPr>
              <w:t xml:space="preserve">. </w:t>
            </w:r>
            <w:proofErr w:type="spellStart"/>
            <w:r w:rsidRPr="001A420A">
              <w:rPr>
                <w:sz w:val="22"/>
                <w:szCs w:val="22"/>
              </w:rPr>
              <w:t>Аналіз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уривків</w:t>
            </w:r>
            <w:proofErr w:type="spellEnd"/>
            <w:r w:rsidRPr="001A420A">
              <w:rPr>
                <w:sz w:val="22"/>
                <w:szCs w:val="22"/>
              </w:rPr>
              <w:t xml:space="preserve"> з </w:t>
            </w:r>
            <w:proofErr w:type="spellStart"/>
            <w:r w:rsidRPr="001A420A">
              <w:rPr>
                <w:sz w:val="22"/>
                <w:szCs w:val="22"/>
              </w:rPr>
              <w:t>вибраних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телепередач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14:paraId="483FB61C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4F3A340E" w14:textId="77777777" w:rsidR="00815081" w:rsidRDefault="00815081" w:rsidP="008150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60946452" w14:textId="024911E2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37D9783A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2CE62C21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1537A66A" w14:textId="72FC97FD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524867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.10 – 0</w:t>
            </w:r>
            <w:r w:rsidR="00524867">
              <w:rPr>
                <w:b/>
                <w:sz w:val="20"/>
                <w:szCs w:val="20"/>
                <w:lang w:val="uk-UA"/>
              </w:rPr>
              <w:t>8</w:t>
            </w:r>
            <w:r w:rsidRPr="00274C22"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E32675" w:rsidRPr="005342F8" w14:paraId="4774F50D" w14:textId="77777777" w:rsidTr="001A420A">
        <w:tc>
          <w:tcPr>
            <w:tcW w:w="1196" w:type="dxa"/>
            <w:shd w:val="clear" w:color="auto" w:fill="auto"/>
          </w:tcPr>
          <w:p w14:paraId="49A77B17" w14:textId="48BE6BE7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7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</w:t>
            </w:r>
            <w:r w:rsidR="0052486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.10 – 1</w:t>
            </w:r>
            <w:r w:rsidR="00524867">
              <w:rPr>
                <w:b/>
                <w:sz w:val="20"/>
                <w:szCs w:val="20"/>
                <w:lang w:val="uk-UA"/>
              </w:rPr>
              <w:t>5</w:t>
            </w:r>
            <w:r w:rsidR="00524867">
              <w:rPr>
                <w:b/>
                <w:sz w:val="20"/>
                <w:szCs w:val="20"/>
              </w:rPr>
              <w:t>.</w:t>
            </w:r>
            <w:r w:rsidRPr="009F264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14:paraId="1C8D8835" w14:textId="23487075" w:rsidR="00524867" w:rsidRPr="001A420A" w:rsidRDefault="001A420A" w:rsidP="001A420A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A420A">
              <w:rPr>
                <w:sz w:val="22"/>
                <w:szCs w:val="22"/>
              </w:rPr>
              <w:t>Способи</w:t>
            </w:r>
            <w:proofErr w:type="spellEnd"/>
            <w:r w:rsidRPr="001A420A">
              <w:rPr>
                <w:sz w:val="22"/>
                <w:szCs w:val="22"/>
              </w:rPr>
              <w:t xml:space="preserve"> і </w:t>
            </w:r>
            <w:proofErr w:type="spellStart"/>
            <w:r w:rsidRPr="001A420A">
              <w:rPr>
                <w:sz w:val="22"/>
                <w:szCs w:val="22"/>
              </w:rPr>
              <w:t>прийоми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маніпулювання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масовою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свідомістю</w:t>
            </w:r>
            <w:proofErr w:type="spellEnd"/>
            <w:r w:rsidRPr="001A420A">
              <w:rPr>
                <w:sz w:val="22"/>
                <w:szCs w:val="22"/>
              </w:rPr>
              <w:t xml:space="preserve"> в </w:t>
            </w:r>
            <w:proofErr w:type="spellStart"/>
            <w:r w:rsidRPr="001A420A">
              <w:rPr>
                <w:sz w:val="22"/>
                <w:szCs w:val="22"/>
              </w:rPr>
              <w:t>документальних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телепередачах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різної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тематики</w:t>
            </w:r>
            <w:proofErr w:type="spellEnd"/>
            <w:r w:rsidRPr="001A420A">
              <w:rPr>
                <w:sz w:val="22"/>
                <w:szCs w:val="22"/>
              </w:rPr>
              <w:t xml:space="preserve"> і </w:t>
            </w:r>
            <w:proofErr w:type="spellStart"/>
            <w:r w:rsidRPr="001A420A">
              <w:rPr>
                <w:sz w:val="22"/>
                <w:szCs w:val="22"/>
              </w:rPr>
              <w:t>жанрів</w:t>
            </w:r>
            <w:proofErr w:type="spellEnd"/>
            <w:r w:rsidRPr="001A420A">
              <w:rPr>
                <w:sz w:val="22"/>
                <w:szCs w:val="22"/>
              </w:rPr>
              <w:t xml:space="preserve">. </w:t>
            </w:r>
            <w:proofErr w:type="spellStart"/>
            <w:r w:rsidRPr="001A420A">
              <w:rPr>
                <w:sz w:val="22"/>
                <w:szCs w:val="22"/>
              </w:rPr>
              <w:t>Аналіз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вибраних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телепередач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3E0AA15B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7CAF13FF" w14:textId="38DCE4EB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14:paraId="639F070F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66DEBA2A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0998D6CC" w14:textId="1D25F548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248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.10 – 1</w:t>
            </w:r>
            <w:r w:rsidR="00524867">
              <w:rPr>
                <w:b/>
                <w:sz w:val="20"/>
                <w:szCs w:val="20"/>
              </w:rPr>
              <w:t>5</w:t>
            </w:r>
            <w:r w:rsidRPr="009F2649"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E32675" w:rsidRPr="005342F8" w14:paraId="48648EFF" w14:textId="77777777" w:rsidTr="001A420A">
        <w:tc>
          <w:tcPr>
            <w:tcW w:w="1196" w:type="dxa"/>
            <w:shd w:val="clear" w:color="auto" w:fill="auto"/>
          </w:tcPr>
          <w:p w14:paraId="6CE9BC40" w14:textId="4ED120D4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8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</w:t>
            </w:r>
            <w:r w:rsidR="0052486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.10 – 2</w:t>
            </w:r>
            <w:r w:rsidR="00524867">
              <w:rPr>
                <w:b/>
                <w:sz w:val="20"/>
                <w:szCs w:val="20"/>
              </w:rPr>
              <w:t>2</w:t>
            </w:r>
            <w:r w:rsidRPr="009F2649">
              <w:rPr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2451" w:type="dxa"/>
            <w:shd w:val="clear" w:color="auto" w:fill="auto"/>
          </w:tcPr>
          <w:p w14:paraId="5DE7DCDB" w14:textId="5F1DE197" w:rsidR="00E32675" w:rsidRPr="001A420A" w:rsidRDefault="001A420A" w:rsidP="001A420A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A420A">
              <w:rPr>
                <w:sz w:val="22"/>
                <w:szCs w:val="22"/>
              </w:rPr>
              <w:t>Основні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прийоми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переконання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які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lastRenderedPageBreak/>
              <w:t>застосовують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французькому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теледискурсі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та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їх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мовне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вираження</w:t>
            </w:r>
            <w:proofErr w:type="spellEnd"/>
            <w:r w:rsidRPr="001A420A">
              <w:rPr>
                <w:sz w:val="22"/>
                <w:szCs w:val="22"/>
              </w:rPr>
              <w:t xml:space="preserve">.  </w:t>
            </w:r>
            <w:proofErr w:type="spellStart"/>
            <w:r w:rsidRPr="001A420A">
              <w:rPr>
                <w:sz w:val="22"/>
                <w:szCs w:val="22"/>
              </w:rPr>
              <w:t>Аналіз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вибраних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телепередач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1F0EA5E1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Лекційне заняття</w:t>
            </w:r>
          </w:p>
          <w:p w14:paraId="0FFE5D44" w14:textId="77777777" w:rsidR="00815081" w:rsidRDefault="00815081" w:rsidP="008150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2310B645" w14:textId="06EBCC70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532D4072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0A0E24EB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5BAAF421" w14:textId="75A95E1D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2486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.10 – 2</w:t>
            </w:r>
            <w:r w:rsidR="00524867">
              <w:rPr>
                <w:b/>
                <w:sz w:val="20"/>
                <w:szCs w:val="20"/>
              </w:rPr>
              <w:t>2</w:t>
            </w:r>
            <w:r w:rsidRPr="009F2649"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E32675" w:rsidRPr="005342F8" w14:paraId="2028C5CF" w14:textId="77777777" w:rsidTr="001A420A">
        <w:tc>
          <w:tcPr>
            <w:tcW w:w="1196" w:type="dxa"/>
            <w:shd w:val="clear" w:color="auto" w:fill="auto"/>
          </w:tcPr>
          <w:p w14:paraId="54CEB3E3" w14:textId="571B0C37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9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2</w:t>
            </w:r>
            <w:r w:rsidR="0052486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 xml:space="preserve">.10 – </w:t>
            </w:r>
            <w:r w:rsidR="00524867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  <w:lang w:val="uk-UA"/>
              </w:rPr>
              <w:t>.10</w:t>
            </w:r>
          </w:p>
        </w:tc>
        <w:tc>
          <w:tcPr>
            <w:tcW w:w="2451" w:type="dxa"/>
            <w:shd w:val="clear" w:color="auto" w:fill="auto"/>
          </w:tcPr>
          <w:p w14:paraId="18D7F0D8" w14:textId="1E3648CE" w:rsidR="00E32675" w:rsidRPr="001A420A" w:rsidRDefault="001A420A" w:rsidP="001A420A">
            <w:pPr>
              <w:tabs>
                <w:tab w:val="left" w:pos="567"/>
              </w:tabs>
              <w:contextualSpacing/>
              <w:jc w:val="both"/>
              <w:rPr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1A420A">
              <w:rPr>
                <w:sz w:val="22"/>
                <w:szCs w:val="22"/>
              </w:rPr>
              <w:t>Поняття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стереотипу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роль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стереотипу</w:t>
            </w:r>
            <w:proofErr w:type="spellEnd"/>
            <w:r w:rsidRPr="001A420A">
              <w:rPr>
                <w:sz w:val="22"/>
                <w:szCs w:val="22"/>
              </w:rPr>
              <w:t xml:space="preserve"> в </w:t>
            </w:r>
            <w:proofErr w:type="spellStart"/>
            <w:r w:rsidRPr="001A420A">
              <w:rPr>
                <w:sz w:val="22"/>
                <w:szCs w:val="22"/>
              </w:rPr>
              <w:t>процесі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категоризації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дійсності</w:t>
            </w:r>
            <w:proofErr w:type="spellEnd"/>
            <w:r w:rsidRPr="001A420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16825988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21B16384" w14:textId="77777777" w:rsidR="00815081" w:rsidRDefault="00815081" w:rsidP="008150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2F3F5F18" w14:textId="2C4CB9D8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2D2FE048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 w:rsidRPr="008D033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14:paraId="20BBE55A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635A7433" w14:textId="0978635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52486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 xml:space="preserve">.10 – </w:t>
            </w:r>
            <w:r w:rsidR="00524867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  <w:lang w:val="uk-UA"/>
              </w:rPr>
              <w:t>.10</w:t>
            </w:r>
          </w:p>
        </w:tc>
      </w:tr>
      <w:tr w:rsidR="00E32675" w:rsidRPr="005342F8" w14:paraId="48F087BB" w14:textId="77777777" w:rsidTr="001A420A">
        <w:tc>
          <w:tcPr>
            <w:tcW w:w="1196" w:type="dxa"/>
            <w:shd w:val="clear" w:color="auto" w:fill="auto"/>
          </w:tcPr>
          <w:p w14:paraId="573964A6" w14:textId="34607D1E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10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</w:t>
            </w:r>
            <w:r w:rsidR="005248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.11 – 0</w:t>
            </w:r>
            <w:r w:rsidR="00524867">
              <w:rPr>
                <w:b/>
                <w:sz w:val="20"/>
                <w:szCs w:val="20"/>
              </w:rPr>
              <w:t>5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2451" w:type="dxa"/>
            <w:shd w:val="clear" w:color="auto" w:fill="auto"/>
          </w:tcPr>
          <w:p w14:paraId="094C0759" w14:textId="0BCD6470" w:rsidR="00E32675" w:rsidRPr="001A420A" w:rsidRDefault="001A420A" w:rsidP="001A420A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A420A">
              <w:rPr>
                <w:sz w:val="22"/>
                <w:szCs w:val="22"/>
              </w:rPr>
              <w:t>Особливості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стереотипізації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мовленні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мас-медіа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1189609E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  <w:p w14:paraId="5E4C3BC7" w14:textId="77777777" w:rsidR="00815081" w:rsidRDefault="00815081" w:rsidP="0081508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44C29CFA" w14:textId="2D437FC4" w:rsidR="00815081" w:rsidRPr="00815081" w:rsidRDefault="00815081" w:rsidP="006F7E9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  <w:shd w:val="clear" w:color="auto" w:fill="auto"/>
          </w:tcPr>
          <w:p w14:paraId="790CECC5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7FE44C7B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745701E4" w14:textId="075BEAEE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5248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.11 – 0</w:t>
            </w:r>
            <w:r w:rsidR="00524867">
              <w:rPr>
                <w:b/>
                <w:sz w:val="20"/>
                <w:szCs w:val="20"/>
              </w:rPr>
              <w:t>5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</w:tr>
      <w:tr w:rsidR="00E32675" w:rsidRPr="005342F8" w14:paraId="6C7B272F" w14:textId="77777777" w:rsidTr="001A420A">
        <w:tc>
          <w:tcPr>
            <w:tcW w:w="1196" w:type="dxa"/>
            <w:shd w:val="clear" w:color="auto" w:fill="auto"/>
          </w:tcPr>
          <w:p w14:paraId="4E93ED2B" w14:textId="590D8EE1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11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</w:t>
            </w:r>
            <w:r w:rsidR="0052486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.11 – 1</w:t>
            </w:r>
            <w:r w:rsidR="00524867">
              <w:rPr>
                <w:b/>
                <w:sz w:val="20"/>
                <w:szCs w:val="20"/>
              </w:rPr>
              <w:t>2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2451" w:type="dxa"/>
            <w:shd w:val="clear" w:color="auto" w:fill="auto"/>
          </w:tcPr>
          <w:p w14:paraId="0CD34CD7" w14:textId="43BA047B" w:rsidR="00E32675" w:rsidRPr="001A420A" w:rsidRDefault="001A420A" w:rsidP="001A420A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A420A">
              <w:rPr>
                <w:sz w:val="22"/>
                <w:szCs w:val="22"/>
              </w:rPr>
              <w:t>Позитивні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негативні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ефекти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стереотипів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7369BF12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213787F5" w14:textId="3AD41452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14:paraId="6A679027" w14:textId="77777777" w:rsidR="00E32675" w:rsidRPr="005A33F5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22121351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A7BDA87" w14:textId="2CD017C6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52486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.11 – 1</w:t>
            </w:r>
            <w:r w:rsidR="00524867">
              <w:rPr>
                <w:b/>
                <w:sz w:val="20"/>
                <w:szCs w:val="20"/>
              </w:rPr>
              <w:t>2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</w:tr>
      <w:tr w:rsidR="00E32675" w:rsidRPr="005342F8" w14:paraId="6788143B" w14:textId="77777777" w:rsidTr="001A420A">
        <w:tc>
          <w:tcPr>
            <w:tcW w:w="1196" w:type="dxa"/>
            <w:shd w:val="clear" w:color="auto" w:fill="auto"/>
          </w:tcPr>
          <w:p w14:paraId="4B9B347A" w14:textId="6579A9D7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12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</w:t>
            </w:r>
            <w:r w:rsidR="0052486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 xml:space="preserve">.11 – </w:t>
            </w:r>
            <w:r w:rsidR="00524867">
              <w:rPr>
                <w:b/>
                <w:sz w:val="20"/>
                <w:szCs w:val="20"/>
              </w:rPr>
              <w:t>19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2451" w:type="dxa"/>
            <w:shd w:val="clear" w:color="auto" w:fill="auto"/>
          </w:tcPr>
          <w:p w14:paraId="5526881D" w14:textId="133CB229" w:rsidR="00E32675" w:rsidRPr="001A420A" w:rsidRDefault="001A420A" w:rsidP="001A420A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A420A">
              <w:rPr>
                <w:sz w:val="22"/>
                <w:szCs w:val="22"/>
              </w:rPr>
              <w:t>Позитивні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негативні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ефекти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стереотипів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59EF0921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4240A803" w14:textId="15C57A77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14:paraId="457A4F02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0035EA5B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F6C4461" w14:textId="517FFBE6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2486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 xml:space="preserve">.11 – </w:t>
            </w:r>
            <w:r w:rsidR="00524867">
              <w:rPr>
                <w:b/>
                <w:sz w:val="20"/>
                <w:szCs w:val="20"/>
              </w:rPr>
              <w:t>19.</w:t>
            </w:r>
            <w:r w:rsidRPr="009F2649"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E32675" w:rsidRPr="005342F8" w14:paraId="4075B0A0" w14:textId="77777777" w:rsidTr="001A420A">
        <w:tc>
          <w:tcPr>
            <w:tcW w:w="1196" w:type="dxa"/>
            <w:shd w:val="clear" w:color="auto" w:fill="auto"/>
          </w:tcPr>
          <w:p w14:paraId="6A7CFF3C" w14:textId="698A5233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13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2</w:t>
            </w:r>
            <w:r w:rsidR="005248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.11 – 2</w:t>
            </w:r>
            <w:r w:rsidR="00524867">
              <w:rPr>
                <w:b/>
                <w:sz w:val="20"/>
                <w:szCs w:val="20"/>
              </w:rPr>
              <w:t>6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  <w:tc>
          <w:tcPr>
            <w:tcW w:w="2451" w:type="dxa"/>
            <w:shd w:val="clear" w:color="auto" w:fill="auto"/>
          </w:tcPr>
          <w:p w14:paraId="055A79D1" w14:textId="77777777" w:rsidR="001A420A" w:rsidRPr="001A420A" w:rsidRDefault="001A420A" w:rsidP="001A420A">
            <w:pPr>
              <w:contextualSpacing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1A420A">
              <w:rPr>
                <w:sz w:val="22"/>
                <w:szCs w:val="22"/>
              </w:rPr>
              <w:t>Чинники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формування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стереотипів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французькому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теледискурсі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  <w:p w14:paraId="58589EE6" w14:textId="1F4234E5" w:rsidR="00E32675" w:rsidRPr="001A420A" w:rsidRDefault="00E32675" w:rsidP="001A420A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68237130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5AD4D24B" w14:textId="32BA3892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14:paraId="319460F0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24579AED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4FDF315E" w14:textId="3A06B892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5248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.11 – 2</w:t>
            </w:r>
            <w:r w:rsidR="00524867">
              <w:rPr>
                <w:b/>
                <w:sz w:val="20"/>
                <w:szCs w:val="20"/>
              </w:rPr>
              <w:t>6</w:t>
            </w:r>
            <w:r w:rsidRPr="009F2649">
              <w:rPr>
                <w:b/>
                <w:sz w:val="20"/>
                <w:szCs w:val="20"/>
                <w:lang w:val="uk-UA"/>
              </w:rPr>
              <w:t>.11</w:t>
            </w:r>
          </w:p>
        </w:tc>
      </w:tr>
      <w:tr w:rsidR="00E32675" w:rsidRPr="005342F8" w14:paraId="72A0FAE5" w14:textId="77777777" w:rsidTr="001A420A">
        <w:tc>
          <w:tcPr>
            <w:tcW w:w="1196" w:type="dxa"/>
            <w:shd w:val="clear" w:color="auto" w:fill="auto"/>
          </w:tcPr>
          <w:p w14:paraId="7E05BCEB" w14:textId="13E408AA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14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24867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  <w:lang w:val="uk-UA"/>
              </w:rPr>
              <w:t>.11 – 0</w:t>
            </w:r>
            <w:r w:rsidR="00524867">
              <w:rPr>
                <w:b/>
                <w:sz w:val="20"/>
                <w:szCs w:val="20"/>
              </w:rPr>
              <w:t>3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  <w:tc>
          <w:tcPr>
            <w:tcW w:w="2451" w:type="dxa"/>
            <w:shd w:val="clear" w:color="auto" w:fill="auto"/>
          </w:tcPr>
          <w:p w14:paraId="1476E317" w14:textId="49419293" w:rsidR="00E32675" w:rsidRPr="001A420A" w:rsidRDefault="001A420A" w:rsidP="001A420A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A420A">
              <w:rPr>
                <w:sz w:val="22"/>
                <w:szCs w:val="22"/>
              </w:rPr>
              <w:t>Національно-етнічні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релігійні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стереотипи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французькому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теледискурсі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їх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структура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36634E7F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2FF2945E" w14:textId="1AC73462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14:paraId="083297AB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17F13378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1B504CDA" w14:textId="70FCED24" w:rsidR="00E32675" w:rsidRPr="00E12298" w:rsidRDefault="00524867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32675">
              <w:rPr>
                <w:b/>
                <w:sz w:val="20"/>
                <w:szCs w:val="20"/>
                <w:lang w:val="uk-UA"/>
              </w:rPr>
              <w:t>.11 – 0</w:t>
            </w:r>
            <w:r>
              <w:rPr>
                <w:b/>
                <w:sz w:val="20"/>
                <w:szCs w:val="20"/>
              </w:rPr>
              <w:t>3</w:t>
            </w:r>
            <w:r w:rsidR="00E32675"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</w:tr>
      <w:tr w:rsidR="00E32675" w:rsidRPr="005342F8" w14:paraId="16C0FC26" w14:textId="77777777" w:rsidTr="001A420A">
        <w:tc>
          <w:tcPr>
            <w:tcW w:w="1196" w:type="dxa"/>
            <w:shd w:val="clear" w:color="auto" w:fill="auto"/>
          </w:tcPr>
          <w:p w14:paraId="24C609C5" w14:textId="31D0BE3A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15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0</w:t>
            </w:r>
            <w:r w:rsidR="0052486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.12 – 1</w:t>
            </w:r>
            <w:r w:rsidR="00524867">
              <w:rPr>
                <w:b/>
                <w:sz w:val="20"/>
                <w:szCs w:val="20"/>
              </w:rPr>
              <w:t>0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  <w:tc>
          <w:tcPr>
            <w:tcW w:w="2451" w:type="dxa"/>
            <w:shd w:val="clear" w:color="auto" w:fill="auto"/>
          </w:tcPr>
          <w:p w14:paraId="0CD45171" w14:textId="287F5F32" w:rsidR="00E32675" w:rsidRPr="001A420A" w:rsidRDefault="001A420A" w:rsidP="001A420A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A420A">
              <w:rPr>
                <w:sz w:val="22"/>
                <w:szCs w:val="22"/>
              </w:rPr>
              <w:t>Гендерні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професійні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вікові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ін</w:t>
            </w:r>
            <w:proofErr w:type="spellEnd"/>
            <w:r w:rsidRPr="001A420A">
              <w:rPr>
                <w:sz w:val="22"/>
                <w:szCs w:val="22"/>
              </w:rPr>
              <w:t xml:space="preserve">. </w:t>
            </w:r>
            <w:proofErr w:type="spellStart"/>
            <w:r w:rsidRPr="001A420A">
              <w:rPr>
                <w:sz w:val="22"/>
                <w:szCs w:val="22"/>
              </w:rPr>
              <w:t>стереотипи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французькому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теледискурсі</w:t>
            </w:r>
            <w:proofErr w:type="spellEnd"/>
            <w:r w:rsidRPr="001A420A">
              <w:rPr>
                <w:sz w:val="22"/>
                <w:szCs w:val="22"/>
              </w:rPr>
              <w:t xml:space="preserve">, </w:t>
            </w:r>
            <w:proofErr w:type="spellStart"/>
            <w:r w:rsidRPr="001A420A">
              <w:rPr>
                <w:sz w:val="22"/>
                <w:szCs w:val="22"/>
              </w:rPr>
              <w:t>їх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структура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68E53769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4845191E" w14:textId="3C8B99C0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14:paraId="1DE16F2A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6C725ADF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7A151B30" w14:textId="3EC483E5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52486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.12 – 1</w:t>
            </w:r>
            <w:r w:rsidR="00524867">
              <w:rPr>
                <w:b/>
                <w:sz w:val="20"/>
                <w:szCs w:val="20"/>
              </w:rPr>
              <w:t>0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</w:tr>
      <w:tr w:rsidR="00E32675" w:rsidRPr="005342F8" w14:paraId="40600FA1" w14:textId="77777777" w:rsidTr="001A420A">
        <w:trPr>
          <w:trHeight w:val="2583"/>
        </w:trPr>
        <w:tc>
          <w:tcPr>
            <w:tcW w:w="1196" w:type="dxa"/>
            <w:shd w:val="clear" w:color="auto" w:fill="auto"/>
          </w:tcPr>
          <w:p w14:paraId="0495ED17" w14:textId="2BD0A877" w:rsidR="00E32675" w:rsidRPr="009F2649" w:rsidRDefault="00E32675" w:rsidP="006F7E9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16 тиждень</w:t>
            </w:r>
            <w:r w:rsidRPr="009F2649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 xml:space="preserve"> 1</w:t>
            </w:r>
            <w:r w:rsidR="0052486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.1</w:t>
            </w:r>
            <w:r w:rsidR="0052486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 xml:space="preserve"> – 1</w:t>
            </w:r>
            <w:r w:rsidR="00524867">
              <w:rPr>
                <w:b/>
                <w:sz w:val="20"/>
                <w:szCs w:val="20"/>
              </w:rPr>
              <w:t>7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  <w:tc>
          <w:tcPr>
            <w:tcW w:w="2451" w:type="dxa"/>
            <w:shd w:val="clear" w:color="auto" w:fill="auto"/>
          </w:tcPr>
          <w:p w14:paraId="7571A9E5" w14:textId="256ED8A1" w:rsidR="001A420A" w:rsidRPr="001A420A" w:rsidRDefault="001A420A" w:rsidP="001A420A">
            <w:pPr>
              <w:contextualSpacing/>
              <w:rPr>
                <w:spacing w:val="-4"/>
                <w:sz w:val="22"/>
                <w:szCs w:val="22"/>
                <w:lang w:val="uk-UA"/>
              </w:rPr>
            </w:pPr>
            <w:r w:rsidRPr="001A420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Стереотипи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міжкультурній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комунікації</w:t>
            </w:r>
            <w:proofErr w:type="spellEnd"/>
            <w:r w:rsidRPr="001A420A">
              <w:rPr>
                <w:sz w:val="22"/>
                <w:szCs w:val="22"/>
              </w:rPr>
              <w:t>, «</w:t>
            </w:r>
            <w:proofErr w:type="spellStart"/>
            <w:r w:rsidRPr="001A420A">
              <w:rPr>
                <w:sz w:val="22"/>
                <w:szCs w:val="22"/>
              </w:rPr>
              <w:t>чужа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культура</w:t>
            </w:r>
            <w:proofErr w:type="spellEnd"/>
            <w:r w:rsidRPr="001A420A">
              <w:rPr>
                <w:sz w:val="22"/>
                <w:szCs w:val="22"/>
              </w:rPr>
              <w:t xml:space="preserve">» </w:t>
            </w:r>
            <w:proofErr w:type="spellStart"/>
            <w:r w:rsidRPr="001A420A">
              <w:rPr>
                <w:sz w:val="22"/>
                <w:szCs w:val="22"/>
              </w:rPr>
              <w:t>очима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французьких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тележурналістів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  <w:r w:rsidRPr="001A420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Мовні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засоби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формування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стереотипів</w:t>
            </w:r>
            <w:proofErr w:type="spellEnd"/>
            <w:r w:rsidRPr="001A420A">
              <w:rPr>
                <w:sz w:val="22"/>
                <w:szCs w:val="22"/>
              </w:rPr>
              <w:t xml:space="preserve"> у </w:t>
            </w:r>
            <w:proofErr w:type="spellStart"/>
            <w:r w:rsidRPr="001A420A">
              <w:rPr>
                <w:sz w:val="22"/>
                <w:szCs w:val="22"/>
              </w:rPr>
              <w:t>французькому</w:t>
            </w:r>
            <w:proofErr w:type="spellEnd"/>
            <w:r w:rsidRPr="001A420A">
              <w:rPr>
                <w:sz w:val="22"/>
                <w:szCs w:val="22"/>
              </w:rPr>
              <w:t xml:space="preserve"> </w:t>
            </w:r>
            <w:proofErr w:type="spellStart"/>
            <w:r w:rsidRPr="001A420A">
              <w:rPr>
                <w:sz w:val="22"/>
                <w:szCs w:val="22"/>
              </w:rPr>
              <w:t>теледискурсі</w:t>
            </w:r>
            <w:proofErr w:type="spellEnd"/>
            <w:r w:rsidRPr="001A420A">
              <w:rPr>
                <w:sz w:val="22"/>
                <w:szCs w:val="22"/>
              </w:rPr>
              <w:t>.</w:t>
            </w:r>
          </w:p>
          <w:p w14:paraId="06B53013" w14:textId="49F3F987" w:rsidR="00E32675" w:rsidRPr="001A420A" w:rsidRDefault="00E32675" w:rsidP="001A420A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shd w:val="clear" w:color="auto" w:fill="auto"/>
          </w:tcPr>
          <w:p w14:paraId="67A5D3F0" w14:textId="77777777" w:rsidR="00E32675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  <w:p w14:paraId="7001FC86" w14:textId="5FC0983E" w:rsidR="00815081" w:rsidRPr="00E12298" w:rsidRDefault="00815081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14:paraId="1741A6A7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14:paraId="4CA325D1" w14:textId="77777777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9EE91E7" w14:textId="67D1FB7C" w:rsidR="00E32675" w:rsidRPr="00E12298" w:rsidRDefault="00E32675" w:rsidP="006F7E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52486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.12 – 1</w:t>
            </w:r>
            <w:r w:rsidR="00524867">
              <w:rPr>
                <w:b/>
                <w:sz w:val="20"/>
                <w:szCs w:val="20"/>
              </w:rPr>
              <w:t>7</w:t>
            </w:r>
            <w:r w:rsidRPr="009F2649">
              <w:rPr>
                <w:b/>
                <w:sz w:val="20"/>
                <w:szCs w:val="20"/>
                <w:lang w:val="uk-UA"/>
              </w:rPr>
              <w:t>.12</w:t>
            </w:r>
          </w:p>
        </w:tc>
      </w:tr>
    </w:tbl>
    <w:p w14:paraId="40445C9E" w14:textId="77777777" w:rsidR="00E32675" w:rsidRDefault="00E32675" w:rsidP="00E3267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19A1FE08" w14:textId="77777777" w:rsidR="00E32675" w:rsidRPr="00592EA2" w:rsidRDefault="00E32675" w:rsidP="00E32675">
      <w:pPr>
        <w:jc w:val="both"/>
        <w:rPr>
          <w:color w:val="auto"/>
          <w:lang w:val="uk-UA" w:eastAsia="ru-RU"/>
        </w:rPr>
      </w:pPr>
    </w:p>
    <w:p w14:paraId="769B2A35" w14:textId="77777777" w:rsidR="00E32675" w:rsidRPr="00592EA2" w:rsidRDefault="00E32675" w:rsidP="00E32675">
      <w:pPr>
        <w:jc w:val="both"/>
        <w:rPr>
          <w:b/>
          <w:color w:val="auto"/>
          <w:lang w:val="uk-UA" w:eastAsia="ru-RU"/>
        </w:rPr>
      </w:pPr>
      <w:r w:rsidRPr="00592EA2">
        <w:rPr>
          <w:b/>
          <w:color w:val="auto"/>
          <w:lang w:val="uk-UA" w:eastAsia="ru-RU"/>
        </w:rPr>
        <w:t>Уклала:</w:t>
      </w:r>
    </w:p>
    <w:p w14:paraId="39AF2106" w14:textId="77777777" w:rsidR="00E32675" w:rsidRPr="00592EA2" w:rsidRDefault="00E32675" w:rsidP="00E32675">
      <w:pPr>
        <w:jc w:val="both"/>
        <w:rPr>
          <w:b/>
          <w:color w:val="auto"/>
          <w:lang w:val="uk-UA" w:eastAsia="ru-RU"/>
        </w:rPr>
      </w:pPr>
    </w:p>
    <w:p w14:paraId="0E92C111" w14:textId="204E0E7B" w:rsidR="00E32675" w:rsidRPr="00592EA2" w:rsidRDefault="00E32675" w:rsidP="00E32675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  <w:t>______________________ /</w:t>
      </w:r>
      <w:proofErr w:type="spellStart"/>
      <w:r w:rsidR="00524867">
        <w:rPr>
          <w:color w:val="auto"/>
          <w:lang w:val="uk-UA" w:eastAsia="ru-RU"/>
        </w:rPr>
        <w:t>асист</w:t>
      </w:r>
      <w:proofErr w:type="spellEnd"/>
      <w:r w:rsidR="00524867">
        <w:rPr>
          <w:color w:val="auto"/>
          <w:lang w:val="uk-UA" w:eastAsia="ru-RU"/>
        </w:rPr>
        <w:t xml:space="preserve">. </w:t>
      </w:r>
      <w:r w:rsidR="00524867">
        <w:rPr>
          <w:color w:val="auto"/>
          <w:lang w:eastAsia="ru-RU"/>
        </w:rPr>
        <w:t xml:space="preserve"> </w:t>
      </w:r>
      <w:proofErr w:type="spellStart"/>
      <w:r w:rsidR="00524867">
        <w:rPr>
          <w:color w:val="auto"/>
          <w:lang w:val="uk-UA" w:eastAsia="ru-RU"/>
        </w:rPr>
        <w:t>Кузик</w:t>
      </w:r>
      <w:proofErr w:type="spellEnd"/>
      <w:r w:rsidR="00524867">
        <w:rPr>
          <w:color w:val="auto"/>
          <w:lang w:val="uk-UA" w:eastAsia="ru-RU"/>
        </w:rPr>
        <w:t xml:space="preserve"> </w:t>
      </w:r>
      <w:r w:rsidRPr="00592EA2">
        <w:rPr>
          <w:color w:val="auto"/>
          <w:lang w:val="uk-UA" w:eastAsia="ru-RU"/>
        </w:rPr>
        <w:t xml:space="preserve"> </w:t>
      </w:r>
      <w:r w:rsidR="00524867">
        <w:rPr>
          <w:color w:val="auto"/>
          <w:lang w:val="uk-UA" w:eastAsia="ru-RU"/>
        </w:rPr>
        <w:t>Н</w:t>
      </w:r>
      <w:r w:rsidRPr="00592EA2">
        <w:rPr>
          <w:color w:val="auto"/>
          <w:lang w:val="uk-UA" w:eastAsia="ru-RU"/>
        </w:rPr>
        <w:t>.</w:t>
      </w:r>
      <w:r w:rsidR="00524867">
        <w:rPr>
          <w:color w:val="auto"/>
          <w:lang w:val="uk-UA" w:eastAsia="ru-RU"/>
        </w:rPr>
        <w:t>Ю</w:t>
      </w:r>
      <w:r w:rsidRPr="00592EA2">
        <w:rPr>
          <w:color w:val="auto"/>
          <w:lang w:val="uk-UA" w:eastAsia="ru-RU"/>
        </w:rPr>
        <w:t>./</w:t>
      </w:r>
    </w:p>
    <w:p w14:paraId="2F057382" w14:textId="77777777" w:rsidR="00E32675" w:rsidRPr="00592EA2" w:rsidRDefault="00E32675" w:rsidP="00E32675">
      <w:pPr>
        <w:jc w:val="both"/>
        <w:rPr>
          <w:color w:val="auto"/>
          <w:lang w:val="uk-UA" w:eastAsia="ru-RU"/>
        </w:rPr>
      </w:pPr>
    </w:p>
    <w:p w14:paraId="7F2CFCE4" w14:textId="77777777" w:rsidR="00E32675" w:rsidRPr="00592EA2" w:rsidRDefault="00E32675" w:rsidP="00E32675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lastRenderedPageBreak/>
        <w:t>Затверджено на засіданні кафедри французької філології</w:t>
      </w:r>
    </w:p>
    <w:p w14:paraId="7BEEBFA5" w14:textId="773970D2" w:rsidR="00E32675" w:rsidRPr="00592EA2" w:rsidRDefault="00E32675" w:rsidP="00E32675">
      <w:pPr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 xml:space="preserve">від  </w:t>
      </w:r>
      <w:r w:rsidR="00524867">
        <w:rPr>
          <w:color w:val="auto"/>
          <w:lang w:val="uk-UA" w:eastAsia="ru-RU"/>
        </w:rPr>
        <w:t xml:space="preserve">30 </w:t>
      </w:r>
      <w:r w:rsidRPr="00592EA2">
        <w:rPr>
          <w:color w:val="auto"/>
          <w:lang w:val="uk-UA" w:eastAsia="ru-RU"/>
        </w:rPr>
        <w:t>серпня 20</w:t>
      </w:r>
      <w:r>
        <w:rPr>
          <w:color w:val="auto"/>
          <w:lang w:val="uk-UA" w:eastAsia="ru-RU"/>
        </w:rPr>
        <w:t>2</w:t>
      </w:r>
      <w:r w:rsidR="00524867">
        <w:rPr>
          <w:color w:val="auto"/>
          <w:lang w:val="uk-UA" w:eastAsia="ru-RU"/>
        </w:rPr>
        <w:t>1</w:t>
      </w:r>
      <w:r w:rsidRPr="00592EA2">
        <w:rPr>
          <w:color w:val="auto"/>
          <w:lang w:val="uk-UA" w:eastAsia="ru-RU"/>
        </w:rPr>
        <w:t xml:space="preserve"> року (протокол № 1)</w:t>
      </w:r>
    </w:p>
    <w:p w14:paraId="113B10DC" w14:textId="77777777" w:rsidR="00E32675" w:rsidRPr="00592EA2" w:rsidRDefault="00E32675" w:rsidP="00E32675">
      <w:pPr>
        <w:jc w:val="both"/>
        <w:rPr>
          <w:color w:val="auto"/>
          <w:sz w:val="16"/>
          <w:szCs w:val="16"/>
          <w:lang w:val="uk-UA" w:eastAsia="ru-RU"/>
        </w:rPr>
      </w:pPr>
    </w:p>
    <w:p w14:paraId="22027B66" w14:textId="77777777" w:rsidR="00E32675" w:rsidRPr="00592EA2" w:rsidRDefault="00E32675" w:rsidP="00E32675">
      <w:pPr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В.о. з</w:t>
      </w:r>
      <w:r w:rsidRPr="00592EA2">
        <w:rPr>
          <w:color w:val="auto"/>
          <w:lang w:val="uk-UA" w:eastAsia="ru-RU"/>
        </w:rPr>
        <w:t>авідувач</w:t>
      </w:r>
      <w:r>
        <w:rPr>
          <w:color w:val="auto"/>
          <w:lang w:val="uk-UA" w:eastAsia="ru-RU"/>
        </w:rPr>
        <w:t>а</w:t>
      </w:r>
      <w:r w:rsidRPr="00592EA2">
        <w:rPr>
          <w:color w:val="auto"/>
          <w:lang w:val="uk-UA" w:eastAsia="ru-RU"/>
        </w:rPr>
        <w:t xml:space="preserve"> кафедри</w:t>
      </w:r>
    </w:p>
    <w:p w14:paraId="5444C9BA" w14:textId="77777777" w:rsidR="00E32675" w:rsidRPr="00592EA2" w:rsidRDefault="00E32675" w:rsidP="00E32675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>французької філології</w:t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  <w:t xml:space="preserve">_____________________ </w:t>
      </w:r>
      <w:r>
        <w:rPr>
          <w:color w:val="auto"/>
          <w:lang w:val="uk-UA" w:eastAsia="ru-RU"/>
        </w:rPr>
        <w:t xml:space="preserve"> доц. </w:t>
      </w:r>
      <w:proofErr w:type="spellStart"/>
      <w:r>
        <w:rPr>
          <w:color w:val="auto"/>
          <w:lang w:val="uk-UA" w:eastAsia="ru-RU"/>
        </w:rPr>
        <w:t>Піскозуб</w:t>
      </w:r>
      <w:proofErr w:type="spellEnd"/>
      <w:r>
        <w:rPr>
          <w:color w:val="auto"/>
          <w:lang w:val="uk-UA" w:eastAsia="ru-RU"/>
        </w:rPr>
        <w:t xml:space="preserve"> З.Ф.</w:t>
      </w:r>
    </w:p>
    <w:p w14:paraId="6DFBBDF5" w14:textId="77777777" w:rsidR="00E32675" w:rsidRPr="00592EA2" w:rsidRDefault="00E32675" w:rsidP="00E32675">
      <w:pPr>
        <w:jc w:val="both"/>
        <w:rPr>
          <w:color w:val="auto"/>
          <w:lang w:val="uk-UA" w:eastAsia="ru-RU"/>
        </w:rPr>
      </w:pPr>
    </w:p>
    <w:p w14:paraId="6DB35497" w14:textId="77777777" w:rsidR="00E32675" w:rsidRPr="00592EA2" w:rsidRDefault="00E32675" w:rsidP="00E32675">
      <w:pPr>
        <w:rPr>
          <w:lang w:val="uk-UA"/>
        </w:rPr>
      </w:pPr>
    </w:p>
    <w:p w14:paraId="7F3448FC" w14:textId="71D71CF6" w:rsidR="00E32675" w:rsidRDefault="00E32675"/>
    <w:p w14:paraId="647F0EF6" w14:textId="796DEE79" w:rsidR="001A420A" w:rsidRDefault="001A420A"/>
    <w:p w14:paraId="09628282" w14:textId="23357418" w:rsidR="001A420A" w:rsidRDefault="001A420A"/>
    <w:p w14:paraId="54B37F67" w14:textId="052B8596" w:rsidR="001A420A" w:rsidRDefault="001A420A"/>
    <w:p w14:paraId="71B085EF" w14:textId="1C0F15BE" w:rsidR="001A420A" w:rsidRDefault="001A420A"/>
    <w:p w14:paraId="09C1CD81" w14:textId="6AF5792B" w:rsidR="001A420A" w:rsidRDefault="001A420A"/>
    <w:p w14:paraId="6636665F" w14:textId="50023F2D" w:rsidR="001A420A" w:rsidRDefault="001A420A"/>
    <w:p w14:paraId="013E7413" w14:textId="53F79E65" w:rsidR="001A420A" w:rsidRDefault="001A420A"/>
    <w:p w14:paraId="5D8469F3" w14:textId="3BE16BBD" w:rsidR="001A420A" w:rsidRDefault="001A420A"/>
    <w:p w14:paraId="51EF110B" w14:textId="5B6DB59A" w:rsidR="001A420A" w:rsidRDefault="001A420A"/>
    <w:p w14:paraId="1ADCB049" w14:textId="1F63A41B" w:rsidR="001A420A" w:rsidRDefault="001A420A"/>
    <w:p w14:paraId="4C9B7381" w14:textId="02AAF196" w:rsidR="001A420A" w:rsidRDefault="001A420A"/>
    <w:p w14:paraId="7302B32C" w14:textId="49A09B38" w:rsidR="001A420A" w:rsidRDefault="001A420A"/>
    <w:p w14:paraId="316F840B" w14:textId="1E296587" w:rsidR="001A420A" w:rsidRDefault="001A420A"/>
    <w:p w14:paraId="3528A31E" w14:textId="73067CC7" w:rsidR="001A420A" w:rsidRDefault="001A420A"/>
    <w:p w14:paraId="5AEDD80D" w14:textId="71864B01" w:rsidR="001A420A" w:rsidRDefault="001A420A"/>
    <w:p w14:paraId="47F84EDD" w14:textId="1BF64489" w:rsidR="001A420A" w:rsidRDefault="001A420A"/>
    <w:p w14:paraId="51B003DA" w14:textId="689091FE" w:rsidR="001A420A" w:rsidRDefault="001A420A"/>
    <w:p w14:paraId="0D3DA846" w14:textId="116D4798" w:rsidR="001A420A" w:rsidRDefault="001A420A"/>
    <w:p w14:paraId="2860549B" w14:textId="129A959A" w:rsidR="001A420A" w:rsidRDefault="001A420A"/>
    <w:p w14:paraId="4F69FFDF" w14:textId="308A006E" w:rsidR="001A420A" w:rsidRDefault="001A420A"/>
    <w:p w14:paraId="393F3D73" w14:textId="4A25352D" w:rsidR="001A420A" w:rsidRDefault="001A420A"/>
    <w:p w14:paraId="1075D55E" w14:textId="13873EB5" w:rsidR="001A420A" w:rsidRDefault="001A420A"/>
    <w:p w14:paraId="467D6B23" w14:textId="5483FF32" w:rsidR="001A420A" w:rsidRDefault="001A420A"/>
    <w:p w14:paraId="66E20711" w14:textId="0835F238" w:rsidR="001A420A" w:rsidRDefault="001A420A"/>
    <w:p w14:paraId="1899F60F" w14:textId="65815B43" w:rsidR="001A420A" w:rsidRDefault="001A420A"/>
    <w:p w14:paraId="2E9713ED" w14:textId="74E424DD" w:rsidR="001A420A" w:rsidRDefault="001A420A"/>
    <w:p w14:paraId="6F673435" w14:textId="654AD441" w:rsidR="001A420A" w:rsidRDefault="001A420A"/>
    <w:p w14:paraId="02BDBD53" w14:textId="4414C85B" w:rsidR="001A420A" w:rsidRDefault="001A420A"/>
    <w:p w14:paraId="172503F5" w14:textId="77777777" w:rsidR="00815081" w:rsidRPr="00815081" w:rsidRDefault="00815081" w:rsidP="00815081"/>
    <w:p w14:paraId="02157B6A" w14:textId="77777777" w:rsidR="00815081" w:rsidRPr="00815081" w:rsidRDefault="00815081" w:rsidP="00815081"/>
    <w:p w14:paraId="6C573588" w14:textId="68AD9784" w:rsidR="001A420A" w:rsidRDefault="001A420A"/>
    <w:p w14:paraId="669A9F8F" w14:textId="54E80D69" w:rsidR="001A420A" w:rsidRDefault="001A420A"/>
    <w:p w14:paraId="65575487" w14:textId="6252A1A6" w:rsidR="001A420A" w:rsidRDefault="001A420A"/>
    <w:sectPr w:rsidR="001A420A">
      <w:footerReference w:type="default" r:id="rId9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D151" w14:textId="77777777" w:rsidR="006C30F1" w:rsidRDefault="006C30F1">
      <w:r>
        <w:separator/>
      </w:r>
    </w:p>
  </w:endnote>
  <w:endnote w:type="continuationSeparator" w:id="0">
    <w:p w14:paraId="3861352C" w14:textId="77777777" w:rsidR="006C30F1" w:rsidRDefault="006C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16F9" w14:textId="77777777" w:rsidR="00753AB7" w:rsidRDefault="00524867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14:paraId="719B1A82" w14:textId="77777777" w:rsidR="00753AB7" w:rsidRDefault="006C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8E75" w14:textId="77777777" w:rsidR="006C30F1" w:rsidRDefault="006C30F1">
      <w:r>
        <w:separator/>
      </w:r>
    </w:p>
  </w:footnote>
  <w:footnote w:type="continuationSeparator" w:id="0">
    <w:p w14:paraId="5FF3DD93" w14:textId="77777777" w:rsidR="006C30F1" w:rsidRDefault="006C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C96"/>
    <w:multiLevelType w:val="hybridMultilevel"/>
    <w:tmpl w:val="A8904F0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5CDE"/>
    <w:multiLevelType w:val="multilevel"/>
    <w:tmpl w:val="7752F7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D1983"/>
    <w:multiLevelType w:val="hybridMultilevel"/>
    <w:tmpl w:val="43DCE1D8"/>
    <w:lvl w:ilvl="0" w:tplc="F84E6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E54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75"/>
    <w:rsid w:val="0005478B"/>
    <w:rsid w:val="001A420A"/>
    <w:rsid w:val="0046414B"/>
    <w:rsid w:val="00524867"/>
    <w:rsid w:val="005365F3"/>
    <w:rsid w:val="005E3A3C"/>
    <w:rsid w:val="005F222B"/>
    <w:rsid w:val="006C30F1"/>
    <w:rsid w:val="00815081"/>
    <w:rsid w:val="00854BD5"/>
    <w:rsid w:val="00862018"/>
    <w:rsid w:val="008635AC"/>
    <w:rsid w:val="008C5AC8"/>
    <w:rsid w:val="00C732DA"/>
    <w:rsid w:val="00E32675"/>
    <w:rsid w:val="00F1489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BB8DC7"/>
  <w15:chartTrackingRefBased/>
  <w15:docId w15:val="{29FC93E9-79CA-0A4E-B2D9-B574D9AB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75"/>
    <w:rPr>
      <w:rFonts w:ascii="Times New Roman" w:eastAsia="Times New Roman" w:hAnsi="Times New Roman" w:cs="Times New Roman"/>
      <w:color w:val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635A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32675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qFormat/>
    <w:rsid w:val="00E326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rvts6">
    <w:name w:val="rvts6"/>
    <w:basedOn w:val="DefaultParagraphFont"/>
    <w:rsid w:val="00E32675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Normal"/>
    <w:rsid w:val="00E32675"/>
    <w:pPr>
      <w:suppressAutoHyphens/>
      <w:jc w:val="both"/>
    </w:pPr>
    <w:rPr>
      <w:color w:val="auto"/>
      <w:lang w:val="uk-UA" w:eastAsia="ar-SA"/>
    </w:rPr>
  </w:style>
  <w:style w:type="paragraph" w:styleId="NormalWeb">
    <w:name w:val="Normal (Web)"/>
    <w:basedOn w:val="Normal"/>
    <w:uiPriority w:val="99"/>
    <w:unhideWhenUsed/>
    <w:rsid w:val="0005478B"/>
    <w:pPr>
      <w:spacing w:before="100" w:beforeAutospacing="1" w:after="100" w:afterAutospacing="1"/>
    </w:pPr>
    <w:rPr>
      <w:color w:val="auto"/>
      <w:lang w:val="en-UA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35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F2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Mandza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kuzyk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Кузик</dc:creator>
  <cp:keywords/>
  <dc:description/>
  <cp:lastModifiedBy>Наталя Кузик</cp:lastModifiedBy>
  <cp:revision>7</cp:revision>
  <dcterms:created xsi:type="dcterms:W3CDTF">2021-10-26T09:53:00Z</dcterms:created>
  <dcterms:modified xsi:type="dcterms:W3CDTF">2021-10-29T10:00:00Z</dcterms:modified>
</cp:coreProperties>
</file>