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F" w:rsidRPr="0068652D" w:rsidRDefault="00FB165F" w:rsidP="00FB165F">
      <w:pPr>
        <w:pStyle w:val="a3"/>
        <w:jc w:val="center"/>
        <w:rPr>
          <w:b/>
          <w:bCs/>
          <w:color w:val="000000"/>
          <w:sz w:val="27"/>
          <w:szCs w:val="27"/>
          <w:lang w:val="en-US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  <w:lang w:val="en-US"/>
        </w:rPr>
        <w:t>1</w:t>
      </w:r>
    </w:p>
    <w:p w:rsidR="00FB165F" w:rsidRDefault="00FB165F" w:rsidP="00FB165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:rsidR="00FB165F" w:rsidRDefault="00FB165F" w:rsidP="00FB165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імені Івана Франка </w:t>
      </w:r>
      <w:r w:rsidRPr="00FB041A">
        <w:rPr>
          <w:color w:val="000000"/>
          <w:sz w:val="27"/>
          <w:szCs w:val="27"/>
        </w:rPr>
        <w:t xml:space="preserve">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</w:p>
    <w:p w:rsidR="00FB165F" w:rsidRDefault="00FB165F" w:rsidP="00FB165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 </w:t>
      </w:r>
      <w:r>
        <w:rPr>
          <w:color w:val="000000"/>
          <w:sz w:val="27"/>
          <w:szCs w:val="27"/>
          <w:lang w:val="en-US"/>
        </w:rPr>
        <w:t>2</w:t>
      </w:r>
      <w:r>
        <w:rPr>
          <w:color w:val="000000"/>
          <w:sz w:val="27"/>
          <w:szCs w:val="27"/>
        </w:rPr>
        <w:t xml:space="preserve"> засідання Вченої ради факультету іноземних мов 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затвердити на 2023/24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4958"/>
        <w:gridCol w:w="2136"/>
        <w:gridCol w:w="3042"/>
      </w:tblGrid>
      <w:tr w:rsidR="00FB165F" w:rsidRPr="00163608" w:rsidTr="00D17E2C">
        <w:tc>
          <w:tcPr>
            <w:tcW w:w="10136" w:type="dxa"/>
            <w:gridSpan w:val="3"/>
          </w:tcPr>
          <w:p w:rsidR="00FB165F" w:rsidRPr="00163608" w:rsidRDefault="00FB165F" w:rsidP="00D17E2C">
            <w:pPr>
              <w:jc w:val="center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035.043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Германські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) перша –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німецька</w:t>
            </w:r>
            <w:proofErr w:type="spellEnd"/>
          </w:p>
          <w:p w:rsidR="00FB165F" w:rsidRPr="00163608" w:rsidRDefault="00FB165F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« Переклад</w:t>
            </w:r>
            <w:proofErr w:type="gram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німецька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і друга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міжкультурні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німецькі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студії</w:t>
            </w:r>
            <w:proofErr w:type="spellEnd"/>
            <w:r w:rsidRPr="00163608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Лірика Рільке в перекладі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Богдана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Кравціва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Мойсея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Фішбейна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перекладацький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міжкультурний аспекти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Rilke’s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Lyrics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Translated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Bohdan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Kravtsiv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Fischbein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Intercultural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Aspects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Буник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Яна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Паславська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Pr="00220A4A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перекладу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політичних промов</w:t>
            </w:r>
          </w:p>
          <w:p w:rsidR="00FB165F" w:rsidRPr="00220A4A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Зеленського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основі книги «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Wolodymyr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Selenskyj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Reden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gegen</w:t>
            </w:r>
            <w:proofErr w:type="spellEnd"/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Krieg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B165F" w:rsidRPr="00220A4A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Volodymyr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Zelenskyi’s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Political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Speeches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Wolodymyr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Selenskyj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Reden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Krieg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Андріївна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Паламар Н. І.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віршів та їх перекладу на прикладі вибраних творів із збірки «Антена» Сергія Жадана (переклад Клауді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Дате</w:t>
            </w:r>
            <w:proofErr w:type="spellEnd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Poems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Example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Selected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Works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Antenna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Serhiy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Zhadan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Claudia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Гусак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Уляна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Паславська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Pr="00220A4A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С. Жадана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оригіналі та німецькому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перекладі: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Норд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Serhiy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Zhadan’s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Translational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According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Chr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Nord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Паславська</w:t>
            </w:r>
            <w:proofErr w:type="spellEnd"/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медичних текстів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специфіки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медичної термінології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Specifics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Terminology</w:t>
            </w:r>
            <w:proofErr w:type="spellEnd"/>
          </w:p>
        </w:tc>
        <w:tc>
          <w:tcPr>
            <w:tcW w:w="2136" w:type="dxa"/>
          </w:tcPr>
          <w:p w:rsidR="00FB165F" w:rsidRPr="009C7629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Катерина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Паламар Н. І.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Фразеологічні </w:t>
            </w:r>
            <w:proofErr w:type="spellStart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австріяцизми</w:t>
            </w:r>
            <w:proofErr w:type="spellEnd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структура, семантика, переклад і </w:t>
            </w:r>
            <w:proofErr w:type="spellStart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текстотворча</w:t>
            </w:r>
            <w:proofErr w:type="spellEnd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функція (на матеріалах </w:t>
            </w:r>
            <w:proofErr w:type="spellStart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Neue</w:t>
            </w:r>
            <w:proofErr w:type="spellEnd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Kronenzeitung</w:t>
            </w:r>
            <w:proofErr w:type="spellEnd"/>
            <w:r w:rsidRPr="00334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Phraseological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Austrianisms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Semantics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Text-Creating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Kronenzeitung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Мацюк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Pr="009C7629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міжкультурної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комунікативної компетенції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заняттях німецької мови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іноземної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Pr="009C7629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Communicative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Competence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Language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Шум’яцька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Марковані та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загальнонімецькі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фразеологізми швейцарського національного варіанта: структура, семантика, тематика, переклад та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текстотворча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функція (на прикладі газети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Zürcher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Zeitung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Phraseological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Swiss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Version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Semantics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Subject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Matter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Text-Creating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Example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Neue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Zürcher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Zeitung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Newspaper</w:t>
            </w:r>
            <w:proofErr w:type="spellEnd"/>
            <w:r w:rsidRPr="003E1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6" w:type="dxa"/>
          </w:tcPr>
          <w:p w:rsidR="00FB165F" w:rsidRPr="009C7629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Резнічук</w:t>
            </w:r>
            <w:proofErr w:type="spellEnd"/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символізму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</w:p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німецькомовної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XX ст. через призму творів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Германа Гессе та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Марії Рільке</w:t>
            </w:r>
          </w:p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Symbolism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Context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Studies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German-Language</w:t>
            </w:r>
            <w:proofErr w:type="spellEnd"/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20th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Through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Prism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Works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Hermann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Hesse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Rainer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Maria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Rilke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Салига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042" w:type="dxa"/>
          </w:tcPr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Бораковський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Неологізми пандемії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COVID-19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Neologisms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COVID-19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Pandemic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Скула </w:t>
            </w:r>
          </w:p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042" w:type="dxa"/>
          </w:tcPr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Шум’яцька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165F" w:rsidRPr="00163608" w:rsidTr="00FB165F">
        <w:tc>
          <w:tcPr>
            <w:tcW w:w="4958" w:type="dxa"/>
          </w:tcPr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стилістичних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у романі М.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«Крадійка книжок»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німецькою та українською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Stylistic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Devices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Zusak’s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Thief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</w:p>
        </w:tc>
        <w:tc>
          <w:tcPr>
            <w:tcW w:w="2136" w:type="dxa"/>
          </w:tcPr>
          <w:p w:rsidR="00FB165F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Шеремет </w:t>
            </w:r>
          </w:p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042" w:type="dxa"/>
          </w:tcPr>
          <w:p w:rsidR="00FB165F" w:rsidRPr="00F02437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Бораковський</w:t>
            </w:r>
            <w:proofErr w:type="spellEnd"/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165F" w:rsidRPr="00163608" w:rsidRDefault="00FB165F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16BD0" w:rsidRDefault="00FB165F">
      <w:bookmarkStart w:id="0" w:name="_GoBack"/>
      <w:bookmarkEnd w:id="0"/>
    </w:p>
    <w:sectPr w:rsidR="00016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9"/>
    <w:rsid w:val="00791F44"/>
    <w:rsid w:val="00832ACC"/>
    <w:rsid w:val="00F15CD9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FE7B-4A91-4C18-BD11-B94F355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B16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2023-10-04T12:13:00Z</dcterms:created>
  <dcterms:modified xsi:type="dcterms:W3CDTF">2023-10-04T12:14:00Z</dcterms:modified>
</cp:coreProperties>
</file>