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88157" w14:textId="77777777" w:rsidR="009852BD" w:rsidRPr="00A24226" w:rsidRDefault="009852BD" w:rsidP="009852BD">
      <w:pPr>
        <w:jc w:val="center"/>
        <w:rPr>
          <w:sz w:val="28"/>
          <w:szCs w:val="28"/>
          <w:lang w:val="ru-RU"/>
        </w:rPr>
      </w:pPr>
      <w:r w:rsidRPr="00A24226">
        <w:rPr>
          <w:sz w:val="28"/>
          <w:szCs w:val="28"/>
          <w:lang w:val="ru-RU"/>
        </w:rPr>
        <w:t>Міністерство освіти і науки України</w:t>
      </w:r>
    </w:p>
    <w:p w14:paraId="32C6BD13" w14:textId="77777777" w:rsidR="009852BD" w:rsidRPr="00A24226" w:rsidRDefault="009852BD" w:rsidP="009852BD">
      <w:pPr>
        <w:jc w:val="center"/>
        <w:rPr>
          <w:sz w:val="28"/>
          <w:szCs w:val="28"/>
          <w:lang w:val="ru-RU"/>
        </w:rPr>
      </w:pPr>
      <w:r w:rsidRPr="00A24226">
        <w:rPr>
          <w:sz w:val="28"/>
          <w:szCs w:val="28"/>
          <w:lang w:val="ru-RU"/>
        </w:rPr>
        <w:t>Львівський національний університет імені Івана Франка</w:t>
      </w:r>
    </w:p>
    <w:p w14:paraId="0D504CE9" w14:textId="77777777" w:rsidR="009852BD" w:rsidRPr="00A24226" w:rsidRDefault="009852BD" w:rsidP="009852BD">
      <w:pPr>
        <w:rPr>
          <w:sz w:val="28"/>
          <w:szCs w:val="28"/>
          <w:lang w:val="ru-RU"/>
        </w:rPr>
      </w:pPr>
    </w:p>
    <w:p w14:paraId="444BA50F" w14:textId="77777777" w:rsidR="009852BD" w:rsidRPr="00A24226" w:rsidRDefault="009852BD" w:rsidP="009852BD">
      <w:pPr>
        <w:ind w:left="4320" w:hanging="15"/>
        <w:jc w:val="both"/>
        <w:rPr>
          <w:bCs/>
          <w:sz w:val="28"/>
          <w:szCs w:val="28"/>
          <w:lang w:val="ru-RU"/>
        </w:rPr>
      </w:pPr>
    </w:p>
    <w:p w14:paraId="3EBC3EDC" w14:textId="77777777" w:rsidR="009852BD" w:rsidRPr="00A24226" w:rsidRDefault="009852BD" w:rsidP="009852BD">
      <w:pPr>
        <w:ind w:left="4320" w:hanging="15"/>
        <w:jc w:val="both"/>
        <w:rPr>
          <w:bCs/>
          <w:sz w:val="28"/>
          <w:szCs w:val="28"/>
          <w:lang w:val="ru-RU"/>
        </w:rPr>
      </w:pPr>
    </w:p>
    <w:p w14:paraId="598F38BD" w14:textId="4194CBA3" w:rsidR="009852BD" w:rsidRPr="00A24226" w:rsidRDefault="009852BD" w:rsidP="009852BD">
      <w:pPr>
        <w:ind w:left="4320" w:hanging="15"/>
        <w:jc w:val="both"/>
        <w:rPr>
          <w:bCs/>
          <w:sz w:val="28"/>
          <w:szCs w:val="28"/>
          <w:lang w:val="ru-RU"/>
        </w:rPr>
      </w:pPr>
    </w:p>
    <w:p w14:paraId="474A5022" w14:textId="77777777" w:rsidR="009852BD" w:rsidRPr="00A24226" w:rsidRDefault="009852BD" w:rsidP="009852BD">
      <w:pPr>
        <w:jc w:val="center"/>
        <w:rPr>
          <w:caps/>
          <w:lang w:val="ru-RU"/>
        </w:rPr>
      </w:pPr>
    </w:p>
    <w:p w14:paraId="08F105DE" w14:textId="77777777" w:rsidR="009852BD" w:rsidRPr="00A24226" w:rsidRDefault="009852BD" w:rsidP="009852BD">
      <w:pPr>
        <w:jc w:val="center"/>
        <w:rPr>
          <w:caps/>
          <w:lang w:val="ru-RU"/>
        </w:rPr>
      </w:pPr>
    </w:p>
    <w:p w14:paraId="217ABD23" w14:textId="77777777" w:rsidR="009852BD" w:rsidRPr="00A24226" w:rsidRDefault="009852BD" w:rsidP="009852BD">
      <w:pPr>
        <w:jc w:val="center"/>
        <w:rPr>
          <w:caps/>
          <w:lang w:val="ru-RU"/>
        </w:rPr>
      </w:pPr>
    </w:p>
    <w:p w14:paraId="4B496A9B" w14:textId="77777777" w:rsidR="009852BD" w:rsidRPr="00A24226" w:rsidRDefault="009852BD" w:rsidP="009852BD">
      <w:pPr>
        <w:jc w:val="center"/>
        <w:rPr>
          <w:caps/>
          <w:sz w:val="32"/>
          <w:szCs w:val="32"/>
          <w:lang w:val="ru-RU"/>
        </w:rPr>
      </w:pPr>
    </w:p>
    <w:p w14:paraId="7CB6B6FC" w14:textId="0454FBB8" w:rsidR="009852BD" w:rsidRPr="00A24226" w:rsidRDefault="009852BD" w:rsidP="009852BD">
      <w:pPr>
        <w:jc w:val="center"/>
        <w:rPr>
          <w:b/>
          <w:caps/>
          <w:sz w:val="32"/>
          <w:szCs w:val="32"/>
          <w:lang w:val="ru-RU"/>
        </w:rPr>
      </w:pPr>
      <w:r w:rsidRPr="00A24226">
        <w:rPr>
          <w:b/>
          <w:caps/>
          <w:sz w:val="32"/>
          <w:szCs w:val="32"/>
          <w:lang w:val="ru-RU"/>
        </w:rPr>
        <w:t>програма</w:t>
      </w:r>
    </w:p>
    <w:p w14:paraId="0896E87F" w14:textId="77777777" w:rsidR="009852BD" w:rsidRPr="00A24226" w:rsidRDefault="009852BD" w:rsidP="009852BD">
      <w:pPr>
        <w:jc w:val="center"/>
        <w:rPr>
          <w:sz w:val="32"/>
          <w:szCs w:val="32"/>
          <w:lang w:val="ru-RU"/>
        </w:rPr>
      </w:pPr>
      <w:r w:rsidRPr="00A24226">
        <w:rPr>
          <w:sz w:val="32"/>
          <w:szCs w:val="32"/>
          <w:lang w:val="ru-RU"/>
        </w:rPr>
        <w:t>Фахового вступного випробовування</w:t>
      </w:r>
    </w:p>
    <w:p w14:paraId="206208DC" w14:textId="77777777" w:rsidR="009852BD" w:rsidRPr="00A24226" w:rsidRDefault="009852BD" w:rsidP="009852BD">
      <w:pPr>
        <w:jc w:val="center"/>
        <w:rPr>
          <w:sz w:val="32"/>
          <w:szCs w:val="32"/>
          <w:lang w:val="ru-RU"/>
        </w:rPr>
      </w:pPr>
      <w:r w:rsidRPr="00A24226">
        <w:rPr>
          <w:sz w:val="32"/>
          <w:szCs w:val="32"/>
          <w:lang w:val="ru-RU"/>
        </w:rPr>
        <w:t>для здобуття освітньо-кваліфікаційного рівня</w:t>
      </w:r>
    </w:p>
    <w:p w14:paraId="6BFAA6A7" w14:textId="77777777" w:rsidR="009852BD" w:rsidRPr="00A24226" w:rsidRDefault="009852BD" w:rsidP="009852BD">
      <w:pPr>
        <w:jc w:val="center"/>
        <w:rPr>
          <w:sz w:val="32"/>
          <w:szCs w:val="32"/>
          <w:lang w:val="ru-RU"/>
        </w:rPr>
      </w:pPr>
      <w:r w:rsidRPr="00A24226">
        <w:rPr>
          <w:sz w:val="32"/>
          <w:szCs w:val="32"/>
          <w:lang w:val="ru-RU"/>
        </w:rPr>
        <w:t>магістра</w:t>
      </w:r>
    </w:p>
    <w:p w14:paraId="09D8407E" w14:textId="77777777" w:rsidR="009852BD" w:rsidRPr="00A24226" w:rsidRDefault="009852BD" w:rsidP="009852BD">
      <w:pPr>
        <w:jc w:val="center"/>
        <w:rPr>
          <w:sz w:val="28"/>
          <w:szCs w:val="28"/>
          <w:lang w:val="ru-RU"/>
        </w:rPr>
      </w:pPr>
    </w:p>
    <w:p w14:paraId="2B464A33" w14:textId="7A9D2233" w:rsidR="009852BD" w:rsidRDefault="009852BD" w:rsidP="009852BD">
      <w:pPr>
        <w:spacing w:line="360" w:lineRule="auto"/>
        <w:jc w:val="center"/>
        <w:rPr>
          <w:sz w:val="28"/>
          <w:szCs w:val="28"/>
          <w:lang w:val="ru-RU"/>
        </w:rPr>
      </w:pPr>
      <w:r w:rsidRPr="004512AE">
        <w:rPr>
          <w:sz w:val="28"/>
          <w:szCs w:val="28"/>
          <w:lang w:val="uk-UA"/>
        </w:rPr>
        <w:t>С</w:t>
      </w:r>
      <w:r w:rsidRPr="00A24226">
        <w:rPr>
          <w:sz w:val="28"/>
          <w:szCs w:val="28"/>
          <w:lang w:val="ru-RU"/>
        </w:rPr>
        <w:t>пеціаль</w:t>
      </w:r>
      <w:r w:rsidR="004512AE" w:rsidRPr="00A24226">
        <w:rPr>
          <w:sz w:val="28"/>
          <w:szCs w:val="28"/>
          <w:lang w:val="ru-RU"/>
        </w:rPr>
        <w:t>ні</w:t>
      </w:r>
      <w:r w:rsidRPr="00A24226">
        <w:rPr>
          <w:sz w:val="28"/>
          <w:szCs w:val="28"/>
          <w:lang w:val="ru-RU"/>
        </w:rPr>
        <w:t xml:space="preserve">сть </w:t>
      </w:r>
      <w:r w:rsidR="002F5F3D">
        <w:rPr>
          <w:sz w:val="28"/>
          <w:szCs w:val="28"/>
          <w:lang w:val="ru-RU"/>
        </w:rPr>
        <w:t>035</w:t>
      </w:r>
    </w:p>
    <w:p w14:paraId="79360612" w14:textId="70C891BF" w:rsidR="002F5F3D" w:rsidRPr="00A24226" w:rsidRDefault="002F5F3D" w:rsidP="009852BD">
      <w:pPr>
        <w:spacing w:line="360" w:lineRule="auto"/>
        <w:jc w:val="center"/>
        <w:rPr>
          <w:sz w:val="28"/>
          <w:szCs w:val="28"/>
          <w:lang w:val="ru-RU"/>
        </w:rPr>
      </w:pPr>
      <w:r>
        <w:rPr>
          <w:sz w:val="28"/>
          <w:szCs w:val="28"/>
          <w:lang w:val="ru-RU"/>
        </w:rPr>
        <w:t xml:space="preserve">Спеціалізація </w:t>
      </w:r>
      <w:r w:rsidRPr="00A24226">
        <w:rPr>
          <w:sz w:val="28"/>
          <w:szCs w:val="28"/>
          <w:lang w:val="ru-RU"/>
        </w:rPr>
        <w:t>035.041</w:t>
      </w:r>
    </w:p>
    <w:p w14:paraId="42995547" w14:textId="77777777" w:rsidR="009852BD" w:rsidRPr="00A24226" w:rsidRDefault="009852BD" w:rsidP="009852BD">
      <w:pPr>
        <w:spacing w:line="360" w:lineRule="auto"/>
        <w:jc w:val="center"/>
        <w:rPr>
          <w:sz w:val="28"/>
          <w:szCs w:val="28"/>
          <w:lang w:val="ru-RU"/>
        </w:rPr>
      </w:pPr>
      <w:r w:rsidRPr="00A24226">
        <w:rPr>
          <w:sz w:val="28"/>
          <w:szCs w:val="28"/>
          <w:lang w:val="ru-RU"/>
        </w:rPr>
        <w:t>Германські мови та літератури (переклад включно), перша – англійська</w:t>
      </w:r>
    </w:p>
    <w:p w14:paraId="351D9AEB" w14:textId="62A5B796" w:rsidR="009852BD" w:rsidRPr="00A24226" w:rsidRDefault="002F5F3D" w:rsidP="009852BD">
      <w:pPr>
        <w:spacing w:line="360" w:lineRule="auto"/>
        <w:jc w:val="center"/>
        <w:rPr>
          <w:iCs/>
          <w:sz w:val="28"/>
          <w:szCs w:val="28"/>
          <w:lang w:val="ru-RU"/>
        </w:rPr>
      </w:pPr>
      <w:r>
        <w:rPr>
          <w:sz w:val="28"/>
          <w:szCs w:val="28"/>
          <w:lang w:val="ru-RU"/>
        </w:rPr>
        <w:t xml:space="preserve">ОП </w:t>
      </w:r>
      <w:r w:rsidR="009852BD" w:rsidRPr="00A24226">
        <w:rPr>
          <w:sz w:val="28"/>
          <w:szCs w:val="28"/>
          <w:lang w:val="ru-RU"/>
        </w:rPr>
        <w:t>«Переклад (англійська та друга іноземні мови)»</w:t>
      </w:r>
    </w:p>
    <w:p w14:paraId="4BCCF9C5" w14:textId="77777777" w:rsidR="009852BD" w:rsidRPr="00A24226" w:rsidRDefault="009852BD" w:rsidP="009852BD">
      <w:pPr>
        <w:jc w:val="center"/>
        <w:rPr>
          <w:iCs/>
          <w:sz w:val="28"/>
          <w:szCs w:val="28"/>
          <w:lang w:val="ru-RU"/>
        </w:rPr>
      </w:pPr>
    </w:p>
    <w:p w14:paraId="1196D096" w14:textId="77777777" w:rsidR="009852BD" w:rsidRPr="00A24226" w:rsidRDefault="009852BD" w:rsidP="009852BD">
      <w:pPr>
        <w:jc w:val="center"/>
        <w:rPr>
          <w:sz w:val="28"/>
          <w:szCs w:val="28"/>
          <w:lang w:val="ru-RU"/>
        </w:rPr>
      </w:pPr>
    </w:p>
    <w:p w14:paraId="61CCD20C" w14:textId="77777777" w:rsidR="009852BD" w:rsidRPr="00A24226" w:rsidRDefault="009852BD" w:rsidP="009852BD">
      <w:pPr>
        <w:jc w:val="center"/>
        <w:rPr>
          <w:sz w:val="28"/>
          <w:szCs w:val="28"/>
          <w:lang w:val="ru-RU"/>
        </w:rPr>
      </w:pPr>
    </w:p>
    <w:p w14:paraId="09A3021C" w14:textId="77777777" w:rsidR="009852BD" w:rsidRPr="00A24226" w:rsidRDefault="009852BD" w:rsidP="009852BD">
      <w:pPr>
        <w:jc w:val="center"/>
        <w:rPr>
          <w:sz w:val="28"/>
          <w:szCs w:val="28"/>
          <w:lang w:val="ru-RU"/>
        </w:rPr>
      </w:pPr>
    </w:p>
    <w:p w14:paraId="36F80DE5" w14:textId="77777777" w:rsidR="009852BD" w:rsidRPr="00A24226" w:rsidRDefault="009852BD" w:rsidP="009852BD">
      <w:pPr>
        <w:spacing w:after="200" w:line="276" w:lineRule="auto"/>
        <w:rPr>
          <w:sz w:val="28"/>
          <w:szCs w:val="28"/>
          <w:lang w:val="ru-RU"/>
        </w:rPr>
      </w:pPr>
      <w:bookmarkStart w:id="0" w:name="_GoBack"/>
      <w:bookmarkEnd w:id="0"/>
    </w:p>
    <w:p w14:paraId="74E8C6E0" w14:textId="77777777" w:rsidR="009852BD" w:rsidRPr="00A24226" w:rsidRDefault="009852BD" w:rsidP="009852BD">
      <w:pPr>
        <w:spacing w:after="200" w:line="276" w:lineRule="auto"/>
        <w:rPr>
          <w:sz w:val="28"/>
          <w:szCs w:val="28"/>
          <w:lang w:val="ru-RU"/>
        </w:rPr>
      </w:pPr>
    </w:p>
    <w:p w14:paraId="4054C73E" w14:textId="77777777" w:rsidR="009852BD" w:rsidRPr="00A24226" w:rsidRDefault="009852BD" w:rsidP="009852BD">
      <w:pPr>
        <w:spacing w:after="200" w:line="276" w:lineRule="auto"/>
        <w:rPr>
          <w:sz w:val="28"/>
          <w:szCs w:val="28"/>
          <w:lang w:val="ru-RU"/>
        </w:rPr>
      </w:pPr>
    </w:p>
    <w:p w14:paraId="4C1EC9CC" w14:textId="5B7145B0" w:rsidR="009852BD" w:rsidRPr="00A24226" w:rsidRDefault="009852BD" w:rsidP="009852BD">
      <w:pPr>
        <w:spacing w:after="200" w:line="276" w:lineRule="auto"/>
        <w:rPr>
          <w:sz w:val="28"/>
          <w:szCs w:val="28"/>
          <w:lang w:val="ru-RU"/>
        </w:rPr>
      </w:pPr>
    </w:p>
    <w:p w14:paraId="238B5EA2" w14:textId="34BA43B2" w:rsidR="009852BD" w:rsidRPr="00A24226" w:rsidRDefault="009852BD" w:rsidP="009852BD">
      <w:pPr>
        <w:spacing w:after="200" w:line="276" w:lineRule="auto"/>
        <w:rPr>
          <w:sz w:val="28"/>
          <w:szCs w:val="28"/>
          <w:lang w:val="ru-RU"/>
        </w:rPr>
      </w:pPr>
    </w:p>
    <w:p w14:paraId="68C3CB25" w14:textId="77777777" w:rsidR="009852BD" w:rsidRPr="00A24226" w:rsidRDefault="009852BD" w:rsidP="009852BD">
      <w:pPr>
        <w:spacing w:after="200" w:line="276" w:lineRule="auto"/>
        <w:jc w:val="center"/>
        <w:rPr>
          <w:sz w:val="28"/>
          <w:szCs w:val="28"/>
          <w:lang w:val="ru-RU"/>
        </w:rPr>
      </w:pPr>
    </w:p>
    <w:p w14:paraId="4D32B05D" w14:textId="38C4E329" w:rsidR="009852BD" w:rsidRDefault="003133A7" w:rsidP="009852BD">
      <w:pPr>
        <w:spacing w:after="200" w:line="276" w:lineRule="auto"/>
        <w:jc w:val="center"/>
        <w:rPr>
          <w:b/>
          <w:lang w:val="ru-RU"/>
        </w:rPr>
      </w:pPr>
      <w:r>
        <w:rPr>
          <w:sz w:val="28"/>
          <w:szCs w:val="28"/>
          <w:lang w:val="ru-RU"/>
        </w:rPr>
        <w:t>Львів-2022</w:t>
      </w:r>
      <w:r w:rsidR="009852BD">
        <w:rPr>
          <w:b/>
          <w:lang w:val="ru-RU"/>
        </w:rPr>
        <w:br w:type="page"/>
      </w:r>
    </w:p>
    <w:p w14:paraId="39B37D16" w14:textId="1500726E" w:rsidR="00BD0CD9" w:rsidRPr="004512AE" w:rsidRDefault="00BD0CD9" w:rsidP="007A03A7">
      <w:pPr>
        <w:spacing w:line="276" w:lineRule="auto"/>
        <w:jc w:val="center"/>
        <w:rPr>
          <w:lang w:val="ru-RU"/>
        </w:rPr>
      </w:pPr>
      <w:r w:rsidRPr="004512AE">
        <w:rPr>
          <w:lang w:val="ru-RU"/>
        </w:rPr>
        <w:lastRenderedPageBreak/>
        <w:t>Міністерство освіти і науки України</w:t>
      </w:r>
    </w:p>
    <w:p w14:paraId="35D28671" w14:textId="77777777" w:rsidR="00BD0CD9" w:rsidRPr="004512AE" w:rsidRDefault="00BD0CD9" w:rsidP="007A03A7">
      <w:pPr>
        <w:spacing w:line="276" w:lineRule="auto"/>
        <w:ind w:left="360"/>
        <w:jc w:val="center"/>
        <w:rPr>
          <w:lang w:val="ru-RU"/>
        </w:rPr>
      </w:pPr>
      <w:r w:rsidRPr="004512AE">
        <w:rPr>
          <w:lang w:val="ru-RU"/>
        </w:rPr>
        <w:t>Львівський національний університет імені Івана Франка</w:t>
      </w:r>
    </w:p>
    <w:p w14:paraId="687C6188" w14:textId="77777777" w:rsidR="00BD0CD9" w:rsidRPr="004512AE" w:rsidRDefault="00BD0CD9" w:rsidP="007A03A7">
      <w:pPr>
        <w:spacing w:line="276" w:lineRule="auto"/>
        <w:jc w:val="center"/>
        <w:rPr>
          <w:bCs/>
          <w:lang w:val="ru-RU"/>
        </w:rPr>
      </w:pPr>
    </w:p>
    <w:p w14:paraId="06B69F5D" w14:textId="77777777" w:rsidR="00BD0CD9" w:rsidRPr="004512AE" w:rsidRDefault="00BD0CD9" w:rsidP="007A03A7">
      <w:pPr>
        <w:pStyle w:val="ad"/>
        <w:spacing w:line="276" w:lineRule="auto"/>
        <w:ind w:right="-187"/>
        <w:jc w:val="center"/>
        <w:rPr>
          <w:sz w:val="24"/>
          <w:lang w:val="uk-UA"/>
        </w:rPr>
      </w:pPr>
    </w:p>
    <w:p w14:paraId="270C570D" w14:textId="77777777" w:rsidR="00BD0CD9" w:rsidRPr="004512AE" w:rsidRDefault="00BD0CD9" w:rsidP="007A03A7">
      <w:pPr>
        <w:pStyle w:val="ad"/>
        <w:spacing w:line="276" w:lineRule="auto"/>
        <w:ind w:right="-187"/>
        <w:jc w:val="center"/>
        <w:rPr>
          <w:sz w:val="24"/>
          <w:lang w:val="uk-UA"/>
        </w:rPr>
      </w:pPr>
    </w:p>
    <w:p w14:paraId="1F746444" w14:textId="77777777" w:rsidR="00BD0CD9" w:rsidRPr="004512AE" w:rsidRDefault="00BD0CD9" w:rsidP="007A03A7">
      <w:pPr>
        <w:pStyle w:val="ad"/>
        <w:spacing w:line="276" w:lineRule="auto"/>
        <w:ind w:right="-187"/>
        <w:jc w:val="center"/>
        <w:rPr>
          <w:sz w:val="24"/>
          <w:lang w:val="uk-UA"/>
        </w:rPr>
      </w:pPr>
    </w:p>
    <w:p w14:paraId="4F3756AD" w14:textId="77777777" w:rsidR="00BD0CD9" w:rsidRPr="004512AE" w:rsidRDefault="00BD0CD9" w:rsidP="007A03A7">
      <w:pPr>
        <w:pStyle w:val="ad"/>
        <w:spacing w:line="276" w:lineRule="auto"/>
        <w:ind w:right="-187"/>
        <w:jc w:val="center"/>
        <w:rPr>
          <w:sz w:val="24"/>
          <w:lang w:val="uk-UA"/>
        </w:rPr>
      </w:pPr>
    </w:p>
    <w:p w14:paraId="1904F9C0" w14:textId="77777777" w:rsidR="00BD0CD9" w:rsidRPr="004512AE" w:rsidRDefault="00BD0CD9" w:rsidP="007A03A7">
      <w:pPr>
        <w:pStyle w:val="ad"/>
        <w:spacing w:line="276" w:lineRule="auto"/>
        <w:ind w:right="-187"/>
        <w:jc w:val="center"/>
        <w:rPr>
          <w:sz w:val="24"/>
          <w:lang w:val="uk-UA"/>
        </w:rPr>
      </w:pPr>
      <w:r w:rsidRPr="004512AE">
        <w:rPr>
          <w:sz w:val="24"/>
          <w:lang w:val="uk-UA"/>
        </w:rPr>
        <w:t>Факультет іноземних мов</w:t>
      </w:r>
    </w:p>
    <w:p w14:paraId="6EEDF87D" w14:textId="77777777" w:rsidR="00BD0CD9" w:rsidRPr="004512AE" w:rsidRDefault="00BD0CD9" w:rsidP="007A03A7">
      <w:pPr>
        <w:pStyle w:val="ad"/>
        <w:spacing w:line="276" w:lineRule="auto"/>
        <w:ind w:right="-187"/>
        <w:jc w:val="center"/>
        <w:rPr>
          <w:sz w:val="24"/>
          <w:lang w:val="uk-UA"/>
        </w:rPr>
      </w:pPr>
      <w:r w:rsidRPr="004512AE">
        <w:rPr>
          <w:sz w:val="24"/>
          <w:lang w:val="uk-UA"/>
        </w:rPr>
        <w:t>Кафедра перекладознавства і контрастивної лінгвістики</w:t>
      </w:r>
    </w:p>
    <w:p w14:paraId="3A62C706" w14:textId="77777777" w:rsidR="00BD0CD9" w:rsidRPr="004512AE" w:rsidRDefault="00BD0CD9" w:rsidP="007A03A7">
      <w:pPr>
        <w:pStyle w:val="ad"/>
        <w:spacing w:line="276" w:lineRule="auto"/>
        <w:ind w:right="-187"/>
        <w:jc w:val="center"/>
        <w:rPr>
          <w:sz w:val="24"/>
          <w:lang w:val="uk-UA"/>
        </w:rPr>
      </w:pPr>
      <w:r w:rsidRPr="004512AE">
        <w:rPr>
          <w:sz w:val="24"/>
          <w:lang w:val="uk-UA"/>
        </w:rPr>
        <w:t>імені Григорія Кочура</w:t>
      </w:r>
    </w:p>
    <w:p w14:paraId="7A7A1581" w14:textId="77777777" w:rsidR="00BD0CD9" w:rsidRPr="004512AE" w:rsidRDefault="00BD0CD9" w:rsidP="007A03A7">
      <w:pPr>
        <w:pStyle w:val="ad"/>
        <w:spacing w:line="276" w:lineRule="auto"/>
        <w:ind w:right="-187"/>
        <w:jc w:val="center"/>
        <w:rPr>
          <w:sz w:val="24"/>
          <w:lang w:val="uk-UA"/>
        </w:rPr>
      </w:pPr>
    </w:p>
    <w:p w14:paraId="3897FE62" w14:textId="77777777" w:rsidR="00BD0CD9" w:rsidRPr="004512AE" w:rsidRDefault="00BD0CD9" w:rsidP="007A03A7">
      <w:pPr>
        <w:pStyle w:val="ad"/>
        <w:spacing w:line="276" w:lineRule="auto"/>
        <w:ind w:right="-187"/>
        <w:jc w:val="center"/>
        <w:rPr>
          <w:sz w:val="24"/>
          <w:lang w:val="uk-UA"/>
        </w:rPr>
      </w:pPr>
    </w:p>
    <w:p w14:paraId="3A06CDA5" w14:textId="2E598651" w:rsidR="00BD0CD9" w:rsidRPr="004512AE" w:rsidRDefault="00BD0CD9" w:rsidP="007A03A7">
      <w:pPr>
        <w:pStyle w:val="ad"/>
        <w:spacing w:line="276" w:lineRule="auto"/>
        <w:ind w:right="-187"/>
        <w:jc w:val="center"/>
        <w:rPr>
          <w:sz w:val="24"/>
          <w:lang w:val="ru-RU"/>
        </w:rPr>
      </w:pPr>
    </w:p>
    <w:p w14:paraId="3B828DBE" w14:textId="1A849455" w:rsidR="009852BD" w:rsidRPr="004512AE" w:rsidRDefault="009852BD" w:rsidP="007A03A7">
      <w:pPr>
        <w:pStyle w:val="ad"/>
        <w:spacing w:line="276" w:lineRule="auto"/>
        <w:ind w:right="-187"/>
        <w:jc w:val="center"/>
        <w:rPr>
          <w:sz w:val="24"/>
          <w:lang w:val="ru-RU"/>
        </w:rPr>
      </w:pPr>
    </w:p>
    <w:p w14:paraId="6B3B4057" w14:textId="77777777" w:rsidR="009852BD" w:rsidRPr="004512AE" w:rsidRDefault="009852BD" w:rsidP="007A03A7">
      <w:pPr>
        <w:pStyle w:val="ad"/>
        <w:spacing w:line="276" w:lineRule="auto"/>
        <w:ind w:right="-187"/>
        <w:jc w:val="center"/>
        <w:rPr>
          <w:sz w:val="24"/>
          <w:lang w:val="ru-RU"/>
        </w:rPr>
      </w:pPr>
    </w:p>
    <w:p w14:paraId="320BF6D4" w14:textId="77777777" w:rsidR="00BD0CD9" w:rsidRPr="004512AE" w:rsidRDefault="00BD0CD9" w:rsidP="007A03A7">
      <w:pPr>
        <w:pStyle w:val="ad"/>
        <w:spacing w:line="276" w:lineRule="auto"/>
        <w:ind w:right="-187"/>
        <w:jc w:val="center"/>
        <w:rPr>
          <w:sz w:val="24"/>
          <w:lang w:val="ru-RU"/>
        </w:rPr>
      </w:pPr>
    </w:p>
    <w:p w14:paraId="1008EC39" w14:textId="77777777" w:rsidR="00BD0CD9" w:rsidRPr="004512AE" w:rsidRDefault="00BD0CD9" w:rsidP="007A03A7">
      <w:pPr>
        <w:pStyle w:val="ad"/>
        <w:spacing w:line="276" w:lineRule="auto"/>
        <w:ind w:right="-187"/>
        <w:jc w:val="center"/>
        <w:rPr>
          <w:b/>
          <w:sz w:val="32"/>
          <w:lang w:val="uk-UA"/>
        </w:rPr>
      </w:pPr>
      <w:r w:rsidRPr="004512AE">
        <w:rPr>
          <w:b/>
          <w:sz w:val="32"/>
          <w:lang w:val="uk-UA"/>
        </w:rPr>
        <w:t>Програма</w:t>
      </w:r>
    </w:p>
    <w:p w14:paraId="415B0BF1" w14:textId="77777777" w:rsidR="00BD0CD9" w:rsidRPr="004512AE" w:rsidRDefault="00BD0CD9" w:rsidP="007A03A7">
      <w:pPr>
        <w:pStyle w:val="ad"/>
        <w:spacing w:line="276" w:lineRule="auto"/>
        <w:ind w:right="-187"/>
        <w:jc w:val="center"/>
        <w:rPr>
          <w:sz w:val="24"/>
          <w:lang w:val="ru-RU"/>
        </w:rPr>
      </w:pPr>
      <w:r w:rsidRPr="004512AE">
        <w:rPr>
          <w:sz w:val="24"/>
          <w:lang w:val="uk-UA"/>
        </w:rPr>
        <w:t xml:space="preserve">фахових вступних випробувань </w:t>
      </w:r>
    </w:p>
    <w:p w14:paraId="5CE5F018" w14:textId="77777777" w:rsidR="00BD0CD9" w:rsidRPr="004512AE" w:rsidRDefault="00BD0CD9" w:rsidP="007A03A7">
      <w:pPr>
        <w:pStyle w:val="ad"/>
        <w:spacing w:line="276" w:lineRule="auto"/>
        <w:ind w:right="-187"/>
        <w:jc w:val="center"/>
        <w:rPr>
          <w:sz w:val="24"/>
          <w:lang w:val="ru-RU"/>
        </w:rPr>
      </w:pPr>
      <w:r w:rsidRPr="004512AE">
        <w:rPr>
          <w:sz w:val="24"/>
          <w:lang w:val="uk-UA"/>
        </w:rPr>
        <w:t xml:space="preserve">для навчання на освітньо-кваліфікаційному рівні «Магістр» </w:t>
      </w:r>
    </w:p>
    <w:p w14:paraId="10FAD1D4" w14:textId="15B32743" w:rsidR="009852BD" w:rsidRPr="004512AE" w:rsidRDefault="002F5F3D" w:rsidP="007A03A7">
      <w:pPr>
        <w:pStyle w:val="ad"/>
        <w:spacing w:line="276" w:lineRule="auto"/>
        <w:ind w:right="-187"/>
        <w:jc w:val="center"/>
        <w:rPr>
          <w:sz w:val="24"/>
          <w:lang w:val="uk-UA"/>
        </w:rPr>
      </w:pPr>
      <w:r>
        <w:rPr>
          <w:sz w:val="24"/>
          <w:lang w:val="uk-UA"/>
        </w:rPr>
        <w:t>за спеціалізацією</w:t>
      </w:r>
      <w:r w:rsidR="00BD0CD9" w:rsidRPr="004512AE">
        <w:rPr>
          <w:sz w:val="24"/>
          <w:lang w:val="uk-UA"/>
        </w:rPr>
        <w:t xml:space="preserve"> </w:t>
      </w:r>
      <w:r w:rsidR="009852BD" w:rsidRPr="004512AE">
        <w:rPr>
          <w:sz w:val="24"/>
          <w:lang w:val="uk-UA"/>
        </w:rPr>
        <w:t xml:space="preserve">035.041 </w:t>
      </w:r>
    </w:p>
    <w:p w14:paraId="7C38B6DC" w14:textId="01505B4E" w:rsidR="00BD0CD9" w:rsidRPr="004512AE" w:rsidRDefault="009852BD" w:rsidP="007A03A7">
      <w:pPr>
        <w:pStyle w:val="ad"/>
        <w:spacing w:line="276" w:lineRule="auto"/>
        <w:ind w:right="-187"/>
        <w:jc w:val="center"/>
        <w:rPr>
          <w:sz w:val="24"/>
          <w:lang w:val="uk-UA"/>
        </w:rPr>
      </w:pPr>
      <w:r w:rsidRPr="004512AE">
        <w:rPr>
          <w:sz w:val="24"/>
          <w:lang w:val="uk-UA"/>
        </w:rPr>
        <w:t>Германські мови та літератури (переклад включно), перша – англійська</w:t>
      </w:r>
    </w:p>
    <w:p w14:paraId="02CB760A" w14:textId="32733C15" w:rsidR="009852BD" w:rsidRPr="004512AE" w:rsidRDefault="002F5F3D" w:rsidP="007A03A7">
      <w:pPr>
        <w:pStyle w:val="ad"/>
        <w:spacing w:line="276" w:lineRule="auto"/>
        <w:ind w:right="-187"/>
        <w:jc w:val="center"/>
        <w:rPr>
          <w:sz w:val="24"/>
          <w:lang w:val="uk-UA"/>
        </w:rPr>
      </w:pPr>
      <w:r>
        <w:rPr>
          <w:sz w:val="24"/>
          <w:lang w:val="uk-UA"/>
        </w:rPr>
        <w:t xml:space="preserve">ОП </w:t>
      </w:r>
      <w:r w:rsidR="009852BD" w:rsidRPr="004512AE">
        <w:rPr>
          <w:sz w:val="24"/>
          <w:lang w:val="uk-UA"/>
        </w:rPr>
        <w:t>«Переклад (англійська та друга іноземні мови)»</w:t>
      </w:r>
    </w:p>
    <w:p w14:paraId="26CC1693" w14:textId="77777777" w:rsidR="00BD0CD9" w:rsidRPr="004512AE" w:rsidRDefault="00BD0CD9" w:rsidP="007A03A7">
      <w:pPr>
        <w:tabs>
          <w:tab w:val="num" w:pos="-180"/>
        </w:tabs>
        <w:spacing w:line="276" w:lineRule="auto"/>
        <w:ind w:right="-185" w:hanging="183"/>
        <w:rPr>
          <w:lang w:val="uk-UA"/>
        </w:rPr>
      </w:pPr>
    </w:p>
    <w:p w14:paraId="7E8ADA98" w14:textId="77777777" w:rsidR="00BD0CD9" w:rsidRPr="004512AE" w:rsidRDefault="00BD0CD9" w:rsidP="007A03A7">
      <w:pPr>
        <w:tabs>
          <w:tab w:val="num" w:pos="-180"/>
        </w:tabs>
        <w:spacing w:line="276" w:lineRule="auto"/>
        <w:ind w:right="-185" w:hanging="183"/>
        <w:rPr>
          <w:lang w:val="ru-RU"/>
        </w:rPr>
      </w:pPr>
    </w:p>
    <w:p w14:paraId="2FF0E737" w14:textId="77777777" w:rsidR="00BD0CD9" w:rsidRPr="004512AE" w:rsidRDefault="00BD0CD9" w:rsidP="007A03A7">
      <w:pPr>
        <w:tabs>
          <w:tab w:val="num" w:pos="-180"/>
        </w:tabs>
        <w:spacing w:line="276" w:lineRule="auto"/>
        <w:ind w:right="-185" w:hanging="183"/>
        <w:rPr>
          <w:lang w:val="ru-RU"/>
        </w:rPr>
      </w:pPr>
    </w:p>
    <w:p w14:paraId="756CBE55" w14:textId="77777777" w:rsidR="00BD0CD9" w:rsidRPr="004512AE" w:rsidRDefault="00BD0CD9" w:rsidP="007A03A7">
      <w:pPr>
        <w:tabs>
          <w:tab w:val="num" w:pos="-180"/>
        </w:tabs>
        <w:spacing w:line="276" w:lineRule="auto"/>
        <w:ind w:right="-185" w:hanging="183"/>
        <w:jc w:val="center"/>
        <w:rPr>
          <w:lang w:val="uk-UA"/>
        </w:rPr>
      </w:pPr>
    </w:p>
    <w:p w14:paraId="67CEB2E5" w14:textId="77777777" w:rsidR="00BD0CD9" w:rsidRPr="004512AE" w:rsidRDefault="00BD0CD9" w:rsidP="007A03A7">
      <w:pPr>
        <w:tabs>
          <w:tab w:val="num" w:pos="-180"/>
        </w:tabs>
        <w:spacing w:line="276" w:lineRule="auto"/>
        <w:ind w:right="-185" w:hanging="183"/>
        <w:jc w:val="center"/>
        <w:rPr>
          <w:lang w:val="ru-RU"/>
        </w:rPr>
      </w:pPr>
    </w:p>
    <w:p w14:paraId="6E9BB65B" w14:textId="77777777" w:rsidR="009852BD" w:rsidRPr="004512AE" w:rsidRDefault="009852BD" w:rsidP="009852BD">
      <w:pPr>
        <w:spacing w:line="360" w:lineRule="auto"/>
        <w:contextualSpacing/>
        <w:jc w:val="right"/>
        <w:rPr>
          <w:lang w:val="uk-UA" w:eastAsia="uk-UA"/>
        </w:rPr>
      </w:pPr>
      <w:r w:rsidRPr="004512AE">
        <w:rPr>
          <w:lang w:val="uk-UA" w:eastAsia="uk-UA"/>
        </w:rPr>
        <w:t xml:space="preserve">Затверджено Вченою радою </w:t>
      </w:r>
    </w:p>
    <w:p w14:paraId="66AFA516" w14:textId="77777777" w:rsidR="009852BD" w:rsidRPr="004512AE" w:rsidRDefault="009852BD" w:rsidP="009852BD">
      <w:pPr>
        <w:spacing w:line="360" w:lineRule="auto"/>
        <w:contextualSpacing/>
        <w:jc w:val="right"/>
        <w:rPr>
          <w:lang w:val="uk-UA" w:eastAsia="uk-UA"/>
        </w:rPr>
      </w:pPr>
      <w:r w:rsidRPr="004512AE">
        <w:rPr>
          <w:lang w:val="uk-UA" w:eastAsia="uk-UA"/>
        </w:rPr>
        <w:t>факультету іноземних мов</w:t>
      </w:r>
    </w:p>
    <w:p w14:paraId="7B5D29B6" w14:textId="1C3BADB0" w:rsidR="009852BD" w:rsidRPr="004512AE" w:rsidRDefault="009852BD" w:rsidP="009852BD">
      <w:pPr>
        <w:spacing w:line="360" w:lineRule="auto"/>
        <w:contextualSpacing/>
        <w:jc w:val="right"/>
        <w:rPr>
          <w:lang w:val="uk-UA" w:eastAsia="uk-UA"/>
        </w:rPr>
      </w:pPr>
      <w:r w:rsidRPr="004512AE">
        <w:rPr>
          <w:lang w:val="uk-UA" w:eastAsia="uk-UA"/>
        </w:rPr>
        <w:t xml:space="preserve">         Протокол № </w:t>
      </w:r>
      <w:r w:rsidR="003133A7">
        <w:rPr>
          <w:lang w:val="uk-UA" w:eastAsia="uk-UA"/>
        </w:rPr>
        <w:t xml:space="preserve">  від  23 березня 2022</w:t>
      </w:r>
      <w:r w:rsidRPr="004512AE">
        <w:rPr>
          <w:lang w:val="uk-UA" w:eastAsia="uk-UA"/>
        </w:rPr>
        <w:t xml:space="preserve"> р.</w:t>
      </w:r>
    </w:p>
    <w:p w14:paraId="40161A76" w14:textId="77777777" w:rsidR="009852BD" w:rsidRPr="004512AE" w:rsidRDefault="009852BD" w:rsidP="009852BD">
      <w:pPr>
        <w:spacing w:line="360" w:lineRule="auto"/>
        <w:contextualSpacing/>
        <w:jc w:val="right"/>
        <w:rPr>
          <w:lang w:val="uk-UA" w:eastAsia="uk-UA"/>
        </w:rPr>
      </w:pPr>
      <w:r w:rsidRPr="004512AE">
        <w:rPr>
          <w:lang w:val="uk-UA" w:eastAsia="uk-UA"/>
        </w:rPr>
        <w:t xml:space="preserve">         Голова Вченої ради            </w:t>
      </w:r>
    </w:p>
    <w:p w14:paraId="2B01F7B6" w14:textId="28889EAA" w:rsidR="009852BD" w:rsidRPr="004512AE" w:rsidRDefault="003133A7" w:rsidP="009852BD">
      <w:pPr>
        <w:spacing w:line="360" w:lineRule="auto"/>
        <w:contextualSpacing/>
        <w:jc w:val="right"/>
        <w:rPr>
          <w:rFonts w:eastAsia="Calibri" w:cs="Calibri"/>
          <w:lang w:val="uk-UA" w:bidi="en-US"/>
        </w:rPr>
      </w:pPr>
      <w:r>
        <w:rPr>
          <w:rFonts w:ascii="Calibri" w:hAnsi="Calibri"/>
          <w:lang w:val="uk-UA" w:eastAsia="uk-UA"/>
        </w:rPr>
        <w:t xml:space="preserve">   </w:t>
      </w:r>
      <w:r w:rsidR="009852BD" w:rsidRPr="004512AE">
        <w:rPr>
          <w:lang w:val="uk-UA" w:eastAsia="uk-UA"/>
        </w:rPr>
        <w:t xml:space="preserve">      проф. </w:t>
      </w:r>
      <w:r w:rsidR="009852BD" w:rsidRPr="004512AE">
        <w:rPr>
          <w:lang w:val="en-US" w:eastAsia="uk-UA"/>
        </w:rPr>
        <w:t>B</w:t>
      </w:r>
      <w:r w:rsidR="009852BD" w:rsidRPr="004512AE">
        <w:rPr>
          <w:lang w:val="uk-UA" w:eastAsia="uk-UA"/>
        </w:rPr>
        <w:t>. Т. Сулим</w:t>
      </w:r>
    </w:p>
    <w:p w14:paraId="093532CF" w14:textId="77777777" w:rsidR="008C372C" w:rsidRPr="004512AE" w:rsidRDefault="008C372C" w:rsidP="007A03A7">
      <w:pPr>
        <w:tabs>
          <w:tab w:val="num" w:pos="-180"/>
        </w:tabs>
        <w:spacing w:line="276" w:lineRule="auto"/>
        <w:ind w:right="-185"/>
        <w:jc w:val="center"/>
        <w:rPr>
          <w:lang w:val="ru-RU"/>
        </w:rPr>
      </w:pPr>
    </w:p>
    <w:p w14:paraId="58EAE73F" w14:textId="77777777" w:rsidR="008C372C" w:rsidRPr="004512AE" w:rsidRDefault="008C372C" w:rsidP="007A03A7">
      <w:pPr>
        <w:tabs>
          <w:tab w:val="num" w:pos="-180"/>
        </w:tabs>
        <w:spacing w:line="276" w:lineRule="auto"/>
        <w:ind w:right="-185"/>
        <w:jc w:val="center"/>
        <w:rPr>
          <w:lang w:val="ru-RU"/>
        </w:rPr>
      </w:pPr>
    </w:p>
    <w:p w14:paraId="46B630A1" w14:textId="77777777" w:rsidR="008C372C" w:rsidRPr="004512AE" w:rsidRDefault="008C372C" w:rsidP="007A03A7">
      <w:pPr>
        <w:tabs>
          <w:tab w:val="num" w:pos="-180"/>
        </w:tabs>
        <w:spacing w:line="276" w:lineRule="auto"/>
        <w:ind w:right="-185"/>
        <w:jc w:val="center"/>
        <w:rPr>
          <w:lang w:val="ru-RU"/>
        </w:rPr>
      </w:pPr>
    </w:p>
    <w:p w14:paraId="56747B09" w14:textId="77777777" w:rsidR="008C372C" w:rsidRPr="004512AE" w:rsidRDefault="008C372C" w:rsidP="007A03A7">
      <w:pPr>
        <w:tabs>
          <w:tab w:val="num" w:pos="-180"/>
        </w:tabs>
        <w:spacing w:line="276" w:lineRule="auto"/>
        <w:ind w:right="-185"/>
        <w:jc w:val="center"/>
        <w:rPr>
          <w:lang w:val="ru-RU"/>
        </w:rPr>
      </w:pPr>
    </w:p>
    <w:p w14:paraId="4DA0ED59" w14:textId="77777777" w:rsidR="008C372C" w:rsidRPr="004512AE" w:rsidRDefault="008C372C" w:rsidP="007A03A7">
      <w:pPr>
        <w:tabs>
          <w:tab w:val="num" w:pos="-180"/>
        </w:tabs>
        <w:spacing w:line="276" w:lineRule="auto"/>
        <w:ind w:right="-185"/>
        <w:jc w:val="center"/>
        <w:rPr>
          <w:lang w:val="ru-RU"/>
        </w:rPr>
      </w:pPr>
    </w:p>
    <w:p w14:paraId="31BE4A72" w14:textId="77777777" w:rsidR="008C372C" w:rsidRPr="004512AE" w:rsidRDefault="008C372C" w:rsidP="007A03A7">
      <w:pPr>
        <w:tabs>
          <w:tab w:val="num" w:pos="-180"/>
        </w:tabs>
        <w:spacing w:line="276" w:lineRule="auto"/>
        <w:ind w:right="-185"/>
        <w:jc w:val="center"/>
        <w:rPr>
          <w:lang w:val="ru-RU"/>
        </w:rPr>
      </w:pPr>
    </w:p>
    <w:p w14:paraId="7E7A4420" w14:textId="77777777" w:rsidR="009852BD" w:rsidRPr="004512AE" w:rsidRDefault="009852BD" w:rsidP="007A03A7">
      <w:pPr>
        <w:tabs>
          <w:tab w:val="num" w:pos="-180"/>
        </w:tabs>
        <w:spacing w:line="276" w:lineRule="auto"/>
        <w:ind w:right="-185"/>
        <w:jc w:val="center"/>
        <w:rPr>
          <w:lang w:val="uk-UA"/>
        </w:rPr>
      </w:pPr>
    </w:p>
    <w:p w14:paraId="62C4FC17" w14:textId="5B204409" w:rsidR="009852BD" w:rsidRPr="004512AE" w:rsidRDefault="009852BD" w:rsidP="007A03A7">
      <w:pPr>
        <w:tabs>
          <w:tab w:val="num" w:pos="-180"/>
        </w:tabs>
        <w:spacing w:line="276" w:lineRule="auto"/>
        <w:ind w:right="-185"/>
        <w:jc w:val="center"/>
        <w:rPr>
          <w:lang w:val="uk-UA"/>
        </w:rPr>
      </w:pPr>
    </w:p>
    <w:p w14:paraId="7FDF05FA" w14:textId="29F53990" w:rsidR="009852BD" w:rsidRPr="004512AE" w:rsidRDefault="009852BD" w:rsidP="007A03A7">
      <w:pPr>
        <w:tabs>
          <w:tab w:val="num" w:pos="-180"/>
        </w:tabs>
        <w:spacing w:line="276" w:lineRule="auto"/>
        <w:ind w:right="-185"/>
        <w:jc w:val="center"/>
        <w:rPr>
          <w:lang w:val="uk-UA"/>
        </w:rPr>
      </w:pPr>
    </w:p>
    <w:p w14:paraId="3FAE18F6" w14:textId="20C8881D" w:rsidR="009852BD" w:rsidRDefault="009852BD" w:rsidP="007A03A7">
      <w:pPr>
        <w:tabs>
          <w:tab w:val="num" w:pos="-180"/>
        </w:tabs>
        <w:spacing w:line="276" w:lineRule="auto"/>
        <w:ind w:right="-185"/>
        <w:jc w:val="center"/>
        <w:rPr>
          <w:lang w:val="uk-UA"/>
        </w:rPr>
      </w:pPr>
    </w:p>
    <w:p w14:paraId="481A77A5" w14:textId="77777777" w:rsidR="00812E01" w:rsidRPr="004512AE" w:rsidRDefault="00812E01" w:rsidP="007A03A7">
      <w:pPr>
        <w:tabs>
          <w:tab w:val="num" w:pos="-180"/>
        </w:tabs>
        <w:spacing w:line="276" w:lineRule="auto"/>
        <w:ind w:right="-185"/>
        <w:jc w:val="center"/>
        <w:rPr>
          <w:lang w:val="uk-UA"/>
        </w:rPr>
      </w:pPr>
    </w:p>
    <w:p w14:paraId="6C3ACC75" w14:textId="250C935A" w:rsidR="00BD0CD9" w:rsidRPr="004512AE" w:rsidRDefault="00BD0CD9" w:rsidP="007A03A7">
      <w:pPr>
        <w:tabs>
          <w:tab w:val="num" w:pos="-180"/>
        </w:tabs>
        <w:spacing w:line="276" w:lineRule="auto"/>
        <w:ind w:right="-185"/>
        <w:jc w:val="center"/>
        <w:rPr>
          <w:lang w:val="ru-RU"/>
        </w:rPr>
      </w:pPr>
      <w:r w:rsidRPr="004512AE">
        <w:rPr>
          <w:lang w:val="uk-UA"/>
        </w:rPr>
        <w:t>Льві</w:t>
      </w:r>
      <w:r w:rsidR="00A83205" w:rsidRPr="004512AE">
        <w:rPr>
          <w:lang w:val="uk-UA"/>
        </w:rPr>
        <w:t>в - 202</w:t>
      </w:r>
      <w:r w:rsidR="003133A7">
        <w:rPr>
          <w:lang w:val="uk-UA"/>
        </w:rPr>
        <w:t>2</w:t>
      </w:r>
    </w:p>
    <w:p w14:paraId="2C243E00" w14:textId="77777777" w:rsidR="009852BD" w:rsidRDefault="009852BD">
      <w:pPr>
        <w:spacing w:after="200" w:line="276" w:lineRule="auto"/>
        <w:rPr>
          <w:b/>
          <w:lang w:val="uk-UA"/>
        </w:rPr>
      </w:pPr>
      <w:r>
        <w:rPr>
          <w:b/>
          <w:lang w:val="uk-UA"/>
        </w:rPr>
        <w:br w:type="page"/>
      </w:r>
    </w:p>
    <w:p w14:paraId="0F645D0F" w14:textId="0EA00674" w:rsidR="00BD0CD9" w:rsidRDefault="00BD0CD9" w:rsidP="007A03A7">
      <w:pPr>
        <w:spacing w:line="276" w:lineRule="auto"/>
        <w:ind w:firstLine="567"/>
        <w:jc w:val="both"/>
        <w:rPr>
          <w:b/>
          <w:lang w:val="uk-UA"/>
        </w:rPr>
      </w:pPr>
      <w:r>
        <w:rPr>
          <w:b/>
          <w:lang w:val="uk-UA"/>
        </w:rPr>
        <w:lastRenderedPageBreak/>
        <w:t xml:space="preserve">Фахові вступні випробування перевіряють рівень фундаментальної та професійної підготовки бакалаврів, які повинні: </w:t>
      </w:r>
    </w:p>
    <w:p w14:paraId="1852CCA3" w14:textId="77777777" w:rsidR="00BD0CD9" w:rsidRDefault="00BD0CD9" w:rsidP="007A03A7">
      <w:pPr>
        <w:spacing w:line="276" w:lineRule="auto"/>
        <w:ind w:firstLine="567"/>
        <w:jc w:val="both"/>
        <w:rPr>
          <w:lang w:val="uk-UA"/>
        </w:rPr>
      </w:pPr>
      <w:r>
        <w:rPr>
          <w:b/>
          <w:lang w:val="uk-UA"/>
        </w:rPr>
        <w:t>•</w:t>
      </w:r>
      <w:r>
        <w:rPr>
          <w:lang w:val="uk-UA"/>
        </w:rPr>
        <w:t xml:space="preserve"> володіти поглибленими знаннями основної іноземної мови</w:t>
      </w:r>
      <w:r w:rsidR="00E0001D">
        <w:rPr>
          <w:lang w:val="uk-UA"/>
        </w:rPr>
        <w:t xml:space="preserve"> (англійської)</w:t>
      </w:r>
      <w:r>
        <w:rPr>
          <w:lang w:val="uk-UA"/>
        </w:rPr>
        <w:t xml:space="preserve"> і уміннями інноваційного характеру, вільно, впевнено і правильно користуватися англійською мовою у професійних, наукових та інших цілях; володіти чотирма видами мовленнєвої діяльності на рівні С1  за шкалою Ради Європи: розуміти при читанні і сприйнятті на слух інтегрований зміст і деталі текстів усіх типів будь-якого рівня змістової і мовної складності (крім вузькоспеціальних), уміти вилучати із текстів як експліцитну так і імпліцитну інформацію, що міститься в них; вільно і адекватно використовувати англійську мову в ситуаціях усного спілкування: вміти інформувати, описувати, повідомляти, висловлювати свій погляд та аргументувати його, дотримуючись параметрів комунікативної адекватності, мовної правильності, відповідної структурованості та зв’язності; писати добре структуровані тексти, відповідно до ситуації і комунікативного наміру (твір, реферат, доповідь, тези доповіді, коментар, анотацію, наукову статтю); реферувати й анотувати наукові та науково-методичні матеріали на різну тематику; </w:t>
      </w:r>
    </w:p>
    <w:p w14:paraId="3B8147EE" w14:textId="77777777" w:rsidR="00BD0CD9" w:rsidRDefault="00BD0CD9" w:rsidP="007A03A7">
      <w:pPr>
        <w:spacing w:line="276" w:lineRule="auto"/>
        <w:ind w:firstLine="567"/>
        <w:jc w:val="both"/>
        <w:rPr>
          <w:lang w:val="uk-UA"/>
        </w:rPr>
      </w:pPr>
      <w:r>
        <w:rPr>
          <w:lang w:val="uk-UA"/>
        </w:rPr>
        <w:t>• володіти знаннями з теорії мови: знати основні положення сучасних лінгвістичних теорій, що складають концептуальну основу теоретичних дисциплін, базові поняття теорії мови; визначати на функціональному рівні граматичний статус омонімічних, синонімічних та полісемантичних конструкцій, трансформувати певні конструкції в семантично еквівалентні; розкривати закономірності відношень між мовними формами та їх змістом, володіти основами контрастивного методу дослідження мов, мати належні знання історії формування фонетичної, лексичної, морфологічної та синтаксичної систем англійської мови; знати особливості формування і структури лексичного значення, парадигматичних угрупувань лексики, можливості збагачення лексичного складу, його соціальний та територіальний поділ, основні типи словників; кваліфіковано аналізувати лексичне значення слова, особливості формування лексичних одиниць, підбирати синоніми, антоніми, будувати синонімічні ряди, формувати тематичні групи, лексико-семантичні поля;</w:t>
      </w:r>
    </w:p>
    <w:p w14:paraId="69B15092" w14:textId="77777777" w:rsidR="00BD0CD9" w:rsidRPr="000C508D" w:rsidRDefault="00BD0CD9" w:rsidP="007A03A7">
      <w:pPr>
        <w:spacing w:line="276" w:lineRule="auto"/>
        <w:ind w:firstLine="567"/>
        <w:jc w:val="both"/>
        <w:rPr>
          <w:lang w:val="uk-UA"/>
        </w:rPr>
      </w:pPr>
      <w:r>
        <w:rPr>
          <w:lang w:val="uk-UA"/>
        </w:rPr>
        <w:t>• володіти широкою теоретичною базою перекладознавства; вільно оперувати основними поняттями, концепціями і фактами сучасної науки про переклад; застосовувати головні методи перекладознавчого аналізу; знати ключові концепції перекладання в історичному зрізі, лінгвістичний та літературознавчий підходи до перекладу; розуміти динаміку розвитку перекладацьких принципів; вміти відтворювати одиниці тексту з проблемною еквівалентністю, обирати стратегію для досягнення необхідного рівня еквівалентності, перекладати тексти з урахуванням жанрово-стилістичної домінанти та типу тексту, аналізувати перекладні тексти в історичному зрізі, розпізнавати функцію, що її переклад виконує у полісистемі.</w:t>
      </w:r>
    </w:p>
    <w:p w14:paraId="526CEC72" w14:textId="77777777" w:rsidR="00BD0CD9" w:rsidRDefault="00BD0CD9" w:rsidP="007A03A7">
      <w:pPr>
        <w:pStyle w:val="ad"/>
        <w:spacing w:line="276" w:lineRule="auto"/>
        <w:ind w:right="-187" w:firstLine="567"/>
        <w:rPr>
          <w:sz w:val="24"/>
          <w:lang w:val="ru-RU"/>
        </w:rPr>
      </w:pPr>
      <w:r w:rsidRPr="000C508D">
        <w:rPr>
          <w:sz w:val="24"/>
          <w:lang w:val="uk-UA"/>
        </w:rPr>
        <w:t>Програму</w:t>
      </w:r>
      <w:r>
        <w:rPr>
          <w:sz w:val="24"/>
          <w:lang w:val="ru-RU"/>
        </w:rPr>
        <w:t xml:space="preserve"> фахових вступних випробувань укладено згідно із зазначенми вище вимогами на основі навчальних програм наступних фундаментальних і професійно-орієнтованих дисциплін: </w:t>
      </w:r>
    </w:p>
    <w:p w14:paraId="37B7B179" w14:textId="77777777" w:rsidR="00BD0CD9" w:rsidRDefault="00BD0CD9" w:rsidP="007A03A7">
      <w:pPr>
        <w:pStyle w:val="af1"/>
        <w:spacing w:line="276" w:lineRule="auto"/>
        <w:ind w:firstLine="567"/>
        <w:rPr>
          <w:szCs w:val="24"/>
        </w:rPr>
      </w:pPr>
    </w:p>
    <w:p w14:paraId="1D20438E" w14:textId="77777777" w:rsidR="00BD0CD9" w:rsidRDefault="00037FD9" w:rsidP="00A34D24">
      <w:pPr>
        <w:pStyle w:val="af1"/>
        <w:numPr>
          <w:ilvl w:val="0"/>
          <w:numId w:val="18"/>
        </w:numPr>
        <w:spacing w:line="276" w:lineRule="auto"/>
        <w:rPr>
          <w:szCs w:val="24"/>
        </w:rPr>
      </w:pPr>
      <w:r>
        <w:rPr>
          <w:szCs w:val="24"/>
        </w:rPr>
        <w:t xml:space="preserve">Практичний курс </w:t>
      </w:r>
      <w:r w:rsidR="00BD0CD9">
        <w:rPr>
          <w:szCs w:val="24"/>
        </w:rPr>
        <w:t xml:space="preserve">англійської мови </w:t>
      </w:r>
    </w:p>
    <w:p w14:paraId="79CC54D5" w14:textId="77777777" w:rsidR="00037FD9" w:rsidRDefault="00037FD9" w:rsidP="00037FD9">
      <w:pPr>
        <w:pStyle w:val="af1"/>
        <w:spacing w:line="276" w:lineRule="auto"/>
        <w:ind w:left="927"/>
        <w:jc w:val="left"/>
        <w:rPr>
          <w:szCs w:val="24"/>
        </w:rPr>
      </w:pPr>
    </w:p>
    <w:p w14:paraId="2EDF5CB3" w14:textId="77777777" w:rsidR="00BD0CD9" w:rsidRDefault="00BD0CD9" w:rsidP="007A03A7">
      <w:pPr>
        <w:pStyle w:val="af1"/>
        <w:spacing w:line="276" w:lineRule="auto"/>
        <w:ind w:firstLine="567"/>
        <w:jc w:val="both"/>
        <w:rPr>
          <w:b w:val="0"/>
          <w:szCs w:val="24"/>
        </w:rPr>
      </w:pPr>
      <w:r>
        <w:rPr>
          <w:b w:val="0"/>
          <w:szCs w:val="24"/>
        </w:rPr>
        <w:t>Перевірка мовної компетенції здійснюється згідно вимог навчальної програми вивчення англійської мови для студентів 1</w:t>
      </w:r>
      <w:r w:rsidR="00037FD9">
        <w:rPr>
          <w:b w:val="0"/>
          <w:szCs w:val="24"/>
        </w:rPr>
        <w:t xml:space="preserve"> – </w:t>
      </w:r>
      <w:r>
        <w:rPr>
          <w:b w:val="0"/>
          <w:szCs w:val="24"/>
        </w:rPr>
        <w:t>4-х курсів перекладацького відділу факультету іноземних мов.</w:t>
      </w:r>
    </w:p>
    <w:p w14:paraId="49F41977" w14:textId="77777777" w:rsidR="00BD0CD9" w:rsidRDefault="00BD0CD9" w:rsidP="007A03A7">
      <w:pPr>
        <w:pStyle w:val="11"/>
        <w:shd w:val="clear" w:color="auto" w:fill="auto"/>
        <w:spacing w:after="0" w:line="276" w:lineRule="auto"/>
        <w:ind w:firstLine="567"/>
        <w:jc w:val="both"/>
        <w:rPr>
          <w:sz w:val="24"/>
          <w:szCs w:val="24"/>
        </w:rPr>
      </w:pPr>
      <w:r>
        <w:rPr>
          <w:b/>
          <w:i/>
          <w:sz w:val="24"/>
          <w:szCs w:val="24"/>
        </w:rPr>
        <w:t>Граматичний матеріал</w:t>
      </w:r>
      <w:r>
        <w:rPr>
          <w:sz w:val="24"/>
          <w:szCs w:val="24"/>
        </w:rPr>
        <w:t xml:space="preserve"> пояснюється та закріплюється на основі різних підходів. Граматичні структури відбираються з оригінальних текстів, які використовуються також і для </w:t>
      </w:r>
      <w:r>
        <w:rPr>
          <w:sz w:val="24"/>
          <w:szCs w:val="24"/>
        </w:rPr>
        <w:lastRenderedPageBreak/>
        <w:t xml:space="preserve">подачі лексичного матеріалу. Застосовуються методи аналізу помилок та пояснення випадків уживання того чи іншого граматичного правила на готових прикладах. Кожне теоретичне представлення певних граматичних явищ супроводжується численними вправами, усними та письмовими, а також різноманітними видами діяльності, що розвивають вміння студентів уживати ті чи інші граматичні структури у мовленні та на письмі. На </w:t>
      </w:r>
      <w:r>
        <w:rPr>
          <w:b/>
          <w:sz w:val="24"/>
          <w:szCs w:val="24"/>
        </w:rPr>
        <w:t>першому курсі</w:t>
      </w:r>
      <w:r>
        <w:rPr>
          <w:sz w:val="24"/>
          <w:szCs w:val="24"/>
        </w:rPr>
        <w:t xml:space="preserve"> граматичний матеріал представлений у ретельно підібраних текстах для читання, які подані у базовому підручнику (як от,</w:t>
      </w:r>
      <w:r>
        <w:rPr>
          <w:rStyle w:val="150"/>
          <w:sz w:val="24"/>
          <w:szCs w:val="24"/>
        </w:rPr>
        <w:t xml:space="preserve"> </w:t>
      </w:r>
      <w:r>
        <w:rPr>
          <w:i/>
          <w:sz w:val="24"/>
          <w:szCs w:val="24"/>
          <w:lang w:val="en-US"/>
        </w:rPr>
        <w:t>Upstream</w:t>
      </w:r>
      <w:r w:rsidRPr="00BD0CD9">
        <w:rPr>
          <w:i/>
          <w:sz w:val="24"/>
          <w:szCs w:val="24"/>
        </w:rPr>
        <w:t xml:space="preserve"> </w:t>
      </w:r>
      <w:r>
        <w:rPr>
          <w:i/>
          <w:sz w:val="24"/>
          <w:szCs w:val="24"/>
          <w:lang w:val="en-US"/>
        </w:rPr>
        <w:t>Upper</w:t>
      </w:r>
      <w:r w:rsidRPr="00BD0CD9">
        <w:rPr>
          <w:i/>
          <w:sz w:val="24"/>
          <w:szCs w:val="24"/>
        </w:rPr>
        <w:t xml:space="preserve"> </w:t>
      </w:r>
      <w:r>
        <w:rPr>
          <w:i/>
          <w:sz w:val="24"/>
          <w:szCs w:val="24"/>
          <w:lang w:val="en-US"/>
        </w:rPr>
        <w:t>Intermediate</w:t>
      </w:r>
      <w:r>
        <w:rPr>
          <w:sz w:val="24"/>
          <w:szCs w:val="24"/>
        </w:rPr>
        <w:t>), а також вибраних з інших джерел (сучасні англо</w:t>
      </w:r>
      <w:r w:rsidR="000C508D">
        <w:rPr>
          <w:sz w:val="24"/>
          <w:szCs w:val="24"/>
        </w:rPr>
        <w:t>мовні ЗМІ, і</w:t>
      </w:r>
      <w:r>
        <w:rPr>
          <w:sz w:val="24"/>
          <w:szCs w:val="24"/>
        </w:rPr>
        <w:t xml:space="preserve">нтернет, художня література). Аналіз граматичних правил, вправи на пояснення вживання певних структур допомагають студентам зрозуміти та засвоїти структурне значення елементів мови. Саме у цьому і полягає свідомий підхід, що сприяє швидкому вивченню та вдосконаленню мовних навичок. Зіставлення граматичних особливостей у межах іноземної мови (напр., Present </w:t>
      </w:r>
      <w:r>
        <w:rPr>
          <w:sz w:val="24"/>
          <w:szCs w:val="24"/>
          <w:lang w:val="en-US"/>
        </w:rPr>
        <w:t>Simple</w:t>
      </w:r>
      <w:r>
        <w:rPr>
          <w:sz w:val="24"/>
          <w:szCs w:val="24"/>
        </w:rPr>
        <w:t xml:space="preserve"> vs Present Continuous), а також іноземної з рідною на основі відповідних вправ (вправ на переклад включно) допомагає свідомо засвоювати граматичний матеріал та готує студентів до майбутньої професії. Практичний, структурний та ситуативний підходи зумовлюють використання комунікативних методів, особливо на початкових етапах вивчення іноземної мови. Диференціація між активною (спілкування) та пасивною (читання та розуміння текстів) граматикою лежить в основі викладання цього аспекту на старших курсах. На першому курсі студенти докладно вивчають</w:t>
      </w:r>
      <w:r>
        <w:rPr>
          <w:rStyle w:val="140"/>
          <w:sz w:val="24"/>
          <w:szCs w:val="24"/>
        </w:rPr>
        <w:t xml:space="preserve"> дієслово</w:t>
      </w:r>
      <w:r>
        <w:rPr>
          <w:sz w:val="24"/>
          <w:szCs w:val="24"/>
        </w:rPr>
        <w:t xml:space="preserve"> (часові форми, узгождення часів, перетворення прямої мови на непряму),</w:t>
      </w:r>
      <w:r>
        <w:rPr>
          <w:rStyle w:val="140"/>
          <w:sz w:val="24"/>
          <w:szCs w:val="24"/>
        </w:rPr>
        <w:t xml:space="preserve"> іменник</w:t>
      </w:r>
      <w:r>
        <w:rPr>
          <w:sz w:val="24"/>
          <w:szCs w:val="24"/>
        </w:rPr>
        <w:t xml:space="preserve"> (множину, присвійний відмінок),</w:t>
      </w:r>
      <w:r>
        <w:rPr>
          <w:rStyle w:val="140"/>
          <w:sz w:val="24"/>
          <w:szCs w:val="24"/>
        </w:rPr>
        <w:t xml:space="preserve"> прикментник</w:t>
      </w:r>
      <w:r>
        <w:rPr>
          <w:sz w:val="24"/>
          <w:szCs w:val="24"/>
        </w:rPr>
        <w:t xml:space="preserve"> (ступені порівняння),</w:t>
      </w:r>
      <w:r>
        <w:rPr>
          <w:rStyle w:val="140"/>
          <w:sz w:val="24"/>
          <w:szCs w:val="24"/>
        </w:rPr>
        <w:t xml:space="preserve"> числівник, займенник, артикль.</w:t>
      </w:r>
      <w:r>
        <w:rPr>
          <w:sz w:val="24"/>
          <w:szCs w:val="24"/>
        </w:rPr>
        <w:t xml:space="preserve"> На </w:t>
      </w:r>
      <w:r>
        <w:rPr>
          <w:rStyle w:val="7"/>
          <w:sz w:val="24"/>
          <w:szCs w:val="24"/>
        </w:rPr>
        <w:t>другому курсі</w:t>
      </w:r>
      <w:r>
        <w:rPr>
          <w:sz w:val="24"/>
          <w:szCs w:val="24"/>
        </w:rPr>
        <w:t xml:space="preserve"> закріплюються набуті знання та навички, а також розглядається </w:t>
      </w:r>
      <w:r>
        <w:rPr>
          <w:rStyle w:val="140"/>
          <w:sz w:val="24"/>
          <w:szCs w:val="24"/>
        </w:rPr>
        <w:t>інфінітив, герундій, дієприкметник, умовні речення</w:t>
      </w:r>
      <w:r>
        <w:rPr>
          <w:sz w:val="24"/>
          <w:szCs w:val="24"/>
        </w:rPr>
        <w:t xml:space="preserve"> та</w:t>
      </w:r>
      <w:r>
        <w:rPr>
          <w:rStyle w:val="140"/>
          <w:sz w:val="24"/>
          <w:szCs w:val="24"/>
        </w:rPr>
        <w:t xml:space="preserve"> модальні дієслова.</w:t>
      </w:r>
      <w:r>
        <w:rPr>
          <w:sz w:val="24"/>
          <w:szCs w:val="24"/>
        </w:rPr>
        <w:t xml:space="preserve"> Особлива увага приділяється морфологічній структурі слова. Активно вводяться прийменникові дієслівні структури, зокрема з лексемами</w:t>
      </w:r>
      <w:r>
        <w:rPr>
          <w:rStyle w:val="140"/>
          <w:sz w:val="24"/>
          <w:szCs w:val="24"/>
        </w:rPr>
        <w:t xml:space="preserve"> соте, get, go, give, run.</w:t>
      </w:r>
      <w:r>
        <w:rPr>
          <w:sz w:val="24"/>
          <w:szCs w:val="24"/>
        </w:rPr>
        <w:t xml:space="preserve"> На</w:t>
      </w:r>
      <w:r>
        <w:rPr>
          <w:rStyle w:val="7"/>
          <w:sz w:val="24"/>
          <w:szCs w:val="24"/>
        </w:rPr>
        <w:t xml:space="preserve"> третьому курсі</w:t>
      </w:r>
      <w:r>
        <w:rPr>
          <w:sz w:val="24"/>
          <w:szCs w:val="24"/>
        </w:rPr>
        <w:t xml:space="preserve"> студенти повторюють та докладніше розглядають граматичний матеріал, вивчений на попередніх курсах, а саме:</w:t>
      </w:r>
      <w:r>
        <w:rPr>
          <w:rStyle w:val="140"/>
          <w:sz w:val="24"/>
          <w:szCs w:val="24"/>
        </w:rPr>
        <w:t xml:space="preserve"> часові форми, означений</w:t>
      </w:r>
      <w:r>
        <w:rPr>
          <w:sz w:val="24"/>
          <w:szCs w:val="24"/>
        </w:rPr>
        <w:t xml:space="preserve"> та</w:t>
      </w:r>
      <w:r>
        <w:rPr>
          <w:rStyle w:val="140"/>
          <w:sz w:val="24"/>
          <w:szCs w:val="24"/>
        </w:rPr>
        <w:t xml:space="preserve"> неозначений артиклі, герундій, інфінітив, дієприкметник, модальні дієслова.</w:t>
      </w:r>
      <w:r>
        <w:rPr>
          <w:sz w:val="24"/>
          <w:szCs w:val="24"/>
        </w:rPr>
        <w:t xml:space="preserve"> Крім того, поглиблено вивчаються</w:t>
      </w:r>
      <w:r>
        <w:rPr>
          <w:rStyle w:val="140"/>
          <w:sz w:val="24"/>
          <w:szCs w:val="24"/>
        </w:rPr>
        <w:t xml:space="preserve"> перехідні</w:t>
      </w:r>
      <w:r>
        <w:rPr>
          <w:sz w:val="24"/>
          <w:szCs w:val="24"/>
        </w:rPr>
        <w:t xml:space="preserve"> та</w:t>
      </w:r>
      <w:r>
        <w:rPr>
          <w:rStyle w:val="140"/>
          <w:sz w:val="24"/>
          <w:szCs w:val="24"/>
        </w:rPr>
        <w:t xml:space="preserve"> неперехідні дієслова, умовний спосіб, іменникові словосполучення</w:t>
      </w:r>
      <w:r>
        <w:rPr>
          <w:sz w:val="24"/>
          <w:szCs w:val="24"/>
        </w:rPr>
        <w:t>, зокрема</w:t>
      </w:r>
      <w:r>
        <w:rPr>
          <w:rStyle w:val="140"/>
          <w:sz w:val="24"/>
          <w:szCs w:val="24"/>
        </w:rPr>
        <w:t xml:space="preserve"> конструкцію "</w:t>
      </w:r>
      <w:r>
        <w:rPr>
          <w:rStyle w:val="afb"/>
        </w:rPr>
        <w:t>N+N</w:t>
      </w:r>
      <w:r>
        <w:rPr>
          <w:rStyle w:val="140"/>
          <w:sz w:val="24"/>
          <w:szCs w:val="24"/>
        </w:rPr>
        <w:t>", еліптичні</w:t>
      </w:r>
      <w:r>
        <w:rPr>
          <w:sz w:val="24"/>
          <w:szCs w:val="24"/>
        </w:rPr>
        <w:t xml:space="preserve"> та</w:t>
      </w:r>
      <w:r>
        <w:rPr>
          <w:rStyle w:val="140"/>
          <w:sz w:val="24"/>
          <w:szCs w:val="24"/>
        </w:rPr>
        <w:t xml:space="preserve"> емфатичні структури.</w:t>
      </w:r>
      <w:r>
        <w:rPr>
          <w:sz w:val="24"/>
          <w:szCs w:val="24"/>
        </w:rPr>
        <w:t xml:space="preserve"> Студенти спочатку ознайомлюються з теоретичним матеріалом, який вміщений у підручнику (для прикладу,</w:t>
      </w:r>
      <w:r>
        <w:rPr>
          <w:rStyle w:val="140"/>
          <w:sz w:val="24"/>
          <w:szCs w:val="24"/>
        </w:rPr>
        <w:t xml:space="preserve"> </w:t>
      </w:r>
      <w:r>
        <w:rPr>
          <w:i/>
          <w:sz w:val="24"/>
          <w:szCs w:val="24"/>
          <w:lang w:val="en-US"/>
        </w:rPr>
        <w:t>Upstream</w:t>
      </w:r>
      <w:r w:rsidRPr="00BD0CD9">
        <w:rPr>
          <w:i/>
          <w:sz w:val="24"/>
          <w:szCs w:val="24"/>
        </w:rPr>
        <w:t xml:space="preserve"> </w:t>
      </w:r>
      <w:r>
        <w:rPr>
          <w:i/>
          <w:sz w:val="24"/>
          <w:szCs w:val="24"/>
          <w:lang w:val="en-US"/>
        </w:rPr>
        <w:t>Upper</w:t>
      </w:r>
      <w:r w:rsidRPr="00BD0CD9">
        <w:rPr>
          <w:i/>
          <w:sz w:val="24"/>
          <w:szCs w:val="24"/>
        </w:rPr>
        <w:t xml:space="preserve"> </w:t>
      </w:r>
      <w:r>
        <w:rPr>
          <w:i/>
          <w:sz w:val="24"/>
          <w:szCs w:val="24"/>
          <w:lang w:val="en-US"/>
        </w:rPr>
        <w:t>Intermediate</w:t>
      </w:r>
      <w:r>
        <w:rPr>
          <w:i/>
          <w:sz w:val="24"/>
          <w:szCs w:val="24"/>
        </w:rPr>
        <w:t xml:space="preserve">, </w:t>
      </w:r>
      <w:r>
        <w:rPr>
          <w:i/>
          <w:sz w:val="24"/>
          <w:szCs w:val="24"/>
          <w:lang w:val="en-US"/>
        </w:rPr>
        <w:t>Upstream</w:t>
      </w:r>
      <w:r w:rsidRPr="00BD0CD9">
        <w:rPr>
          <w:i/>
          <w:sz w:val="24"/>
          <w:szCs w:val="24"/>
        </w:rPr>
        <w:t xml:space="preserve"> </w:t>
      </w:r>
      <w:r>
        <w:rPr>
          <w:i/>
          <w:sz w:val="24"/>
          <w:szCs w:val="24"/>
          <w:lang w:val="en-US"/>
        </w:rPr>
        <w:t>Advanced</w:t>
      </w:r>
      <w:r>
        <w:rPr>
          <w:sz w:val="24"/>
          <w:szCs w:val="24"/>
        </w:rPr>
        <w:t>), а надалі – з додатковим граматичним матеріалом, та закріплюють знання на практиці, виконуючи вправи. Під час роботи над темою "Конструкція N+ N" увага звертається на те, що ці словосполучення властиві тільки англійській мові, тому обов'язковий елемент роботи – способи їхнього перекладу українською мовою. Засвоюючи граматичний матеріал, студенти виконують не тільки вправи з базового підручника, а й відповідні завдання з граматичних посібників. На</w:t>
      </w:r>
      <w:r>
        <w:rPr>
          <w:rStyle w:val="7"/>
          <w:sz w:val="24"/>
          <w:szCs w:val="24"/>
        </w:rPr>
        <w:t xml:space="preserve"> че</w:t>
      </w:r>
      <w:r w:rsidR="00D025DF">
        <w:rPr>
          <w:rStyle w:val="7"/>
          <w:sz w:val="24"/>
          <w:szCs w:val="24"/>
        </w:rPr>
        <w:t>твертому</w:t>
      </w:r>
      <w:r>
        <w:rPr>
          <w:rStyle w:val="7"/>
          <w:sz w:val="24"/>
          <w:szCs w:val="24"/>
        </w:rPr>
        <w:t xml:space="preserve"> курсі</w:t>
      </w:r>
      <w:r>
        <w:rPr>
          <w:sz w:val="24"/>
          <w:szCs w:val="24"/>
        </w:rPr>
        <w:t xml:space="preserve"> студенти повторюють більшість тем граматики, зосереджуючись на</w:t>
      </w:r>
      <w:r>
        <w:rPr>
          <w:rStyle w:val="140"/>
          <w:sz w:val="24"/>
          <w:szCs w:val="24"/>
        </w:rPr>
        <w:t xml:space="preserve"> означальних</w:t>
      </w:r>
      <w:r>
        <w:rPr>
          <w:sz w:val="24"/>
          <w:szCs w:val="24"/>
        </w:rPr>
        <w:t xml:space="preserve"> та</w:t>
      </w:r>
      <w:r>
        <w:rPr>
          <w:rStyle w:val="140"/>
          <w:sz w:val="24"/>
          <w:szCs w:val="24"/>
        </w:rPr>
        <w:t xml:space="preserve"> неозначальних підрядних реченнях, групі тривалих часів, дієсловах стану.</w:t>
      </w:r>
      <w:r>
        <w:rPr>
          <w:sz w:val="24"/>
          <w:szCs w:val="24"/>
        </w:rPr>
        <w:t xml:space="preserve"> Поглиблено вивчаються граматичні структури дієслів</w:t>
      </w:r>
      <w:r>
        <w:rPr>
          <w:rStyle w:val="140"/>
          <w:sz w:val="24"/>
          <w:szCs w:val="24"/>
        </w:rPr>
        <w:t xml:space="preserve"> to have, to get, допустові підрядні речення, інверсія.</w:t>
      </w:r>
      <w:r>
        <w:rPr>
          <w:sz w:val="24"/>
          <w:szCs w:val="24"/>
        </w:rPr>
        <w:t xml:space="preserve"> Робота над граматикою включає опрацювання теоретичного матеріалу, виконання вправ на трансформації різних граматичних структур, що тісно пов'язані з активною лексикою, добирання цих структур з текстів та їхній переклад.</w:t>
      </w:r>
    </w:p>
    <w:p w14:paraId="3481CD49" w14:textId="77777777" w:rsidR="00037FD9" w:rsidRDefault="00037FD9" w:rsidP="007A03A7">
      <w:pPr>
        <w:pStyle w:val="11"/>
        <w:shd w:val="clear" w:color="auto" w:fill="auto"/>
        <w:spacing w:after="0" w:line="276" w:lineRule="auto"/>
        <w:ind w:firstLine="567"/>
        <w:jc w:val="both"/>
        <w:rPr>
          <w:sz w:val="24"/>
          <w:szCs w:val="24"/>
        </w:rPr>
      </w:pPr>
    </w:p>
    <w:p w14:paraId="4547FBB3" w14:textId="77777777" w:rsidR="00BD0CD9" w:rsidRPr="008B5C39" w:rsidRDefault="00BD0CD9" w:rsidP="007A03A7">
      <w:pPr>
        <w:spacing w:line="276" w:lineRule="auto"/>
        <w:ind w:firstLine="567"/>
        <w:jc w:val="both"/>
        <w:rPr>
          <w:i/>
          <w:lang w:val="en-US"/>
        </w:rPr>
      </w:pPr>
      <w:r>
        <w:rPr>
          <w:b/>
          <w:i/>
          <w:lang w:val="ru-RU"/>
        </w:rPr>
        <w:t>Лексичний матеріал</w:t>
      </w:r>
      <w:r>
        <w:rPr>
          <w:lang w:val="ru-RU"/>
        </w:rPr>
        <w:t xml:space="preserve"> ретельно добирається за принципом частоти вживання в мові, у різних функціональних стилях, усному та писемному мовленні. Особлива увага приділяється словотвору, його основним принципам та способам. Зокрема, наголошується значення афіксів, ідентифікація різних частин мови та вміння самостійно творити слова в іноземній мові, використовуючи задані основи та афікси. Це сприяє розвиткові не лише перцептивних, а й </w:t>
      </w:r>
      <w:r>
        <w:rPr>
          <w:lang w:val="ru-RU"/>
        </w:rPr>
        <w:lastRenderedPageBreak/>
        <w:t xml:space="preserve">продуктивних навичок студентів: мовленню, письму, перекладу. Окремо вивчаються фразові дієслова, які закріплюються на основі різноманітних вправ. Запам'ятовування лексичного матеріалу поєднується з розвитком інших навичок </w:t>
      </w:r>
      <w:r>
        <w:rPr>
          <w:lang w:val="uk-UA"/>
        </w:rPr>
        <w:t>–</w:t>
      </w:r>
      <w:r>
        <w:rPr>
          <w:lang w:val="ru-RU"/>
        </w:rPr>
        <w:t xml:space="preserve"> аудіювання, мовлення, читання, граматики та письма. Починаючи з другого курсу, текстовий матеріал ґрунтується на оригінальних неадаптованих текстах </w:t>
      </w:r>
      <w:r>
        <w:rPr>
          <w:lang w:val="uk-UA"/>
        </w:rPr>
        <w:t>–</w:t>
      </w:r>
      <w:r>
        <w:rPr>
          <w:lang w:val="ru-RU"/>
        </w:rPr>
        <w:t xml:space="preserve"> сучасних та класичних творах художньої літератури, публіцистики, відео- та аудіозаписах мовлення носіїв мови. Важлива роль у поясненні та засвоєнні лексичного матеріалу відводиться вправам на переклад. Опрацювання </w:t>
      </w:r>
      <w:r w:rsidRPr="000C508D">
        <w:rPr>
          <w:lang w:val="ru-RU"/>
        </w:rPr>
        <w:t>лексичного матеріалу (повторення та закріплення) передбачає системний тематичний поділ. На</w:t>
      </w:r>
      <w:r w:rsidRPr="00A24226">
        <w:rPr>
          <w:rStyle w:val="61"/>
          <w:sz w:val="24"/>
          <w:szCs w:val="24"/>
          <w:lang w:val="en-US"/>
        </w:rPr>
        <w:t xml:space="preserve"> 1-</w:t>
      </w:r>
      <w:r w:rsidRPr="000C508D">
        <w:rPr>
          <w:rStyle w:val="61"/>
          <w:sz w:val="24"/>
          <w:szCs w:val="24"/>
          <w:lang w:val="ru-RU"/>
        </w:rPr>
        <w:t>му</w:t>
      </w:r>
      <w:r w:rsidRPr="00A24226">
        <w:rPr>
          <w:rStyle w:val="61"/>
          <w:sz w:val="24"/>
          <w:szCs w:val="24"/>
          <w:lang w:val="en-US"/>
        </w:rPr>
        <w:t xml:space="preserve"> </w:t>
      </w:r>
      <w:r w:rsidRPr="000C508D">
        <w:rPr>
          <w:rStyle w:val="61"/>
          <w:sz w:val="24"/>
          <w:szCs w:val="24"/>
          <w:lang w:val="ru-RU"/>
        </w:rPr>
        <w:t>курсі</w:t>
      </w:r>
      <w:r w:rsidRPr="00A24226">
        <w:rPr>
          <w:lang w:val="en-US"/>
        </w:rPr>
        <w:t xml:space="preserve"> </w:t>
      </w:r>
      <w:r w:rsidRPr="000C508D">
        <w:rPr>
          <w:lang w:val="ru-RU"/>
        </w:rPr>
        <w:t>опрацьовуються</w:t>
      </w:r>
      <w:r w:rsidRPr="00A24226">
        <w:rPr>
          <w:lang w:val="en-US"/>
        </w:rPr>
        <w:t xml:space="preserve"> </w:t>
      </w:r>
      <w:r w:rsidRPr="000C508D">
        <w:rPr>
          <w:lang w:val="ru-RU"/>
        </w:rPr>
        <w:t>лексичні</w:t>
      </w:r>
      <w:r w:rsidRPr="00A24226">
        <w:rPr>
          <w:lang w:val="en-US"/>
        </w:rPr>
        <w:t xml:space="preserve"> </w:t>
      </w:r>
      <w:r w:rsidRPr="000C508D">
        <w:rPr>
          <w:lang w:val="ru-RU"/>
        </w:rPr>
        <w:t>групи</w:t>
      </w:r>
      <w:r w:rsidRPr="00A24226">
        <w:rPr>
          <w:lang w:val="en-US"/>
        </w:rPr>
        <w:t xml:space="preserve"> </w:t>
      </w:r>
      <w:r w:rsidRPr="000C508D">
        <w:rPr>
          <w:i/>
          <w:lang w:val="en-US"/>
        </w:rPr>
        <w:t>Communication</w:t>
      </w:r>
      <w:r w:rsidRPr="00A24226">
        <w:rPr>
          <w:i/>
          <w:lang w:val="en-US"/>
        </w:rPr>
        <w:t xml:space="preserve"> (</w:t>
      </w:r>
      <w:r w:rsidRPr="000C508D">
        <w:rPr>
          <w:i/>
          <w:lang w:val="en-US"/>
        </w:rPr>
        <w:t>crossing</w:t>
      </w:r>
      <w:r w:rsidRPr="00A24226">
        <w:rPr>
          <w:i/>
          <w:lang w:val="en-US"/>
        </w:rPr>
        <w:t xml:space="preserve"> </w:t>
      </w:r>
      <w:r w:rsidRPr="000C508D">
        <w:rPr>
          <w:i/>
          <w:lang w:val="en-US"/>
        </w:rPr>
        <w:t>barriers</w:t>
      </w:r>
      <w:r w:rsidRPr="00A24226">
        <w:rPr>
          <w:i/>
          <w:lang w:val="en-US"/>
        </w:rPr>
        <w:t xml:space="preserve">), </w:t>
      </w:r>
      <w:r w:rsidRPr="000C508D">
        <w:rPr>
          <w:i/>
          <w:lang w:val="en-US"/>
        </w:rPr>
        <w:t>Moods</w:t>
      </w:r>
      <w:r w:rsidRPr="00A24226">
        <w:rPr>
          <w:i/>
          <w:lang w:val="en-US"/>
        </w:rPr>
        <w:t xml:space="preserve"> </w:t>
      </w:r>
      <w:r w:rsidRPr="000C508D">
        <w:rPr>
          <w:i/>
          <w:lang w:val="en-US"/>
        </w:rPr>
        <w:t>and</w:t>
      </w:r>
      <w:r w:rsidRPr="00A24226">
        <w:rPr>
          <w:i/>
          <w:lang w:val="en-US"/>
        </w:rPr>
        <w:t xml:space="preserve"> </w:t>
      </w:r>
      <w:r w:rsidRPr="000C508D">
        <w:rPr>
          <w:i/>
          <w:lang w:val="en-US"/>
        </w:rPr>
        <w:t>feelings</w:t>
      </w:r>
      <w:r w:rsidRPr="00A24226">
        <w:rPr>
          <w:i/>
          <w:lang w:val="en-US"/>
        </w:rPr>
        <w:t xml:space="preserve">, </w:t>
      </w:r>
      <w:r w:rsidRPr="000C508D">
        <w:rPr>
          <w:i/>
          <w:lang w:val="en-US"/>
        </w:rPr>
        <w:t>Jobs</w:t>
      </w:r>
      <w:r w:rsidRPr="00A24226">
        <w:rPr>
          <w:i/>
          <w:lang w:val="en-US"/>
        </w:rPr>
        <w:t xml:space="preserve"> (</w:t>
      </w:r>
      <w:r w:rsidRPr="000C508D">
        <w:rPr>
          <w:i/>
          <w:lang w:val="en-US"/>
        </w:rPr>
        <w:t>earning</w:t>
      </w:r>
      <w:r w:rsidRPr="00A24226">
        <w:rPr>
          <w:i/>
          <w:lang w:val="en-US"/>
        </w:rPr>
        <w:t xml:space="preserve"> </w:t>
      </w:r>
      <w:r w:rsidRPr="000C508D">
        <w:rPr>
          <w:i/>
          <w:lang w:val="en-US"/>
        </w:rPr>
        <w:t>money</w:t>
      </w:r>
      <w:r w:rsidRPr="00A24226">
        <w:rPr>
          <w:i/>
          <w:lang w:val="en-US"/>
        </w:rPr>
        <w:t xml:space="preserve">, </w:t>
      </w:r>
      <w:r w:rsidRPr="000C508D">
        <w:rPr>
          <w:i/>
          <w:lang w:val="en-US"/>
        </w:rPr>
        <w:t>work</w:t>
      </w:r>
      <w:r w:rsidRPr="00A24226">
        <w:rPr>
          <w:i/>
          <w:lang w:val="en-US"/>
        </w:rPr>
        <w:t>/</w:t>
      </w:r>
      <w:r w:rsidRPr="000C508D">
        <w:rPr>
          <w:i/>
          <w:lang w:val="en-US"/>
        </w:rPr>
        <w:t>jobs</w:t>
      </w:r>
      <w:r w:rsidRPr="00A24226">
        <w:rPr>
          <w:i/>
          <w:lang w:val="en-US"/>
        </w:rPr>
        <w:t xml:space="preserve">), </w:t>
      </w:r>
      <w:r w:rsidRPr="000C508D">
        <w:rPr>
          <w:i/>
          <w:lang w:val="en-US"/>
        </w:rPr>
        <w:t>Dwellings</w:t>
      </w:r>
      <w:r w:rsidRPr="00A24226">
        <w:rPr>
          <w:i/>
          <w:lang w:val="en-US"/>
        </w:rPr>
        <w:t xml:space="preserve"> (</w:t>
      </w:r>
      <w:r w:rsidRPr="000C508D">
        <w:rPr>
          <w:i/>
          <w:lang w:val="en-US"/>
        </w:rPr>
        <w:t>houses</w:t>
      </w:r>
      <w:r w:rsidRPr="00A24226">
        <w:rPr>
          <w:i/>
          <w:lang w:val="en-US"/>
        </w:rPr>
        <w:t xml:space="preserve">, </w:t>
      </w:r>
      <w:r w:rsidRPr="000C508D">
        <w:rPr>
          <w:i/>
          <w:lang w:val="en-US"/>
        </w:rPr>
        <w:t>household</w:t>
      </w:r>
      <w:r w:rsidRPr="00A24226">
        <w:rPr>
          <w:i/>
          <w:lang w:val="en-US"/>
        </w:rPr>
        <w:t xml:space="preserve"> </w:t>
      </w:r>
      <w:r w:rsidRPr="000C508D">
        <w:rPr>
          <w:i/>
          <w:lang w:val="en-US"/>
        </w:rPr>
        <w:t>items</w:t>
      </w:r>
      <w:r w:rsidRPr="00A24226">
        <w:rPr>
          <w:i/>
          <w:lang w:val="en-US"/>
        </w:rPr>
        <w:t xml:space="preserve">, </w:t>
      </w:r>
      <w:r w:rsidRPr="000C508D">
        <w:rPr>
          <w:i/>
          <w:lang w:val="en-US"/>
        </w:rPr>
        <w:t>make</w:t>
      </w:r>
      <w:r w:rsidRPr="00A24226">
        <w:rPr>
          <w:i/>
          <w:lang w:val="en-US"/>
        </w:rPr>
        <w:t xml:space="preserve"> </w:t>
      </w:r>
      <w:r w:rsidRPr="000C508D">
        <w:rPr>
          <w:i/>
          <w:lang w:val="en-US"/>
        </w:rPr>
        <w:t>yourself</w:t>
      </w:r>
      <w:r w:rsidRPr="00A24226">
        <w:rPr>
          <w:i/>
          <w:lang w:val="en-US"/>
        </w:rPr>
        <w:t xml:space="preserve"> </w:t>
      </w:r>
      <w:r w:rsidRPr="000C508D">
        <w:rPr>
          <w:i/>
          <w:lang w:val="en-US"/>
        </w:rPr>
        <w:t>at</w:t>
      </w:r>
      <w:r w:rsidRPr="00A24226">
        <w:rPr>
          <w:i/>
          <w:lang w:val="en-US"/>
        </w:rPr>
        <w:t xml:space="preserve"> </w:t>
      </w:r>
      <w:r>
        <w:rPr>
          <w:i/>
          <w:lang w:val="en-US"/>
        </w:rPr>
        <w:t>home</w:t>
      </w:r>
      <w:r w:rsidRPr="00A24226">
        <w:rPr>
          <w:i/>
          <w:lang w:val="en-US"/>
        </w:rPr>
        <w:t xml:space="preserve">), </w:t>
      </w:r>
      <w:r>
        <w:rPr>
          <w:i/>
          <w:lang w:val="en-US"/>
        </w:rPr>
        <w:t>Modern</w:t>
      </w:r>
      <w:r w:rsidRPr="00A24226">
        <w:rPr>
          <w:i/>
          <w:lang w:val="en-US"/>
        </w:rPr>
        <w:t xml:space="preserve"> </w:t>
      </w:r>
      <w:r>
        <w:rPr>
          <w:i/>
          <w:lang w:val="en-US"/>
        </w:rPr>
        <w:t>living</w:t>
      </w:r>
      <w:r w:rsidRPr="00A24226">
        <w:rPr>
          <w:i/>
          <w:lang w:val="en-US"/>
        </w:rPr>
        <w:t xml:space="preserve"> (</w:t>
      </w:r>
      <w:r>
        <w:rPr>
          <w:i/>
          <w:lang w:val="en-US"/>
        </w:rPr>
        <w:t>modern</w:t>
      </w:r>
      <w:r w:rsidRPr="00A24226">
        <w:rPr>
          <w:i/>
          <w:lang w:val="en-US"/>
        </w:rPr>
        <w:t xml:space="preserve"> </w:t>
      </w:r>
      <w:r>
        <w:rPr>
          <w:i/>
          <w:lang w:val="en-US"/>
        </w:rPr>
        <w:t>trends</w:t>
      </w:r>
      <w:r w:rsidRPr="00A24226">
        <w:rPr>
          <w:i/>
          <w:lang w:val="en-US"/>
        </w:rPr>
        <w:t xml:space="preserve">, </w:t>
      </w:r>
      <w:r>
        <w:rPr>
          <w:i/>
          <w:lang w:val="en-US"/>
        </w:rPr>
        <w:t>lifestyles</w:t>
      </w:r>
      <w:r w:rsidRPr="00A24226">
        <w:rPr>
          <w:i/>
          <w:lang w:val="en-US"/>
        </w:rPr>
        <w:t xml:space="preserve">, </w:t>
      </w:r>
      <w:r>
        <w:rPr>
          <w:i/>
          <w:lang w:val="en-US"/>
        </w:rPr>
        <w:t>clothes</w:t>
      </w:r>
      <w:r w:rsidRPr="00A24226">
        <w:rPr>
          <w:i/>
          <w:lang w:val="en-US"/>
        </w:rPr>
        <w:t>)</w:t>
      </w:r>
      <w:r w:rsidRPr="00A24226">
        <w:rPr>
          <w:lang w:val="en-US"/>
        </w:rPr>
        <w:t xml:space="preserve"> </w:t>
      </w:r>
      <w:r w:rsidRPr="000B6E81">
        <w:rPr>
          <w:lang w:val="ru-RU"/>
        </w:rPr>
        <w:t>на</w:t>
      </w:r>
      <w:r w:rsidRPr="00A24226">
        <w:rPr>
          <w:lang w:val="en-US"/>
        </w:rPr>
        <w:t xml:space="preserve"> </w:t>
      </w:r>
      <w:r w:rsidRPr="000B6E81">
        <w:rPr>
          <w:lang w:val="ru-RU"/>
        </w:rPr>
        <w:t>базі</w:t>
      </w:r>
      <w:r w:rsidRPr="00A24226">
        <w:rPr>
          <w:lang w:val="en-US"/>
        </w:rPr>
        <w:t xml:space="preserve"> </w:t>
      </w:r>
      <w:r w:rsidRPr="000B6E81">
        <w:rPr>
          <w:lang w:val="ru-RU"/>
        </w:rPr>
        <w:t>відібраних</w:t>
      </w:r>
      <w:r w:rsidRPr="00A24226">
        <w:rPr>
          <w:lang w:val="en-US"/>
        </w:rPr>
        <w:t xml:space="preserve"> </w:t>
      </w:r>
      <w:r w:rsidRPr="000B6E81">
        <w:rPr>
          <w:lang w:val="ru-RU"/>
        </w:rPr>
        <w:t>текстів</w:t>
      </w:r>
      <w:r w:rsidRPr="00A24226">
        <w:rPr>
          <w:lang w:val="en-US"/>
        </w:rPr>
        <w:t xml:space="preserve"> </w:t>
      </w:r>
      <w:r w:rsidRPr="000B6E81">
        <w:rPr>
          <w:lang w:val="ru-RU"/>
        </w:rPr>
        <w:t>з</w:t>
      </w:r>
      <w:r w:rsidRPr="00A24226">
        <w:rPr>
          <w:lang w:val="en-US"/>
        </w:rPr>
        <w:t xml:space="preserve"> </w:t>
      </w:r>
      <w:r w:rsidRPr="000B6E81">
        <w:rPr>
          <w:lang w:val="ru-RU"/>
        </w:rPr>
        <w:t>основного</w:t>
      </w:r>
      <w:r w:rsidRPr="00A24226">
        <w:rPr>
          <w:lang w:val="en-US"/>
        </w:rPr>
        <w:t xml:space="preserve"> </w:t>
      </w:r>
      <w:r w:rsidRPr="000B6E81">
        <w:rPr>
          <w:lang w:val="ru-RU"/>
        </w:rPr>
        <w:t>підручника</w:t>
      </w:r>
      <w:r w:rsidRPr="00A24226">
        <w:rPr>
          <w:lang w:val="en-US"/>
        </w:rPr>
        <w:t xml:space="preserve"> </w:t>
      </w:r>
      <w:r w:rsidRPr="000B6E81">
        <w:rPr>
          <w:lang w:val="ru-RU"/>
        </w:rPr>
        <w:t>та</w:t>
      </w:r>
      <w:r w:rsidRPr="00A24226">
        <w:rPr>
          <w:lang w:val="en-US"/>
        </w:rPr>
        <w:t xml:space="preserve"> </w:t>
      </w:r>
      <w:r w:rsidRPr="000B6E81">
        <w:rPr>
          <w:lang w:val="ru-RU"/>
        </w:rPr>
        <w:t>додаткових</w:t>
      </w:r>
      <w:r w:rsidRPr="00A24226">
        <w:rPr>
          <w:lang w:val="en-US"/>
        </w:rPr>
        <w:t xml:space="preserve"> </w:t>
      </w:r>
      <w:r w:rsidRPr="000B6E81">
        <w:rPr>
          <w:lang w:val="ru-RU"/>
        </w:rPr>
        <w:t>джерел</w:t>
      </w:r>
      <w:r w:rsidRPr="00A24226">
        <w:rPr>
          <w:lang w:val="en-US"/>
        </w:rPr>
        <w:t xml:space="preserve">. </w:t>
      </w:r>
      <w:r>
        <w:rPr>
          <w:lang w:val="ru-RU"/>
        </w:rPr>
        <w:t xml:space="preserve">Сумарна кількість лексичних одиниць, що рекомендуються для засвоєння на першому етапі, </w:t>
      </w:r>
      <w:r>
        <w:rPr>
          <w:lang w:val="uk-UA"/>
        </w:rPr>
        <w:t xml:space="preserve">– </w:t>
      </w:r>
      <w:r>
        <w:rPr>
          <w:rStyle w:val="62"/>
          <w:lang w:val="ru-RU"/>
        </w:rPr>
        <w:t>1200-1400.</w:t>
      </w:r>
      <w:r>
        <w:rPr>
          <w:lang w:val="ru-RU"/>
        </w:rPr>
        <w:t xml:space="preserve"> </w:t>
      </w:r>
      <w:r w:rsidRPr="000C508D">
        <w:rPr>
          <w:lang w:val="ru-RU"/>
        </w:rPr>
        <w:t>На</w:t>
      </w:r>
      <w:r w:rsidRPr="000C508D">
        <w:rPr>
          <w:rStyle w:val="61"/>
          <w:sz w:val="24"/>
          <w:szCs w:val="24"/>
          <w:lang w:val="en-US"/>
        </w:rPr>
        <w:t xml:space="preserve"> 2-</w:t>
      </w:r>
      <w:r w:rsidRPr="000C508D">
        <w:rPr>
          <w:rStyle w:val="61"/>
          <w:sz w:val="24"/>
          <w:szCs w:val="24"/>
          <w:lang w:val="ru-RU"/>
        </w:rPr>
        <w:t>му</w:t>
      </w:r>
      <w:r w:rsidRPr="000C508D">
        <w:rPr>
          <w:rStyle w:val="61"/>
          <w:sz w:val="24"/>
          <w:szCs w:val="24"/>
          <w:lang w:val="en-US"/>
        </w:rPr>
        <w:t xml:space="preserve"> </w:t>
      </w:r>
      <w:r w:rsidRPr="000C508D">
        <w:rPr>
          <w:rStyle w:val="61"/>
          <w:sz w:val="24"/>
          <w:szCs w:val="24"/>
          <w:lang w:val="ru-RU"/>
        </w:rPr>
        <w:t>курсі</w:t>
      </w:r>
      <w:r w:rsidRPr="000C508D">
        <w:rPr>
          <w:rStyle w:val="61"/>
          <w:sz w:val="24"/>
          <w:szCs w:val="24"/>
          <w:lang w:val="en-US"/>
        </w:rPr>
        <w:t xml:space="preserve"> </w:t>
      </w:r>
      <w:r w:rsidRPr="000C508D">
        <w:rPr>
          <w:lang w:val="ru-RU"/>
        </w:rPr>
        <w:t>продовжується</w:t>
      </w:r>
      <w:r w:rsidRPr="008B5C39">
        <w:rPr>
          <w:lang w:val="en-US"/>
        </w:rPr>
        <w:t xml:space="preserve"> </w:t>
      </w:r>
      <w:r w:rsidRPr="000B6E81">
        <w:rPr>
          <w:lang w:val="ru-RU"/>
        </w:rPr>
        <w:t>опрацювання</w:t>
      </w:r>
      <w:r w:rsidRPr="008B5C39">
        <w:rPr>
          <w:lang w:val="en-US"/>
        </w:rPr>
        <w:t xml:space="preserve"> </w:t>
      </w:r>
      <w:r w:rsidRPr="000B6E81">
        <w:rPr>
          <w:lang w:val="ru-RU"/>
        </w:rPr>
        <w:t>нового</w:t>
      </w:r>
      <w:r w:rsidRPr="008B5C39">
        <w:rPr>
          <w:lang w:val="en-US"/>
        </w:rPr>
        <w:t xml:space="preserve"> </w:t>
      </w:r>
      <w:r w:rsidRPr="000B6E81">
        <w:rPr>
          <w:lang w:val="ru-RU"/>
        </w:rPr>
        <w:t>лексичного</w:t>
      </w:r>
      <w:r w:rsidRPr="008B5C39">
        <w:rPr>
          <w:lang w:val="en-US"/>
        </w:rPr>
        <w:t xml:space="preserve"> </w:t>
      </w:r>
      <w:r w:rsidRPr="000B6E81">
        <w:rPr>
          <w:lang w:val="ru-RU"/>
        </w:rPr>
        <w:t>матеріалу</w:t>
      </w:r>
      <w:r w:rsidRPr="008B5C39">
        <w:rPr>
          <w:lang w:val="en-US"/>
        </w:rPr>
        <w:t xml:space="preserve"> </w:t>
      </w:r>
      <w:r w:rsidRPr="000B6E81">
        <w:rPr>
          <w:lang w:val="ru-RU"/>
        </w:rPr>
        <w:t>та</w:t>
      </w:r>
      <w:r w:rsidRPr="008B5C39">
        <w:rPr>
          <w:lang w:val="en-US"/>
        </w:rPr>
        <w:t xml:space="preserve"> </w:t>
      </w:r>
      <w:r w:rsidRPr="000B6E81">
        <w:rPr>
          <w:lang w:val="ru-RU"/>
        </w:rPr>
        <w:t>розглядаються</w:t>
      </w:r>
      <w:r w:rsidRPr="008B5C39">
        <w:rPr>
          <w:lang w:val="en-US"/>
        </w:rPr>
        <w:t xml:space="preserve"> </w:t>
      </w:r>
      <w:r w:rsidRPr="000B6E81">
        <w:rPr>
          <w:lang w:val="ru-RU"/>
        </w:rPr>
        <w:t>теми</w:t>
      </w:r>
      <w:r w:rsidRPr="008B5C39">
        <w:rPr>
          <w:lang w:val="en-US"/>
        </w:rPr>
        <w:t xml:space="preserve"> </w:t>
      </w:r>
      <w:r>
        <w:rPr>
          <w:i/>
          <w:lang w:val="en-US"/>
        </w:rPr>
        <w:t>Travelling</w:t>
      </w:r>
      <w:r w:rsidRPr="008B5C39">
        <w:rPr>
          <w:i/>
          <w:lang w:val="en-US"/>
        </w:rPr>
        <w:t xml:space="preserve"> (</w:t>
      </w:r>
      <w:r>
        <w:rPr>
          <w:i/>
          <w:lang w:val="en-US"/>
        </w:rPr>
        <w:t>holidays</w:t>
      </w:r>
      <w:r w:rsidRPr="008B5C39">
        <w:rPr>
          <w:i/>
          <w:lang w:val="en-US"/>
        </w:rPr>
        <w:t xml:space="preserve">, </w:t>
      </w:r>
      <w:r>
        <w:rPr>
          <w:i/>
          <w:lang w:val="en-US"/>
        </w:rPr>
        <w:t>going</w:t>
      </w:r>
      <w:r w:rsidRPr="008B5C39">
        <w:rPr>
          <w:i/>
          <w:lang w:val="en-US"/>
        </w:rPr>
        <w:t xml:space="preserve"> </w:t>
      </w:r>
      <w:r>
        <w:rPr>
          <w:i/>
          <w:lang w:val="en-US"/>
        </w:rPr>
        <w:t>places</w:t>
      </w:r>
      <w:r w:rsidRPr="008B5C39">
        <w:rPr>
          <w:i/>
          <w:lang w:val="en-US"/>
        </w:rPr>
        <w:t xml:space="preserve">, </w:t>
      </w:r>
      <w:r>
        <w:rPr>
          <w:i/>
          <w:lang w:val="en-US"/>
        </w:rPr>
        <w:t>types</w:t>
      </w:r>
      <w:r w:rsidRPr="008B5C39">
        <w:rPr>
          <w:i/>
          <w:lang w:val="en-US"/>
        </w:rPr>
        <w:t xml:space="preserve"> </w:t>
      </w:r>
      <w:r>
        <w:rPr>
          <w:i/>
          <w:lang w:val="en-US"/>
        </w:rPr>
        <w:t>of</w:t>
      </w:r>
      <w:r w:rsidRPr="008B5C39">
        <w:rPr>
          <w:i/>
          <w:lang w:val="en-US"/>
        </w:rPr>
        <w:t xml:space="preserve"> </w:t>
      </w:r>
      <w:r>
        <w:rPr>
          <w:i/>
          <w:lang w:val="en-US"/>
        </w:rPr>
        <w:t>vehicles</w:t>
      </w:r>
      <w:r w:rsidRPr="008B5C39">
        <w:rPr>
          <w:i/>
          <w:lang w:val="en-US"/>
        </w:rPr>
        <w:t xml:space="preserve">), </w:t>
      </w:r>
      <w:r>
        <w:rPr>
          <w:i/>
          <w:lang w:val="en-US"/>
        </w:rPr>
        <w:t>History</w:t>
      </w:r>
      <w:r w:rsidRPr="008B5C39">
        <w:rPr>
          <w:i/>
          <w:lang w:val="en-US"/>
        </w:rPr>
        <w:t xml:space="preserve"> (</w:t>
      </w:r>
      <w:r>
        <w:rPr>
          <w:i/>
          <w:lang w:val="en-US"/>
        </w:rPr>
        <w:t>historical</w:t>
      </w:r>
      <w:r w:rsidRPr="008B5C39">
        <w:rPr>
          <w:i/>
          <w:lang w:val="en-US"/>
        </w:rPr>
        <w:t xml:space="preserve"> </w:t>
      </w:r>
      <w:r>
        <w:rPr>
          <w:i/>
          <w:lang w:val="en-US"/>
        </w:rPr>
        <w:t>figures</w:t>
      </w:r>
      <w:r w:rsidRPr="008B5C39">
        <w:rPr>
          <w:i/>
          <w:lang w:val="en-US"/>
        </w:rPr>
        <w:t xml:space="preserve"> </w:t>
      </w:r>
      <w:r>
        <w:rPr>
          <w:i/>
          <w:lang w:val="en-US"/>
        </w:rPr>
        <w:t>and</w:t>
      </w:r>
      <w:r w:rsidRPr="008B5C39">
        <w:rPr>
          <w:i/>
          <w:lang w:val="en-US"/>
        </w:rPr>
        <w:t xml:space="preserve"> </w:t>
      </w:r>
      <w:r>
        <w:rPr>
          <w:i/>
          <w:lang w:val="en-US"/>
        </w:rPr>
        <w:t>events</w:t>
      </w:r>
      <w:r w:rsidRPr="008B5C39">
        <w:rPr>
          <w:i/>
          <w:lang w:val="en-US"/>
        </w:rPr>
        <w:t xml:space="preserve">), </w:t>
      </w:r>
      <w:r>
        <w:rPr>
          <w:i/>
          <w:lang w:val="en-US"/>
        </w:rPr>
        <w:t>Education</w:t>
      </w:r>
      <w:r w:rsidRPr="008B5C39">
        <w:rPr>
          <w:i/>
          <w:lang w:val="en-US"/>
        </w:rPr>
        <w:t xml:space="preserve"> (</w:t>
      </w:r>
      <w:r>
        <w:rPr>
          <w:i/>
          <w:lang w:val="en-US"/>
        </w:rPr>
        <w:t>learning</w:t>
      </w:r>
      <w:r w:rsidRPr="008B5C39">
        <w:rPr>
          <w:i/>
          <w:lang w:val="en-US"/>
        </w:rPr>
        <w:t xml:space="preserve"> </w:t>
      </w:r>
      <w:r>
        <w:rPr>
          <w:i/>
          <w:lang w:val="en-US"/>
        </w:rPr>
        <w:t>lessons</w:t>
      </w:r>
      <w:r w:rsidRPr="008B5C39">
        <w:rPr>
          <w:i/>
          <w:lang w:val="en-US"/>
        </w:rPr>
        <w:t xml:space="preserve">), </w:t>
      </w:r>
      <w:r>
        <w:rPr>
          <w:i/>
          <w:lang w:val="en-US"/>
        </w:rPr>
        <w:t>Environment</w:t>
      </w:r>
      <w:r w:rsidRPr="008B5C39">
        <w:rPr>
          <w:i/>
          <w:lang w:val="en-US"/>
        </w:rPr>
        <w:t xml:space="preserve"> (</w:t>
      </w:r>
      <w:r>
        <w:rPr>
          <w:i/>
          <w:lang w:val="en-US"/>
        </w:rPr>
        <w:t>environmental</w:t>
      </w:r>
      <w:r w:rsidRPr="008B5C39">
        <w:rPr>
          <w:i/>
          <w:lang w:val="en-US"/>
        </w:rPr>
        <w:t xml:space="preserve"> </w:t>
      </w:r>
      <w:r>
        <w:rPr>
          <w:i/>
          <w:lang w:val="en-US"/>
        </w:rPr>
        <w:t>issues</w:t>
      </w:r>
      <w:r w:rsidRPr="008B5C39">
        <w:rPr>
          <w:i/>
          <w:lang w:val="en-US"/>
        </w:rPr>
        <w:t xml:space="preserve">), </w:t>
      </w:r>
      <w:r>
        <w:rPr>
          <w:i/>
          <w:lang w:val="en-US"/>
        </w:rPr>
        <w:t>Food</w:t>
      </w:r>
      <w:r w:rsidRPr="008B5C39">
        <w:rPr>
          <w:i/>
          <w:lang w:val="en-US"/>
        </w:rPr>
        <w:t xml:space="preserve"> (</w:t>
      </w:r>
      <w:r>
        <w:rPr>
          <w:i/>
          <w:lang w:val="en-US"/>
        </w:rPr>
        <w:t>eating</w:t>
      </w:r>
      <w:r w:rsidRPr="008B5C39">
        <w:rPr>
          <w:i/>
          <w:lang w:val="en-US"/>
        </w:rPr>
        <w:t xml:space="preserve"> </w:t>
      </w:r>
      <w:r>
        <w:rPr>
          <w:i/>
          <w:lang w:val="en-US"/>
        </w:rPr>
        <w:t>habits</w:t>
      </w:r>
      <w:r w:rsidRPr="008B5C39">
        <w:rPr>
          <w:i/>
          <w:lang w:val="en-US"/>
        </w:rPr>
        <w:t xml:space="preserve">, </w:t>
      </w:r>
      <w:r>
        <w:rPr>
          <w:i/>
          <w:lang w:val="en-US"/>
        </w:rPr>
        <w:t>health</w:t>
      </w:r>
      <w:r w:rsidRPr="008B5C39">
        <w:rPr>
          <w:i/>
          <w:lang w:val="en-US"/>
        </w:rPr>
        <w:t xml:space="preserve">, </w:t>
      </w:r>
      <w:r>
        <w:rPr>
          <w:i/>
          <w:lang w:val="en-US"/>
        </w:rPr>
        <w:t>the</w:t>
      </w:r>
      <w:r w:rsidRPr="008B5C39">
        <w:rPr>
          <w:i/>
          <w:lang w:val="en-US"/>
        </w:rPr>
        <w:t xml:space="preserve"> </w:t>
      </w:r>
      <w:r>
        <w:rPr>
          <w:i/>
          <w:lang w:val="en-US"/>
        </w:rPr>
        <w:t>cycle</w:t>
      </w:r>
      <w:r w:rsidRPr="008B5C39">
        <w:rPr>
          <w:i/>
          <w:lang w:val="en-US"/>
        </w:rPr>
        <w:t xml:space="preserve"> </w:t>
      </w:r>
      <w:r>
        <w:rPr>
          <w:i/>
          <w:lang w:val="en-US"/>
        </w:rPr>
        <w:t>of</w:t>
      </w:r>
      <w:r w:rsidRPr="008B5C39">
        <w:rPr>
          <w:i/>
          <w:lang w:val="en-US"/>
        </w:rPr>
        <w:t xml:space="preserve"> </w:t>
      </w:r>
      <w:r>
        <w:rPr>
          <w:i/>
          <w:lang w:val="en-US"/>
        </w:rPr>
        <w:t>life</w:t>
      </w:r>
      <w:r w:rsidRPr="008B5C39">
        <w:rPr>
          <w:i/>
          <w:lang w:val="en-US"/>
        </w:rPr>
        <w:t>).</w:t>
      </w:r>
    </w:p>
    <w:p w14:paraId="758FDD49" w14:textId="77777777" w:rsidR="00BD0CD9" w:rsidRDefault="00BD0CD9" w:rsidP="007A03A7">
      <w:pPr>
        <w:pStyle w:val="11"/>
        <w:shd w:val="clear" w:color="auto" w:fill="auto"/>
        <w:spacing w:after="0" w:line="276" w:lineRule="auto"/>
        <w:ind w:firstLine="567"/>
        <w:jc w:val="both"/>
        <w:rPr>
          <w:sz w:val="24"/>
          <w:szCs w:val="24"/>
        </w:rPr>
      </w:pPr>
      <w:r>
        <w:rPr>
          <w:sz w:val="24"/>
          <w:szCs w:val="24"/>
        </w:rPr>
        <w:t>Орієнтована кількість нових лексем для засвоєння на цьому етапі –</w:t>
      </w:r>
      <w:r>
        <w:rPr>
          <w:rStyle w:val="62"/>
          <w:sz w:val="24"/>
          <w:szCs w:val="24"/>
        </w:rPr>
        <w:t xml:space="preserve"> 1500-1600.</w:t>
      </w:r>
      <w:r>
        <w:rPr>
          <w:rStyle w:val="61"/>
          <w:sz w:val="24"/>
          <w:szCs w:val="24"/>
        </w:rPr>
        <w:t xml:space="preserve"> На 3-му курсі</w:t>
      </w:r>
      <w:r>
        <w:rPr>
          <w:sz w:val="24"/>
          <w:szCs w:val="24"/>
        </w:rPr>
        <w:t xml:space="preserve"> студенти поповнюють свій словниковий запас. У кожному розділі підручника виділяється активна лексика. Вона закріплюється виконанням вправ, переказом і обговоренням текстів та моделюванням ситуацій. На третьому курсі студенти поглиблюють лексичні знання з таких тем:</w:t>
      </w:r>
      <w:r w:rsidRPr="00202632">
        <w:rPr>
          <w:i/>
          <w:iCs/>
          <w:sz w:val="24"/>
        </w:rPr>
        <w:t xml:space="preserve"> Career (ambition, success, achievement, happiness), Travelling (travel, entertainment, leisure, relaxing), People power (people, families, appearances), Society (social problems, civil liberties, unemployment, poverty, international issues, environmental problems), Technology (technology, computers, space travel, technology in everyday life).</w:t>
      </w:r>
      <w:r>
        <w:rPr>
          <w:sz w:val="24"/>
          <w:szCs w:val="24"/>
        </w:rPr>
        <w:t xml:space="preserve"> Увага звертається також на прислівники способу дії, слова зі схожим лексичним значенням, іменникові словосполучення та словосполучення з </w:t>
      </w:r>
      <w:r w:rsidRPr="00202632">
        <w:rPr>
          <w:sz w:val="24"/>
          <w:szCs w:val="24"/>
        </w:rPr>
        <w:t>carry, make, get keep</w:t>
      </w:r>
      <w:r>
        <w:rPr>
          <w:sz w:val="24"/>
          <w:szCs w:val="24"/>
        </w:rPr>
        <w:t>. Лексику студенти записують у спеціальні зошити; значення пояснюють англійською мовою, послуговуючись тлумачними словниками, подається переклад українською мовою. Студенти повинні запам'ятовувати лексико-семантичні групи слів. Детально розглядається сполучуваність слів активної лексики за</w:t>
      </w:r>
      <w:r w:rsidRPr="00202632">
        <w:rPr>
          <w:sz w:val="24"/>
          <w:szCs w:val="24"/>
        </w:rPr>
        <w:t xml:space="preserve"> Oxford Collocations. Dictionary for Students of English (Oxford University Press, 2002).</w:t>
      </w:r>
      <w:r>
        <w:rPr>
          <w:sz w:val="24"/>
          <w:szCs w:val="24"/>
        </w:rPr>
        <w:t xml:space="preserve"> Обсяг лексики, пропонованої для засвоєння на цьому курсі –</w:t>
      </w:r>
      <w:r w:rsidRPr="00202632">
        <w:rPr>
          <w:sz w:val="24"/>
          <w:szCs w:val="24"/>
        </w:rPr>
        <w:t xml:space="preserve"> 1300-1400.</w:t>
      </w:r>
      <w:r>
        <w:rPr>
          <w:sz w:val="24"/>
          <w:szCs w:val="24"/>
        </w:rPr>
        <w:t xml:space="preserve"> На</w:t>
      </w:r>
      <w:r w:rsidRPr="00202632">
        <w:rPr>
          <w:sz w:val="24"/>
          <w:szCs w:val="24"/>
        </w:rPr>
        <w:t xml:space="preserve"> </w:t>
      </w:r>
      <w:r w:rsidRPr="000C508D">
        <w:rPr>
          <w:b/>
          <w:sz w:val="24"/>
          <w:szCs w:val="24"/>
        </w:rPr>
        <w:t>4-му курсі</w:t>
      </w:r>
      <w:r>
        <w:rPr>
          <w:sz w:val="24"/>
          <w:szCs w:val="24"/>
        </w:rPr>
        <w:t xml:space="preserve"> детально обговорюється лексика на теми </w:t>
      </w:r>
      <w:r w:rsidRPr="00202632">
        <w:rPr>
          <w:sz w:val="24"/>
          <w:szCs w:val="24"/>
        </w:rPr>
        <w:t>Jobs (work, the workplace, business, professions, money), Health (fitness, medicine, sport and exercise), Education (school, education, university life, educational issues), Your Image (the fashion industry, image, the visual arts), Shopping (shopping, the economy, advertising).</w:t>
      </w:r>
      <w:r>
        <w:rPr>
          <w:sz w:val="24"/>
          <w:szCs w:val="24"/>
        </w:rPr>
        <w:t xml:space="preserve"> Лексика вибирається з тексту, опрацьовується (даються пояснення англійською мовою та переклад українською) і закріплюється вправами на перефразування, переклад речень та усне обговорення. Засвоївши конструкції з тексту, слова розглядають як частини різних конструкцій, не пов'язаних із темою, що розглядається. У тому полягає і особливість вивчення словника на цьому етапі не лише тематично, а й вивчення сполучуваності одного слова. Наприклад, докладно розглядаються вислови зі словами</w:t>
      </w:r>
      <w:r w:rsidRPr="00202632">
        <w:rPr>
          <w:i/>
          <w:iCs/>
          <w:sz w:val="24"/>
        </w:rPr>
        <w:t xml:space="preserve"> time, do, tie, run, look, book, come</w:t>
      </w:r>
      <w:r>
        <w:rPr>
          <w:sz w:val="24"/>
          <w:szCs w:val="24"/>
        </w:rPr>
        <w:t xml:space="preserve"> і т.д. Виділяється багато лексики на теми, що розглядаються побіжно. Наприклад, студенти повинні повторити і знайти вислови, що стосуються теми </w:t>
      </w:r>
      <w:r w:rsidRPr="00202632">
        <w:rPr>
          <w:sz w:val="24"/>
          <w:szCs w:val="24"/>
        </w:rPr>
        <w:t>Career, People Power</w:t>
      </w:r>
      <w:r>
        <w:rPr>
          <w:sz w:val="24"/>
          <w:szCs w:val="24"/>
        </w:rPr>
        <w:t xml:space="preserve"> і т.д. Вивчення суспільно-політичної лексики – окремий аспект (дві години на тиждень). Робота полягає у прочитанні газетних і журнальних статей і виділенні активних сполучень. Рекомендуються завдання на закріплення вокабуляру. На цьому курсі пропонується вивчити 1200</w:t>
      </w:r>
      <w:r w:rsidR="000C508D">
        <w:rPr>
          <w:sz w:val="24"/>
          <w:szCs w:val="24"/>
        </w:rPr>
        <w:t xml:space="preserve"> – </w:t>
      </w:r>
      <w:r>
        <w:rPr>
          <w:sz w:val="24"/>
          <w:szCs w:val="24"/>
        </w:rPr>
        <w:t>1350 лексичних одиниць.</w:t>
      </w:r>
    </w:p>
    <w:p w14:paraId="2B2942DD" w14:textId="29D400B2" w:rsidR="00BD0CD9" w:rsidRDefault="00BD0CD9" w:rsidP="007A03A7">
      <w:pPr>
        <w:pStyle w:val="11"/>
        <w:shd w:val="clear" w:color="auto" w:fill="auto"/>
        <w:spacing w:after="0" w:line="276" w:lineRule="auto"/>
        <w:ind w:firstLine="567"/>
        <w:jc w:val="both"/>
        <w:rPr>
          <w:sz w:val="24"/>
          <w:szCs w:val="24"/>
        </w:rPr>
      </w:pPr>
      <w:r>
        <w:rPr>
          <w:sz w:val="24"/>
          <w:szCs w:val="24"/>
        </w:rPr>
        <w:lastRenderedPageBreak/>
        <w:t xml:space="preserve">На </w:t>
      </w:r>
      <w:r w:rsidRPr="00202632">
        <w:rPr>
          <w:sz w:val="24"/>
          <w:szCs w:val="24"/>
        </w:rPr>
        <w:t>4-му</w:t>
      </w:r>
      <w:r>
        <w:rPr>
          <w:sz w:val="24"/>
          <w:szCs w:val="24"/>
        </w:rPr>
        <w:t xml:space="preserve"> </w:t>
      </w:r>
      <w:r w:rsidRPr="00202632">
        <w:rPr>
          <w:sz w:val="24"/>
          <w:szCs w:val="24"/>
        </w:rPr>
        <w:t>курсі</w:t>
      </w:r>
      <w:r>
        <w:rPr>
          <w:sz w:val="24"/>
          <w:szCs w:val="24"/>
        </w:rPr>
        <w:t xml:space="preserve"> студенти працюють над особливостями сполучуваності слів, зокрема у зіставленні українських та англійських варіантів за</w:t>
      </w:r>
      <w:r w:rsidRPr="00202632">
        <w:rPr>
          <w:i/>
          <w:iCs/>
          <w:sz w:val="24"/>
          <w:szCs w:val="24"/>
        </w:rPr>
        <w:t xml:space="preserve"> Oxford Collocations Dictionary</w:t>
      </w:r>
      <w:r>
        <w:rPr>
          <w:sz w:val="24"/>
          <w:szCs w:val="24"/>
        </w:rPr>
        <w:t xml:space="preserve"> (див. список реком. літ.). Багато уваги приділяється вивченню англійської фразеології та віднайденню українських відповідників. Систематична робота ведеться над повторенням і засвоєнням фразових дієслів. Крім того, студенти самостійно працюють над засвоєнням вокабуляру, читаючи книжки в оригіналі на уроках домашнього та індивідуального читання. Заняття домашнього читання проводяться раз на тиждень, а індивідуального – в останній місяць навчання. Завдання з індивідуального читання передбачає опрацювання книжки, яку кожен студент обирає самостійно і робить коротке резюме щодо змісту, мови та проблематики твору. Знання нової лексики може перевірятися як усно, так і письмово. </w:t>
      </w:r>
    </w:p>
    <w:p w14:paraId="452B7DD0" w14:textId="77777777" w:rsidR="001C24F0" w:rsidRDefault="001C24F0" w:rsidP="007A03A7">
      <w:pPr>
        <w:pStyle w:val="11"/>
        <w:shd w:val="clear" w:color="auto" w:fill="auto"/>
        <w:spacing w:after="0" w:line="276" w:lineRule="auto"/>
        <w:ind w:firstLine="567"/>
        <w:jc w:val="both"/>
        <w:rPr>
          <w:sz w:val="24"/>
          <w:szCs w:val="24"/>
        </w:rPr>
      </w:pPr>
    </w:p>
    <w:p w14:paraId="68F6F02D" w14:textId="4ABC42F6" w:rsidR="00BD0CD9" w:rsidRDefault="00BD0CD9" w:rsidP="001C24F0">
      <w:pPr>
        <w:pStyle w:val="13"/>
        <w:keepNext/>
        <w:keepLines/>
        <w:shd w:val="clear" w:color="auto" w:fill="auto"/>
        <w:spacing w:before="0" w:after="0" w:line="240" w:lineRule="auto"/>
        <w:ind w:firstLine="567"/>
        <w:jc w:val="center"/>
        <w:rPr>
          <w:rFonts w:ascii="Times New Roman" w:hAnsi="Times New Roman"/>
          <w:b/>
          <w:sz w:val="24"/>
          <w:szCs w:val="24"/>
        </w:rPr>
      </w:pPr>
      <w:bookmarkStart w:id="1" w:name="bookmark5"/>
      <w:r>
        <w:rPr>
          <w:rFonts w:ascii="Times New Roman" w:hAnsi="Times New Roman"/>
          <w:b/>
          <w:sz w:val="24"/>
          <w:szCs w:val="24"/>
        </w:rPr>
        <w:t>Список рекомендованої літератури</w:t>
      </w:r>
      <w:bookmarkEnd w:id="1"/>
    </w:p>
    <w:p w14:paraId="1EF0B28F" w14:textId="77777777" w:rsidR="0086425C" w:rsidRDefault="0086425C" w:rsidP="001C24F0">
      <w:pPr>
        <w:pStyle w:val="13"/>
        <w:keepNext/>
        <w:keepLines/>
        <w:shd w:val="clear" w:color="auto" w:fill="auto"/>
        <w:spacing w:before="0" w:after="0" w:line="240" w:lineRule="auto"/>
        <w:ind w:firstLine="567"/>
        <w:rPr>
          <w:rFonts w:ascii="Times New Roman" w:hAnsi="Times New Roman"/>
          <w:b/>
          <w:sz w:val="24"/>
          <w:szCs w:val="24"/>
        </w:rPr>
      </w:pPr>
    </w:p>
    <w:p w14:paraId="136CDD9B" w14:textId="77777777" w:rsidR="0086425C" w:rsidRPr="0086425C" w:rsidRDefault="0086425C" w:rsidP="001C24F0">
      <w:pPr>
        <w:numPr>
          <w:ilvl w:val="0"/>
          <w:numId w:val="2"/>
        </w:numPr>
        <w:ind w:left="0"/>
        <w:jc w:val="both"/>
        <w:rPr>
          <w:lang w:val="en-US"/>
        </w:rPr>
      </w:pPr>
      <w:r w:rsidRPr="0086425C">
        <w:rPr>
          <w:lang w:val="en-US"/>
        </w:rPr>
        <w:t>Collins Cobuild Student</w:t>
      </w:r>
      <w:r w:rsidRPr="0086425C">
        <w:t>’</w:t>
      </w:r>
      <w:r w:rsidRPr="0086425C">
        <w:rPr>
          <w:lang w:val="en-US"/>
        </w:rPr>
        <w:t>s Grammar (practice material by Dave Willis). – [</w:t>
      </w:r>
      <w:r w:rsidRPr="0086425C">
        <w:rPr>
          <w:lang w:val="uk-UA"/>
        </w:rPr>
        <w:t>Б. м.</w:t>
      </w:r>
      <w:proofErr w:type="gramStart"/>
      <w:r w:rsidRPr="0086425C">
        <w:rPr>
          <w:lang w:val="en-US"/>
        </w:rPr>
        <w:t xml:space="preserve">] </w:t>
      </w:r>
      <w:r w:rsidRPr="0086425C">
        <w:rPr>
          <w:lang w:val="uk-UA"/>
        </w:rPr>
        <w:t>:</w:t>
      </w:r>
      <w:proofErr w:type="gramEnd"/>
      <w:r w:rsidRPr="0086425C">
        <w:rPr>
          <w:lang w:val="en-US"/>
        </w:rPr>
        <w:t xml:space="preserve"> Harper Collins Publishers Ltd, 1991.</w:t>
      </w:r>
    </w:p>
    <w:p w14:paraId="527E45C5" w14:textId="77777777" w:rsidR="0086425C" w:rsidRPr="0086425C" w:rsidRDefault="0086425C" w:rsidP="001C24F0">
      <w:pPr>
        <w:pStyle w:val="aff0"/>
        <w:numPr>
          <w:ilvl w:val="0"/>
          <w:numId w:val="2"/>
        </w:numPr>
        <w:spacing w:before="0" w:beforeAutospacing="0" w:after="0" w:afterAutospacing="0"/>
        <w:ind w:left="0"/>
        <w:textAlignment w:val="baseline"/>
        <w:rPr>
          <w:color w:val="000000"/>
        </w:rPr>
      </w:pPr>
      <w:r w:rsidRPr="0086425C">
        <w:rPr>
          <w:color w:val="000000"/>
        </w:rPr>
        <w:t>Dooley J., Evans V. Grammarway 4. – Express Publishing, 2011</w:t>
      </w:r>
    </w:p>
    <w:p w14:paraId="514774D3" w14:textId="77777777" w:rsidR="0086425C" w:rsidRPr="0086425C" w:rsidRDefault="0086425C" w:rsidP="001C24F0">
      <w:pPr>
        <w:pStyle w:val="af8"/>
        <w:numPr>
          <w:ilvl w:val="0"/>
          <w:numId w:val="2"/>
        </w:numPr>
        <w:spacing w:after="0" w:line="240" w:lineRule="auto"/>
        <w:ind w:left="0"/>
        <w:jc w:val="both"/>
        <w:rPr>
          <w:rFonts w:ascii="Times New Roman" w:hAnsi="Times New Roman"/>
          <w:sz w:val="24"/>
          <w:szCs w:val="24"/>
          <w:lang w:val="en-GB"/>
        </w:rPr>
      </w:pPr>
      <w:r w:rsidRPr="0086425C">
        <w:rPr>
          <w:rFonts w:ascii="Times New Roman" w:hAnsi="Times New Roman"/>
          <w:sz w:val="24"/>
          <w:szCs w:val="24"/>
          <w:lang w:val="en-GB"/>
        </w:rPr>
        <w:t>Evans V., Dooley J. Upstream Proficiency. Student's book. Express Publishing, 2017.</w:t>
      </w:r>
    </w:p>
    <w:p w14:paraId="3D59AFD3" w14:textId="77777777" w:rsidR="0086425C" w:rsidRPr="0086425C" w:rsidRDefault="0086425C" w:rsidP="001C24F0">
      <w:pPr>
        <w:numPr>
          <w:ilvl w:val="0"/>
          <w:numId w:val="2"/>
        </w:numPr>
        <w:ind w:left="0"/>
        <w:jc w:val="both"/>
        <w:rPr>
          <w:lang w:val="en-US"/>
        </w:rPr>
      </w:pPr>
      <w:r w:rsidRPr="0086425C">
        <w:rPr>
          <w:lang w:val="en-US"/>
        </w:rPr>
        <w:t>Evans V. Upstream Upper-intermediate (student’s book) / V. Evans, L. Edwards. – [Б. м.</w:t>
      </w:r>
      <w:proofErr w:type="gramStart"/>
      <w:r w:rsidRPr="0086425C">
        <w:rPr>
          <w:lang w:val="en-US"/>
        </w:rPr>
        <w:t>] :</w:t>
      </w:r>
      <w:proofErr w:type="gramEnd"/>
      <w:r w:rsidRPr="0086425C">
        <w:rPr>
          <w:lang w:val="en-US"/>
        </w:rPr>
        <w:t xml:space="preserve"> Express Publishing, 2018</w:t>
      </w:r>
      <w:r w:rsidRPr="0086425C">
        <w:rPr>
          <w:lang w:val="uk-UA"/>
        </w:rPr>
        <w:t>.</w:t>
      </w:r>
    </w:p>
    <w:p w14:paraId="34BAFE15" w14:textId="77777777" w:rsidR="0086425C" w:rsidRPr="0086425C" w:rsidRDefault="0086425C" w:rsidP="001C24F0">
      <w:pPr>
        <w:numPr>
          <w:ilvl w:val="0"/>
          <w:numId w:val="2"/>
        </w:numPr>
        <w:ind w:left="0"/>
        <w:jc w:val="both"/>
        <w:rPr>
          <w:lang w:val="en-US"/>
        </w:rPr>
      </w:pPr>
      <w:r w:rsidRPr="0086425C">
        <w:rPr>
          <w:lang w:val="en-US"/>
        </w:rPr>
        <w:t>Evans V. Upstream Upper-intermediate (workbook) / V. Evans, L. Edwards. – [Б. м.</w:t>
      </w:r>
      <w:proofErr w:type="gramStart"/>
      <w:r w:rsidRPr="0086425C">
        <w:rPr>
          <w:lang w:val="en-US"/>
        </w:rPr>
        <w:t>] :</w:t>
      </w:r>
      <w:proofErr w:type="gramEnd"/>
      <w:r w:rsidRPr="0086425C">
        <w:rPr>
          <w:lang w:val="en-US"/>
        </w:rPr>
        <w:t xml:space="preserve"> Express Publishing, 20</w:t>
      </w:r>
      <w:r w:rsidRPr="0086425C">
        <w:rPr>
          <w:lang w:val="uk-UA"/>
        </w:rPr>
        <w:t>18.</w:t>
      </w:r>
    </w:p>
    <w:p w14:paraId="04B22999" w14:textId="77777777" w:rsidR="0086425C" w:rsidRPr="0086425C" w:rsidRDefault="0086425C" w:rsidP="001C24F0">
      <w:pPr>
        <w:numPr>
          <w:ilvl w:val="0"/>
          <w:numId w:val="2"/>
        </w:numPr>
        <w:ind w:left="0"/>
        <w:rPr>
          <w:lang w:val="en-US"/>
        </w:rPr>
      </w:pPr>
      <w:r w:rsidRPr="0086425C">
        <w:rPr>
          <w:lang w:val="en-US"/>
        </w:rPr>
        <w:t>Evans V. Upstream Advanced (student’s book) / V. Evans, L. Edwards. – [Б. м.</w:t>
      </w:r>
      <w:proofErr w:type="gramStart"/>
      <w:r w:rsidRPr="0086425C">
        <w:rPr>
          <w:lang w:val="en-US"/>
        </w:rPr>
        <w:t>] :</w:t>
      </w:r>
      <w:proofErr w:type="gramEnd"/>
      <w:r w:rsidRPr="0086425C">
        <w:rPr>
          <w:lang w:val="en-US"/>
        </w:rPr>
        <w:t xml:space="preserve"> Express Publishing, 20</w:t>
      </w:r>
      <w:r w:rsidRPr="0086425C">
        <w:rPr>
          <w:lang w:val="uk-UA"/>
        </w:rPr>
        <w:t>18</w:t>
      </w:r>
      <w:r w:rsidRPr="0086425C">
        <w:rPr>
          <w:lang w:val="en-US"/>
        </w:rPr>
        <w:t>.</w:t>
      </w:r>
    </w:p>
    <w:p w14:paraId="41F28E60" w14:textId="77777777" w:rsidR="0086425C" w:rsidRPr="0086425C" w:rsidRDefault="0086425C" w:rsidP="001C24F0">
      <w:pPr>
        <w:numPr>
          <w:ilvl w:val="0"/>
          <w:numId w:val="2"/>
        </w:numPr>
        <w:ind w:left="0"/>
      </w:pPr>
      <w:r w:rsidRPr="0086425C">
        <w:rPr>
          <w:lang w:val="en-US"/>
        </w:rPr>
        <w:t>Evans V.</w:t>
      </w:r>
      <w:r w:rsidRPr="0086425C">
        <w:rPr>
          <w:lang w:val="uk-UA"/>
        </w:rPr>
        <w:t xml:space="preserve"> </w:t>
      </w:r>
      <w:r w:rsidRPr="0086425C">
        <w:rPr>
          <w:lang w:val="en-US"/>
        </w:rPr>
        <w:t>Upstream Advanced (workbook)</w:t>
      </w:r>
      <w:r w:rsidRPr="0086425C">
        <w:rPr>
          <w:lang w:val="uk-UA"/>
        </w:rPr>
        <w:t xml:space="preserve"> / </w:t>
      </w:r>
      <w:r w:rsidRPr="0086425C">
        <w:rPr>
          <w:lang w:val="en-US"/>
        </w:rPr>
        <w:t>V.</w:t>
      </w:r>
      <w:r w:rsidRPr="0086425C">
        <w:rPr>
          <w:lang w:val="uk-UA"/>
        </w:rPr>
        <w:t xml:space="preserve"> </w:t>
      </w:r>
      <w:r w:rsidRPr="0086425C">
        <w:rPr>
          <w:lang w:val="en-US"/>
        </w:rPr>
        <w:t>Evans</w:t>
      </w:r>
      <w:r w:rsidRPr="0086425C">
        <w:rPr>
          <w:lang w:val="uk-UA"/>
        </w:rPr>
        <w:t>,</w:t>
      </w:r>
      <w:r w:rsidRPr="0086425C">
        <w:rPr>
          <w:lang w:val="en-US"/>
        </w:rPr>
        <w:t xml:space="preserve"> L.</w:t>
      </w:r>
      <w:r w:rsidRPr="0086425C">
        <w:rPr>
          <w:lang w:val="uk-UA"/>
        </w:rPr>
        <w:t xml:space="preserve"> </w:t>
      </w:r>
      <w:r w:rsidRPr="0086425C">
        <w:rPr>
          <w:lang w:val="en-US"/>
        </w:rPr>
        <w:t>Edwards. – [</w:t>
      </w:r>
      <w:r w:rsidRPr="0086425C">
        <w:rPr>
          <w:lang w:val="uk-UA"/>
        </w:rPr>
        <w:t>Б. м.</w:t>
      </w:r>
      <w:proofErr w:type="gramStart"/>
      <w:r w:rsidRPr="0086425C">
        <w:rPr>
          <w:lang w:val="en-US"/>
        </w:rPr>
        <w:t xml:space="preserve">] </w:t>
      </w:r>
      <w:r w:rsidRPr="0086425C">
        <w:rPr>
          <w:lang w:val="uk-UA"/>
        </w:rPr>
        <w:t>:</w:t>
      </w:r>
      <w:proofErr w:type="gramEnd"/>
      <w:r w:rsidRPr="0086425C">
        <w:rPr>
          <w:lang w:val="en-US"/>
        </w:rPr>
        <w:t xml:space="preserve"> Express Publishing, 20</w:t>
      </w:r>
      <w:r w:rsidRPr="0086425C">
        <w:rPr>
          <w:lang w:val="uk-UA"/>
        </w:rPr>
        <w:t>18</w:t>
      </w:r>
      <w:r w:rsidRPr="0086425C">
        <w:rPr>
          <w:lang w:val="en-US"/>
        </w:rPr>
        <w:t>.</w:t>
      </w:r>
    </w:p>
    <w:p w14:paraId="114CD0C5" w14:textId="77777777" w:rsidR="0086425C" w:rsidRPr="0086425C" w:rsidRDefault="0086425C" w:rsidP="001C24F0">
      <w:pPr>
        <w:pStyle w:val="af8"/>
        <w:numPr>
          <w:ilvl w:val="0"/>
          <w:numId w:val="2"/>
        </w:numPr>
        <w:spacing w:after="0" w:line="240" w:lineRule="auto"/>
        <w:ind w:left="0"/>
        <w:jc w:val="both"/>
        <w:rPr>
          <w:rFonts w:ascii="Times New Roman" w:hAnsi="Times New Roman"/>
          <w:sz w:val="24"/>
          <w:szCs w:val="24"/>
          <w:lang w:val="en-GB"/>
        </w:rPr>
      </w:pPr>
      <w:r w:rsidRPr="0086425C">
        <w:rPr>
          <w:rFonts w:ascii="Times New Roman" w:hAnsi="Times New Roman"/>
          <w:sz w:val="24"/>
          <w:szCs w:val="24"/>
          <w:lang w:val="en-GB"/>
        </w:rPr>
        <w:t>Foley M., Hall D. Advanced Learners’ Grammar. Pearson Education Limited, 2003.</w:t>
      </w:r>
    </w:p>
    <w:p w14:paraId="4AF1CB84" w14:textId="77777777" w:rsidR="0086425C" w:rsidRPr="0086425C" w:rsidRDefault="0086425C" w:rsidP="001C24F0">
      <w:pPr>
        <w:pStyle w:val="af8"/>
        <w:numPr>
          <w:ilvl w:val="0"/>
          <w:numId w:val="2"/>
        </w:numPr>
        <w:spacing w:after="0" w:line="240" w:lineRule="auto"/>
        <w:ind w:left="0"/>
        <w:jc w:val="both"/>
        <w:rPr>
          <w:rFonts w:ascii="Times New Roman" w:hAnsi="Times New Roman"/>
          <w:sz w:val="24"/>
          <w:szCs w:val="24"/>
          <w:lang w:val="en-GB"/>
        </w:rPr>
      </w:pPr>
      <w:r w:rsidRPr="0086425C">
        <w:rPr>
          <w:rFonts w:ascii="Times New Roman" w:hAnsi="Times New Roman"/>
          <w:sz w:val="24"/>
          <w:szCs w:val="24"/>
          <w:lang w:val="en-GB"/>
        </w:rPr>
        <w:t>Hewings M., Haines S. Grammar and Vocabulary for Advanced. Cambridge English, 2015.</w:t>
      </w:r>
    </w:p>
    <w:p w14:paraId="39195867" w14:textId="77777777" w:rsidR="0086425C" w:rsidRPr="0086425C" w:rsidRDefault="0086425C" w:rsidP="001C24F0">
      <w:pPr>
        <w:pStyle w:val="11"/>
        <w:numPr>
          <w:ilvl w:val="0"/>
          <w:numId w:val="2"/>
        </w:numPr>
        <w:shd w:val="clear" w:color="auto" w:fill="auto"/>
        <w:spacing w:after="0" w:line="240" w:lineRule="auto"/>
        <w:ind w:left="0"/>
        <w:jc w:val="both"/>
        <w:rPr>
          <w:sz w:val="24"/>
          <w:szCs w:val="24"/>
        </w:rPr>
      </w:pPr>
      <w:r w:rsidRPr="0086425C">
        <w:rPr>
          <w:sz w:val="24"/>
          <w:szCs w:val="24"/>
        </w:rPr>
        <w:t xml:space="preserve">Grammar of Spoken and Written English / D. Biber, S. Johansson, G. Leech, [and others]. – </w:t>
      </w:r>
      <w:r w:rsidRPr="0086425C">
        <w:rPr>
          <w:sz w:val="24"/>
          <w:szCs w:val="24"/>
          <w:lang w:val="en-US"/>
        </w:rPr>
        <w:t>[</w:t>
      </w:r>
      <w:r w:rsidRPr="0086425C">
        <w:rPr>
          <w:sz w:val="24"/>
          <w:szCs w:val="24"/>
        </w:rPr>
        <w:t>Б. м.</w:t>
      </w:r>
      <w:r w:rsidRPr="0086425C">
        <w:rPr>
          <w:sz w:val="24"/>
          <w:szCs w:val="24"/>
          <w:lang w:val="en-US"/>
        </w:rPr>
        <w:t xml:space="preserve">] </w:t>
      </w:r>
      <w:r w:rsidRPr="0086425C">
        <w:rPr>
          <w:sz w:val="24"/>
          <w:szCs w:val="24"/>
        </w:rPr>
        <w:t>:</w:t>
      </w:r>
      <w:r w:rsidRPr="0086425C">
        <w:rPr>
          <w:sz w:val="24"/>
          <w:szCs w:val="24"/>
          <w:lang w:val="en-US"/>
        </w:rPr>
        <w:t xml:space="preserve"> </w:t>
      </w:r>
      <w:r w:rsidRPr="0086425C">
        <w:rPr>
          <w:sz w:val="24"/>
          <w:szCs w:val="24"/>
        </w:rPr>
        <w:t>Longman, 1999.</w:t>
      </w:r>
    </w:p>
    <w:p w14:paraId="1C612BE8" w14:textId="77777777" w:rsidR="0086425C" w:rsidRPr="0086425C" w:rsidRDefault="0086425C" w:rsidP="001C24F0">
      <w:pPr>
        <w:pStyle w:val="af8"/>
        <w:numPr>
          <w:ilvl w:val="0"/>
          <w:numId w:val="2"/>
        </w:numPr>
        <w:spacing w:after="0" w:line="240" w:lineRule="auto"/>
        <w:ind w:left="0"/>
        <w:jc w:val="both"/>
        <w:rPr>
          <w:rFonts w:ascii="Times New Roman" w:hAnsi="Times New Roman"/>
          <w:sz w:val="24"/>
          <w:szCs w:val="24"/>
          <w:lang w:val="en-GB"/>
        </w:rPr>
      </w:pPr>
      <w:r w:rsidRPr="0086425C">
        <w:rPr>
          <w:rFonts w:ascii="Times New Roman" w:hAnsi="Times New Roman"/>
          <w:sz w:val="24"/>
          <w:szCs w:val="24"/>
          <w:lang w:val="en-GB"/>
        </w:rPr>
        <w:t>Mann M., Taylore-Knowles S. Destination C1 &amp; C2. Grammar and Vocabulary. Macmillan, 2008.</w:t>
      </w:r>
    </w:p>
    <w:p w14:paraId="56DE1781" w14:textId="77777777" w:rsidR="0086425C" w:rsidRPr="0086425C" w:rsidRDefault="0086425C" w:rsidP="001C24F0">
      <w:pPr>
        <w:pStyle w:val="af8"/>
        <w:numPr>
          <w:ilvl w:val="0"/>
          <w:numId w:val="2"/>
        </w:numPr>
        <w:spacing w:after="0" w:line="240" w:lineRule="auto"/>
        <w:ind w:left="0"/>
        <w:jc w:val="both"/>
        <w:rPr>
          <w:rFonts w:ascii="Times New Roman" w:hAnsi="Times New Roman"/>
          <w:sz w:val="24"/>
          <w:szCs w:val="24"/>
          <w:lang w:val="en-GB"/>
        </w:rPr>
      </w:pPr>
      <w:r w:rsidRPr="0086425C">
        <w:rPr>
          <w:rFonts w:ascii="Times New Roman" w:hAnsi="Times New Roman"/>
          <w:sz w:val="24"/>
          <w:szCs w:val="24"/>
          <w:lang w:val="en-GB"/>
        </w:rPr>
        <w:t>McCarthy M., O’Dell F. English Vocabulary in Use, Advanced. Cambridge University Press, 2017.</w:t>
      </w:r>
    </w:p>
    <w:p w14:paraId="2138A0DB" w14:textId="77777777" w:rsidR="0086425C" w:rsidRPr="0086425C" w:rsidRDefault="0086425C" w:rsidP="001C24F0">
      <w:pPr>
        <w:pStyle w:val="af8"/>
        <w:numPr>
          <w:ilvl w:val="0"/>
          <w:numId w:val="2"/>
        </w:numPr>
        <w:spacing w:after="0" w:line="240" w:lineRule="auto"/>
        <w:ind w:left="0"/>
        <w:jc w:val="both"/>
        <w:rPr>
          <w:rFonts w:ascii="Times New Roman" w:hAnsi="Times New Roman"/>
          <w:sz w:val="24"/>
          <w:szCs w:val="24"/>
          <w:lang w:val="en-GB"/>
        </w:rPr>
      </w:pPr>
      <w:r w:rsidRPr="0086425C">
        <w:rPr>
          <w:rFonts w:ascii="Times New Roman" w:hAnsi="Times New Roman"/>
          <w:sz w:val="24"/>
          <w:szCs w:val="24"/>
          <w:lang w:val="en-GB"/>
        </w:rPr>
        <w:t>McCarthy M., O’Dell F. Test your English Vocabulary, Advanced. Cambridge University Press, 2013.</w:t>
      </w:r>
    </w:p>
    <w:p w14:paraId="147FC81B" w14:textId="77777777" w:rsidR="0086425C" w:rsidRPr="007401E7" w:rsidRDefault="0086425C" w:rsidP="001C24F0">
      <w:pPr>
        <w:numPr>
          <w:ilvl w:val="0"/>
          <w:numId w:val="2"/>
        </w:numPr>
        <w:ind w:left="0"/>
        <w:textAlignment w:val="baseline"/>
        <w:rPr>
          <w:color w:val="000000"/>
          <w:lang w:val="uk-UA" w:eastAsia="uk-UA"/>
        </w:rPr>
      </w:pPr>
      <w:r w:rsidRPr="007401E7">
        <w:rPr>
          <w:color w:val="000000"/>
          <w:lang w:val="uk-UA" w:eastAsia="uk-UA"/>
        </w:rPr>
        <w:t>Misztal M. Tests in English: thematic vocabulary, intermediate and advanced level. –Warsaw, 1996.</w:t>
      </w:r>
    </w:p>
    <w:p w14:paraId="052C5F6C" w14:textId="77777777" w:rsidR="0086425C" w:rsidRPr="0086425C" w:rsidRDefault="0086425C" w:rsidP="001C24F0">
      <w:pPr>
        <w:pStyle w:val="11"/>
        <w:numPr>
          <w:ilvl w:val="0"/>
          <w:numId w:val="2"/>
        </w:numPr>
        <w:shd w:val="clear" w:color="auto" w:fill="auto"/>
        <w:spacing w:after="0" w:line="240" w:lineRule="auto"/>
        <w:ind w:left="0"/>
        <w:jc w:val="both"/>
        <w:rPr>
          <w:sz w:val="24"/>
          <w:szCs w:val="24"/>
        </w:rPr>
      </w:pPr>
      <w:r w:rsidRPr="0086425C">
        <w:rPr>
          <w:sz w:val="24"/>
          <w:szCs w:val="24"/>
        </w:rPr>
        <w:t>Murphy R. English Grammar in Use / R. Murphy. – Cambridge : CUP, 2012.</w:t>
      </w:r>
    </w:p>
    <w:p w14:paraId="12555AC6" w14:textId="77777777" w:rsidR="0086425C" w:rsidRPr="0086425C" w:rsidRDefault="0086425C" w:rsidP="001C24F0">
      <w:pPr>
        <w:numPr>
          <w:ilvl w:val="0"/>
          <w:numId w:val="2"/>
        </w:numPr>
        <w:ind w:left="0"/>
        <w:rPr>
          <w:lang w:val="en-US"/>
        </w:rPr>
      </w:pPr>
      <w:r w:rsidRPr="0086425C">
        <w:rPr>
          <w:lang w:val="en-US"/>
        </w:rPr>
        <w:t>Obee B</w:t>
      </w:r>
      <w:r w:rsidRPr="0086425C">
        <w:t xml:space="preserve">. </w:t>
      </w:r>
      <w:r w:rsidRPr="0086425C">
        <w:rPr>
          <w:lang w:val="en-US"/>
        </w:rPr>
        <w:t>Upstream Upper Intermediate (student’s book)</w:t>
      </w:r>
      <w:r w:rsidRPr="0086425C">
        <w:rPr>
          <w:lang w:val="uk-UA"/>
        </w:rPr>
        <w:t xml:space="preserve"> / </w:t>
      </w:r>
      <w:r w:rsidRPr="0086425C">
        <w:rPr>
          <w:lang w:val="en-US"/>
        </w:rPr>
        <w:t>B</w:t>
      </w:r>
      <w:r w:rsidRPr="0086425C">
        <w:rPr>
          <w:lang w:val="uk-UA"/>
        </w:rPr>
        <w:t xml:space="preserve">. </w:t>
      </w:r>
      <w:r w:rsidRPr="0086425C">
        <w:rPr>
          <w:lang w:val="en-US"/>
        </w:rPr>
        <w:t>Obee</w:t>
      </w:r>
      <w:r w:rsidRPr="0086425C">
        <w:rPr>
          <w:lang w:val="uk-UA"/>
        </w:rPr>
        <w:t>,</w:t>
      </w:r>
      <w:r w:rsidRPr="0086425C">
        <w:t xml:space="preserve"> V. Evans</w:t>
      </w:r>
      <w:r w:rsidRPr="0086425C">
        <w:rPr>
          <w:lang w:val="uk-UA"/>
        </w:rPr>
        <w:t xml:space="preserve">. </w:t>
      </w:r>
      <w:r w:rsidRPr="0086425C">
        <w:rPr>
          <w:lang w:val="en-US"/>
        </w:rPr>
        <w:t>–</w:t>
      </w:r>
      <w:r w:rsidRPr="0086425C">
        <w:rPr>
          <w:lang w:val="uk-UA"/>
        </w:rPr>
        <w:t xml:space="preserve"> </w:t>
      </w:r>
      <w:r w:rsidRPr="0086425C">
        <w:rPr>
          <w:lang w:val="en-US"/>
        </w:rPr>
        <w:t>[</w:t>
      </w:r>
      <w:r w:rsidRPr="0086425C">
        <w:rPr>
          <w:lang w:val="uk-UA"/>
        </w:rPr>
        <w:t>Б. м.</w:t>
      </w:r>
      <w:proofErr w:type="gramStart"/>
      <w:r w:rsidRPr="0086425C">
        <w:rPr>
          <w:lang w:val="en-US"/>
        </w:rPr>
        <w:t xml:space="preserve">] </w:t>
      </w:r>
      <w:r w:rsidRPr="0086425C">
        <w:rPr>
          <w:lang w:val="uk-UA"/>
        </w:rPr>
        <w:t>:</w:t>
      </w:r>
      <w:proofErr w:type="gramEnd"/>
      <w:r w:rsidRPr="0086425C">
        <w:rPr>
          <w:lang w:val="en-US"/>
        </w:rPr>
        <w:t xml:space="preserve"> Express Publishing, 2014.</w:t>
      </w:r>
    </w:p>
    <w:p w14:paraId="6F881BAB" w14:textId="77777777" w:rsidR="0086425C" w:rsidRPr="0086425C" w:rsidRDefault="0086425C" w:rsidP="001C24F0">
      <w:pPr>
        <w:numPr>
          <w:ilvl w:val="0"/>
          <w:numId w:val="2"/>
        </w:numPr>
        <w:ind w:left="0"/>
      </w:pPr>
      <w:r w:rsidRPr="0086425C">
        <w:rPr>
          <w:lang w:val="en-US"/>
        </w:rPr>
        <w:t>Obee B</w:t>
      </w:r>
      <w:r w:rsidRPr="0086425C">
        <w:t xml:space="preserve">. </w:t>
      </w:r>
      <w:r w:rsidRPr="0086425C">
        <w:rPr>
          <w:lang w:val="en-US"/>
        </w:rPr>
        <w:t xml:space="preserve">Upstream Upper Intermediate (workbook) </w:t>
      </w:r>
      <w:r w:rsidRPr="0086425C">
        <w:rPr>
          <w:lang w:val="uk-UA"/>
        </w:rPr>
        <w:t xml:space="preserve">/ </w:t>
      </w:r>
      <w:r w:rsidRPr="0086425C">
        <w:rPr>
          <w:lang w:val="en-US"/>
        </w:rPr>
        <w:t>B</w:t>
      </w:r>
      <w:r w:rsidRPr="0086425C">
        <w:rPr>
          <w:lang w:val="uk-UA"/>
        </w:rPr>
        <w:t xml:space="preserve">. </w:t>
      </w:r>
      <w:r w:rsidRPr="0086425C">
        <w:rPr>
          <w:lang w:val="en-US"/>
        </w:rPr>
        <w:t>Obee</w:t>
      </w:r>
      <w:r w:rsidRPr="0086425C">
        <w:rPr>
          <w:lang w:val="uk-UA"/>
        </w:rPr>
        <w:t>,</w:t>
      </w:r>
      <w:r w:rsidRPr="0086425C">
        <w:t xml:space="preserve"> V. Evans</w:t>
      </w:r>
      <w:r w:rsidRPr="0086425C">
        <w:rPr>
          <w:lang w:val="uk-UA"/>
        </w:rPr>
        <w:t xml:space="preserve">. </w:t>
      </w:r>
      <w:r w:rsidRPr="0086425C">
        <w:rPr>
          <w:lang w:val="en-US"/>
        </w:rPr>
        <w:t>–</w:t>
      </w:r>
      <w:r w:rsidRPr="0086425C">
        <w:rPr>
          <w:lang w:val="uk-UA"/>
        </w:rPr>
        <w:t xml:space="preserve"> </w:t>
      </w:r>
      <w:r w:rsidRPr="0086425C">
        <w:rPr>
          <w:lang w:val="en-US"/>
        </w:rPr>
        <w:t>[</w:t>
      </w:r>
      <w:r w:rsidRPr="0086425C">
        <w:rPr>
          <w:lang w:val="uk-UA"/>
        </w:rPr>
        <w:t>Б. м.</w:t>
      </w:r>
      <w:proofErr w:type="gramStart"/>
      <w:r w:rsidRPr="0086425C">
        <w:rPr>
          <w:lang w:val="en-US"/>
        </w:rPr>
        <w:t xml:space="preserve">] </w:t>
      </w:r>
      <w:r w:rsidRPr="0086425C">
        <w:rPr>
          <w:lang w:val="uk-UA"/>
        </w:rPr>
        <w:t>:</w:t>
      </w:r>
      <w:proofErr w:type="gramEnd"/>
      <w:r w:rsidRPr="0086425C">
        <w:rPr>
          <w:lang w:val="en-US"/>
        </w:rPr>
        <w:t xml:space="preserve"> – Express Publishing, 2018.</w:t>
      </w:r>
    </w:p>
    <w:p w14:paraId="539A62BC" w14:textId="77777777" w:rsidR="0086425C" w:rsidRPr="0086425C" w:rsidRDefault="0086425C" w:rsidP="001C24F0">
      <w:pPr>
        <w:pStyle w:val="11"/>
        <w:numPr>
          <w:ilvl w:val="0"/>
          <w:numId w:val="2"/>
        </w:numPr>
        <w:shd w:val="clear" w:color="auto" w:fill="auto"/>
        <w:spacing w:after="0" w:line="240" w:lineRule="auto"/>
        <w:ind w:left="0"/>
        <w:jc w:val="both"/>
        <w:rPr>
          <w:sz w:val="24"/>
          <w:szCs w:val="24"/>
        </w:rPr>
      </w:pPr>
      <w:r w:rsidRPr="0086425C">
        <w:rPr>
          <w:sz w:val="24"/>
          <w:szCs w:val="24"/>
        </w:rPr>
        <w:t>Schmidt H. H. Advanced English Grammar / H. H. Schmidt. – New Jersey : Prentice Hall Regents, 1995.</w:t>
      </w:r>
    </w:p>
    <w:p w14:paraId="64CAAAA0" w14:textId="77777777" w:rsidR="0086425C" w:rsidRPr="0086425C" w:rsidRDefault="0086425C" w:rsidP="001C24F0">
      <w:pPr>
        <w:pStyle w:val="11"/>
        <w:numPr>
          <w:ilvl w:val="0"/>
          <w:numId w:val="2"/>
        </w:numPr>
        <w:shd w:val="clear" w:color="auto" w:fill="auto"/>
        <w:spacing w:after="0" w:line="240" w:lineRule="auto"/>
        <w:ind w:left="0"/>
        <w:jc w:val="both"/>
        <w:rPr>
          <w:sz w:val="24"/>
          <w:szCs w:val="24"/>
        </w:rPr>
      </w:pPr>
      <w:r w:rsidRPr="0086425C">
        <w:rPr>
          <w:sz w:val="24"/>
          <w:szCs w:val="24"/>
        </w:rPr>
        <w:t xml:space="preserve">Side R. Grammar and Vocabulary for Cambridge Advanced and Proficiency / R. Side,            G. Wellman. – </w:t>
      </w:r>
      <w:r w:rsidRPr="0086425C">
        <w:rPr>
          <w:sz w:val="24"/>
          <w:szCs w:val="24"/>
          <w:lang w:val="en-US"/>
        </w:rPr>
        <w:t>[</w:t>
      </w:r>
      <w:r w:rsidRPr="0086425C">
        <w:rPr>
          <w:sz w:val="24"/>
          <w:szCs w:val="24"/>
        </w:rPr>
        <w:t>Б. м.</w:t>
      </w:r>
      <w:r w:rsidRPr="0086425C">
        <w:rPr>
          <w:sz w:val="24"/>
          <w:szCs w:val="24"/>
          <w:lang w:val="en-US"/>
        </w:rPr>
        <w:t xml:space="preserve">] </w:t>
      </w:r>
      <w:r w:rsidRPr="0086425C">
        <w:rPr>
          <w:sz w:val="24"/>
          <w:szCs w:val="24"/>
        </w:rPr>
        <w:t>:</w:t>
      </w:r>
      <w:r w:rsidRPr="0086425C">
        <w:rPr>
          <w:sz w:val="24"/>
          <w:szCs w:val="24"/>
          <w:lang w:val="en-US"/>
        </w:rPr>
        <w:t xml:space="preserve"> </w:t>
      </w:r>
      <w:r w:rsidRPr="0086425C">
        <w:rPr>
          <w:sz w:val="24"/>
          <w:szCs w:val="24"/>
        </w:rPr>
        <w:t>Longman, 1999.</w:t>
      </w:r>
    </w:p>
    <w:p w14:paraId="4E009E48" w14:textId="77777777" w:rsidR="0086425C" w:rsidRPr="0086425C" w:rsidRDefault="0086425C" w:rsidP="001C24F0">
      <w:pPr>
        <w:pStyle w:val="11"/>
        <w:numPr>
          <w:ilvl w:val="0"/>
          <w:numId w:val="2"/>
        </w:numPr>
        <w:shd w:val="clear" w:color="auto" w:fill="auto"/>
        <w:spacing w:after="0" w:line="240" w:lineRule="auto"/>
        <w:ind w:left="0"/>
        <w:jc w:val="both"/>
        <w:rPr>
          <w:sz w:val="24"/>
          <w:szCs w:val="24"/>
        </w:rPr>
      </w:pPr>
      <w:r w:rsidRPr="0086425C">
        <w:rPr>
          <w:sz w:val="24"/>
          <w:szCs w:val="24"/>
        </w:rPr>
        <w:t xml:space="preserve">Side R. Grammar and Vocabylary for Cambridge Advanced and Proficiency / R. Side,             G. Wellman. – </w:t>
      </w:r>
      <w:r w:rsidRPr="0086425C">
        <w:rPr>
          <w:sz w:val="24"/>
          <w:szCs w:val="24"/>
          <w:lang w:val="en-US"/>
        </w:rPr>
        <w:t>[</w:t>
      </w:r>
      <w:r w:rsidRPr="0086425C">
        <w:rPr>
          <w:sz w:val="24"/>
          <w:szCs w:val="24"/>
        </w:rPr>
        <w:t>Б. м.</w:t>
      </w:r>
      <w:r w:rsidRPr="0086425C">
        <w:rPr>
          <w:sz w:val="24"/>
          <w:szCs w:val="24"/>
          <w:lang w:val="en-US"/>
        </w:rPr>
        <w:t xml:space="preserve">] </w:t>
      </w:r>
      <w:r w:rsidRPr="0086425C">
        <w:rPr>
          <w:sz w:val="24"/>
          <w:szCs w:val="24"/>
        </w:rPr>
        <w:t>: – Longman, 2000.</w:t>
      </w:r>
    </w:p>
    <w:p w14:paraId="08C5080D" w14:textId="77777777" w:rsidR="0086425C" w:rsidRPr="0086425C" w:rsidRDefault="0086425C" w:rsidP="001C24F0">
      <w:pPr>
        <w:pStyle w:val="11"/>
        <w:numPr>
          <w:ilvl w:val="0"/>
          <w:numId w:val="2"/>
        </w:numPr>
        <w:shd w:val="clear" w:color="auto" w:fill="auto"/>
        <w:spacing w:after="0" w:line="240" w:lineRule="auto"/>
        <w:ind w:left="0"/>
        <w:jc w:val="both"/>
        <w:rPr>
          <w:sz w:val="24"/>
          <w:szCs w:val="24"/>
        </w:rPr>
      </w:pPr>
      <w:r w:rsidRPr="0086425C">
        <w:rPr>
          <w:sz w:val="24"/>
          <w:szCs w:val="24"/>
        </w:rPr>
        <w:t xml:space="preserve">Swan M. Practical English Usage / M. Swan. – </w:t>
      </w:r>
      <w:r w:rsidRPr="0086425C">
        <w:rPr>
          <w:sz w:val="24"/>
          <w:szCs w:val="24"/>
          <w:lang w:val="en-US"/>
        </w:rPr>
        <w:t>[</w:t>
      </w:r>
      <w:r w:rsidRPr="0086425C">
        <w:rPr>
          <w:sz w:val="24"/>
          <w:szCs w:val="24"/>
        </w:rPr>
        <w:t>Б. м.</w:t>
      </w:r>
      <w:r w:rsidRPr="0086425C">
        <w:rPr>
          <w:sz w:val="24"/>
          <w:szCs w:val="24"/>
          <w:lang w:val="en-US"/>
        </w:rPr>
        <w:t xml:space="preserve">] </w:t>
      </w:r>
      <w:r w:rsidRPr="0086425C">
        <w:rPr>
          <w:sz w:val="24"/>
          <w:szCs w:val="24"/>
        </w:rPr>
        <w:t>: Oxford University Press, 1992.</w:t>
      </w:r>
    </w:p>
    <w:p w14:paraId="09D290AD" w14:textId="77777777" w:rsidR="0086425C" w:rsidRPr="0086425C" w:rsidRDefault="0086425C" w:rsidP="001C24F0">
      <w:pPr>
        <w:numPr>
          <w:ilvl w:val="0"/>
          <w:numId w:val="2"/>
        </w:numPr>
        <w:ind w:left="0"/>
        <w:jc w:val="both"/>
        <w:rPr>
          <w:lang w:val="en-US"/>
        </w:rPr>
      </w:pPr>
      <w:r w:rsidRPr="0086425C">
        <w:rPr>
          <w:lang w:val="en-US"/>
        </w:rPr>
        <w:t>Thomson A. J. A practical English Grammar</w:t>
      </w:r>
      <w:r w:rsidRPr="0086425C">
        <w:rPr>
          <w:lang w:val="uk-UA"/>
        </w:rPr>
        <w:t xml:space="preserve"> /</w:t>
      </w:r>
      <w:r w:rsidRPr="0086425C">
        <w:rPr>
          <w:lang w:val="en-US"/>
        </w:rPr>
        <w:t xml:space="preserve"> A.</w:t>
      </w:r>
      <w:r w:rsidRPr="0086425C">
        <w:rPr>
          <w:lang w:val="uk-UA"/>
        </w:rPr>
        <w:t xml:space="preserve"> </w:t>
      </w:r>
      <w:r w:rsidRPr="0086425C">
        <w:rPr>
          <w:lang w:val="en-US"/>
        </w:rPr>
        <w:t>J.</w:t>
      </w:r>
      <w:r w:rsidRPr="0086425C">
        <w:rPr>
          <w:lang w:val="uk-UA"/>
        </w:rPr>
        <w:t xml:space="preserve"> </w:t>
      </w:r>
      <w:r w:rsidRPr="0086425C">
        <w:rPr>
          <w:lang w:val="en-US"/>
        </w:rPr>
        <w:t>Thomson</w:t>
      </w:r>
      <w:r w:rsidRPr="0086425C">
        <w:rPr>
          <w:lang w:val="uk-UA"/>
        </w:rPr>
        <w:t xml:space="preserve">, </w:t>
      </w:r>
      <w:r w:rsidRPr="0086425C">
        <w:rPr>
          <w:lang w:val="en-US"/>
        </w:rPr>
        <w:t>A. V. Martinet</w:t>
      </w:r>
      <w:r w:rsidRPr="0086425C">
        <w:rPr>
          <w:lang w:val="uk-UA"/>
        </w:rPr>
        <w:t xml:space="preserve">. </w:t>
      </w:r>
      <w:r w:rsidRPr="0086425C">
        <w:rPr>
          <w:lang w:val="en-US"/>
        </w:rPr>
        <w:t>– [</w:t>
      </w:r>
      <w:r w:rsidRPr="0086425C">
        <w:rPr>
          <w:lang w:val="uk-UA"/>
        </w:rPr>
        <w:t>Б. м.</w:t>
      </w:r>
      <w:proofErr w:type="gramStart"/>
      <w:r w:rsidRPr="0086425C">
        <w:rPr>
          <w:lang w:val="en-US"/>
        </w:rPr>
        <w:t xml:space="preserve">] </w:t>
      </w:r>
      <w:r w:rsidRPr="0086425C">
        <w:rPr>
          <w:lang w:val="uk-UA"/>
        </w:rPr>
        <w:t>:</w:t>
      </w:r>
      <w:proofErr w:type="gramEnd"/>
      <w:r w:rsidRPr="0086425C">
        <w:rPr>
          <w:lang w:val="uk-UA"/>
        </w:rPr>
        <w:t xml:space="preserve"> </w:t>
      </w:r>
      <w:r w:rsidRPr="0086425C">
        <w:rPr>
          <w:lang w:val="en-US"/>
        </w:rPr>
        <w:t xml:space="preserve">Oxford University Press, 1995. </w:t>
      </w:r>
    </w:p>
    <w:p w14:paraId="6E04E7EE" w14:textId="77777777" w:rsidR="0086425C" w:rsidRPr="0086425C" w:rsidRDefault="0086425C" w:rsidP="001C24F0">
      <w:pPr>
        <w:numPr>
          <w:ilvl w:val="0"/>
          <w:numId w:val="2"/>
        </w:numPr>
        <w:ind w:left="0"/>
        <w:jc w:val="both"/>
        <w:rPr>
          <w:lang w:val="en-US"/>
        </w:rPr>
      </w:pPr>
      <w:r w:rsidRPr="0086425C">
        <w:rPr>
          <w:lang w:val="en-US"/>
        </w:rPr>
        <w:t>Thomson A. J. A practical English Grammar. Exercise Books (1,</w:t>
      </w:r>
      <w:r w:rsidRPr="0086425C">
        <w:rPr>
          <w:lang w:val="uk-UA"/>
        </w:rPr>
        <w:t xml:space="preserve"> </w:t>
      </w:r>
      <w:r w:rsidRPr="0086425C">
        <w:rPr>
          <w:lang w:val="en-US"/>
        </w:rPr>
        <w:t>2)</w:t>
      </w:r>
      <w:r w:rsidRPr="0086425C">
        <w:rPr>
          <w:lang w:val="uk-UA"/>
        </w:rPr>
        <w:t xml:space="preserve"> /</w:t>
      </w:r>
      <w:r w:rsidRPr="0086425C">
        <w:rPr>
          <w:lang w:val="en-US"/>
        </w:rPr>
        <w:t xml:space="preserve"> A. J.</w:t>
      </w:r>
      <w:r w:rsidRPr="0086425C">
        <w:rPr>
          <w:lang w:val="uk-UA"/>
        </w:rPr>
        <w:t xml:space="preserve"> </w:t>
      </w:r>
      <w:r w:rsidRPr="0086425C">
        <w:rPr>
          <w:lang w:val="en-US"/>
        </w:rPr>
        <w:t>Thomson</w:t>
      </w:r>
      <w:r w:rsidRPr="0086425C">
        <w:rPr>
          <w:lang w:val="uk-UA"/>
        </w:rPr>
        <w:t xml:space="preserve">, </w:t>
      </w:r>
      <w:r w:rsidRPr="0086425C">
        <w:rPr>
          <w:lang w:val="en-US"/>
        </w:rPr>
        <w:t xml:space="preserve">            A.V. Martinet</w:t>
      </w:r>
      <w:r w:rsidRPr="0086425C">
        <w:rPr>
          <w:lang w:val="uk-UA"/>
        </w:rPr>
        <w:t xml:space="preserve">. </w:t>
      </w:r>
      <w:r w:rsidRPr="0086425C">
        <w:rPr>
          <w:lang w:val="en-US"/>
        </w:rPr>
        <w:t>– [</w:t>
      </w:r>
      <w:r w:rsidRPr="0086425C">
        <w:rPr>
          <w:lang w:val="uk-UA"/>
        </w:rPr>
        <w:t>Б. м.</w:t>
      </w:r>
      <w:proofErr w:type="gramStart"/>
      <w:r w:rsidRPr="0086425C">
        <w:rPr>
          <w:lang w:val="en-US"/>
        </w:rPr>
        <w:t xml:space="preserve">] </w:t>
      </w:r>
      <w:r w:rsidRPr="0086425C">
        <w:rPr>
          <w:lang w:val="uk-UA"/>
        </w:rPr>
        <w:t>:</w:t>
      </w:r>
      <w:proofErr w:type="gramEnd"/>
      <w:r w:rsidRPr="0086425C">
        <w:rPr>
          <w:lang w:val="en-US"/>
        </w:rPr>
        <w:t xml:space="preserve"> – Oxford University Press, 1995. </w:t>
      </w:r>
    </w:p>
    <w:p w14:paraId="4D42804F" w14:textId="77777777" w:rsidR="0086425C" w:rsidRPr="0086425C" w:rsidRDefault="0086425C" w:rsidP="001C24F0">
      <w:pPr>
        <w:numPr>
          <w:ilvl w:val="0"/>
          <w:numId w:val="2"/>
        </w:numPr>
        <w:ind w:left="0"/>
        <w:jc w:val="both"/>
      </w:pPr>
      <w:r w:rsidRPr="0086425C">
        <w:rPr>
          <w:lang w:val="en-US"/>
        </w:rPr>
        <w:t xml:space="preserve">Vince M. English Grammar and Vocabulary. First Certificate Language Practice </w:t>
      </w:r>
      <w:r w:rsidRPr="0086425C">
        <w:rPr>
          <w:lang w:val="uk-UA"/>
        </w:rPr>
        <w:t xml:space="preserve">/ </w:t>
      </w:r>
      <w:r w:rsidRPr="0086425C">
        <w:rPr>
          <w:lang w:val="en-US"/>
        </w:rPr>
        <w:t>M.Vince. – [</w:t>
      </w:r>
      <w:r w:rsidRPr="0086425C">
        <w:rPr>
          <w:lang w:val="uk-UA"/>
        </w:rPr>
        <w:t>Б. м.</w:t>
      </w:r>
      <w:proofErr w:type="gramStart"/>
      <w:r w:rsidRPr="0086425C">
        <w:rPr>
          <w:lang w:val="en-US"/>
        </w:rPr>
        <w:t xml:space="preserve">] </w:t>
      </w:r>
      <w:r w:rsidRPr="0086425C">
        <w:rPr>
          <w:lang w:val="uk-UA"/>
        </w:rPr>
        <w:t>:</w:t>
      </w:r>
      <w:proofErr w:type="gramEnd"/>
      <w:r w:rsidRPr="0086425C">
        <w:rPr>
          <w:lang w:val="uk-UA"/>
        </w:rPr>
        <w:t xml:space="preserve"> </w:t>
      </w:r>
      <w:r w:rsidRPr="0086425C">
        <w:rPr>
          <w:lang w:val="en-US"/>
        </w:rPr>
        <w:t>Macmillan, 2003.</w:t>
      </w:r>
    </w:p>
    <w:p w14:paraId="0B413171" w14:textId="77777777" w:rsidR="0086425C" w:rsidRPr="0086425C" w:rsidRDefault="0086425C" w:rsidP="001C24F0">
      <w:pPr>
        <w:pStyle w:val="af8"/>
        <w:numPr>
          <w:ilvl w:val="0"/>
          <w:numId w:val="2"/>
        </w:numPr>
        <w:spacing w:after="0" w:line="240" w:lineRule="auto"/>
        <w:ind w:left="0"/>
        <w:jc w:val="both"/>
        <w:rPr>
          <w:rFonts w:ascii="Times New Roman" w:hAnsi="Times New Roman"/>
          <w:sz w:val="24"/>
          <w:szCs w:val="24"/>
          <w:lang w:val="en-US"/>
        </w:rPr>
      </w:pPr>
      <w:r w:rsidRPr="0086425C">
        <w:rPr>
          <w:rFonts w:ascii="Times New Roman" w:hAnsi="Times New Roman"/>
          <w:sz w:val="24"/>
          <w:szCs w:val="24"/>
          <w:lang w:val="en-US"/>
        </w:rPr>
        <w:lastRenderedPageBreak/>
        <w:t xml:space="preserve">Williams P. Advanced Writing Skills </w:t>
      </w:r>
      <w:proofErr w:type="gramStart"/>
      <w:r w:rsidRPr="0086425C">
        <w:rPr>
          <w:rFonts w:ascii="Times New Roman" w:hAnsi="Times New Roman"/>
          <w:sz w:val="24"/>
          <w:szCs w:val="24"/>
          <w:lang w:val="en-US"/>
        </w:rPr>
        <w:t>For</w:t>
      </w:r>
      <w:proofErr w:type="gramEnd"/>
      <w:r w:rsidRPr="0086425C">
        <w:rPr>
          <w:rFonts w:ascii="Times New Roman" w:hAnsi="Times New Roman"/>
          <w:sz w:val="24"/>
          <w:szCs w:val="24"/>
          <w:lang w:val="en-US"/>
        </w:rPr>
        <w:t xml:space="preserve"> Students of English. English Lessons Brighton, 2018.</w:t>
      </w:r>
    </w:p>
    <w:p w14:paraId="3EF582CD" w14:textId="14F25FA5" w:rsidR="00BD0CD9" w:rsidRDefault="00BD0CD9" w:rsidP="001C24F0">
      <w:pPr>
        <w:numPr>
          <w:ilvl w:val="0"/>
          <w:numId w:val="2"/>
        </w:numPr>
        <w:ind w:left="0"/>
        <w:rPr>
          <w:lang w:val="en-US"/>
        </w:rPr>
      </w:pPr>
      <w:r>
        <w:rPr>
          <w:lang w:val="en-US"/>
        </w:rPr>
        <w:t xml:space="preserve">Wellman G. Wordbuilder: Vocabulary Development and Practice for Higher-level Students </w:t>
      </w:r>
      <w:r>
        <w:rPr>
          <w:lang w:val="uk-UA"/>
        </w:rPr>
        <w:t xml:space="preserve">/ </w:t>
      </w:r>
      <w:r>
        <w:rPr>
          <w:lang w:val="en-US"/>
        </w:rPr>
        <w:t>G.</w:t>
      </w:r>
      <w:r>
        <w:rPr>
          <w:lang w:val="uk-UA"/>
        </w:rPr>
        <w:t xml:space="preserve"> </w:t>
      </w:r>
      <w:r>
        <w:rPr>
          <w:lang w:val="en-US"/>
        </w:rPr>
        <w:t>Wellman. – [</w:t>
      </w:r>
      <w:r>
        <w:rPr>
          <w:lang w:val="uk-UA"/>
        </w:rPr>
        <w:t>Б. м.</w:t>
      </w:r>
      <w:proofErr w:type="gramStart"/>
      <w:r>
        <w:rPr>
          <w:lang w:val="en-US"/>
        </w:rPr>
        <w:t>] :</w:t>
      </w:r>
      <w:proofErr w:type="gramEnd"/>
      <w:r>
        <w:rPr>
          <w:lang w:val="uk-UA"/>
        </w:rPr>
        <w:t xml:space="preserve"> </w:t>
      </w:r>
      <w:r>
        <w:rPr>
          <w:lang w:val="en-US"/>
        </w:rPr>
        <w:t>Heinemann, 1990.</w:t>
      </w:r>
    </w:p>
    <w:p w14:paraId="314BE794" w14:textId="47808DC3" w:rsidR="0086425C" w:rsidRPr="0086425C" w:rsidRDefault="0086425C" w:rsidP="001C24F0">
      <w:pPr>
        <w:numPr>
          <w:ilvl w:val="0"/>
          <w:numId w:val="2"/>
        </w:numPr>
        <w:ind w:left="0"/>
        <w:rPr>
          <w:lang w:val="en-US"/>
        </w:rPr>
      </w:pPr>
      <w:r w:rsidRPr="0086425C">
        <w:t>Yule G. Oxford Practice Grammar Advanced. Oxford University Press, 2008</w:t>
      </w:r>
      <w:r>
        <w:rPr>
          <w:lang w:val="uk-UA"/>
        </w:rPr>
        <w:t>ю</w:t>
      </w:r>
    </w:p>
    <w:p w14:paraId="082BAFC0" w14:textId="77777777" w:rsidR="0086425C" w:rsidRDefault="0086425C" w:rsidP="001C24F0">
      <w:pPr>
        <w:pStyle w:val="aff0"/>
        <w:spacing w:before="0" w:beforeAutospacing="0" w:after="0" w:afterAutospacing="0"/>
        <w:jc w:val="center"/>
      </w:pPr>
      <w:r>
        <w:rPr>
          <w:b/>
          <w:bCs/>
          <w:i/>
          <w:iCs/>
          <w:color w:val="000000"/>
        </w:rPr>
        <w:t>Інтернет-ресурси</w:t>
      </w:r>
    </w:p>
    <w:p w14:paraId="0F0213A6" w14:textId="77777777" w:rsidR="0086425C" w:rsidRDefault="0086425C" w:rsidP="001C24F0"/>
    <w:p w14:paraId="5DB871F0" w14:textId="77777777" w:rsidR="0086425C" w:rsidRDefault="002F5F3D" w:rsidP="001C24F0">
      <w:pPr>
        <w:pStyle w:val="aff0"/>
        <w:numPr>
          <w:ilvl w:val="0"/>
          <w:numId w:val="1"/>
        </w:numPr>
        <w:spacing w:before="0" w:beforeAutospacing="0" w:after="0" w:afterAutospacing="0"/>
        <w:ind w:left="0"/>
        <w:jc w:val="both"/>
      </w:pPr>
      <w:hyperlink r:id="rId6" w:history="1">
        <w:r w:rsidR="0086425C">
          <w:rPr>
            <w:rStyle w:val="a3"/>
            <w:color w:val="0563C1"/>
          </w:rPr>
          <w:t>https://www.britishcouncil.org/english</w:t>
        </w:r>
      </w:hyperlink>
    </w:p>
    <w:p w14:paraId="07F7EB98" w14:textId="77777777" w:rsidR="0086425C" w:rsidRDefault="002F5F3D" w:rsidP="001C24F0">
      <w:pPr>
        <w:pStyle w:val="aff0"/>
        <w:numPr>
          <w:ilvl w:val="0"/>
          <w:numId w:val="1"/>
        </w:numPr>
        <w:spacing w:before="0" w:beforeAutospacing="0" w:after="0" w:afterAutospacing="0"/>
        <w:ind w:left="0"/>
        <w:jc w:val="both"/>
      </w:pPr>
      <w:hyperlink r:id="rId7" w:history="1">
        <w:r w:rsidR="0086425C">
          <w:rPr>
            <w:rStyle w:val="a3"/>
            <w:color w:val="0563C1"/>
          </w:rPr>
          <w:t>https://learningenglish.voanews.com/</w:t>
        </w:r>
      </w:hyperlink>
    </w:p>
    <w:p w14:paraId="4D15CCCE" w14:textId="77777777" w:rsidR="0086425C" w:rsidRDefault="002F5F3D" w:rsidP="001C24F0">
      <w:pPr>
        <w:pStyle w:val="aff0"/>
        <w:numPr>
          <w:ilvl w:val="0"/>
          <w:numId w:val="1"/>
        </w:numPr>
        <w:spacing w:before="0" w:beforeAutospacing="0" w:after="0" w:afterAutospacing="0"/>
        <w:ind w:left="0"/>
        <w:jc w:val="both"/>
      </w:pPr>
      <w:hyperlink r:id="rId8" w:history="1">
        <w:r w:rsidR="0086425C">
          <w:rPr>
            <w:rStyle w:val="a3"/>
            <w:color w:val="0563C1"/>
          </w:rPr>
          <w:t>https://www.cambridgeenglish.org/</w:t>
        </w:r>
      </w:hyperlink>
    </w:p>
    <w:p w14:paraId="29CB5D83" w14:textId="77777777" w:rsidR="0086425C" w:rsidRDefault="0086425C" w:rsidP="001C24F0">
      <w:pPr>
        <w:rPr>
          <w:lang w:val="en-US"/>
        </w:rPr>
      </w:pPr>
    </w:p>
    <w:p w14:paraId="6BA7D5FA" w14:textId="77777777" w:rsidR="00BD0CD9" w:rsidRDefault="00BD0CD9" w:rsidP="001C24F0">
      <w:pPr>
        <w:pStyle w:val="af1"/>
        <w:jc w:val="both"/>
        <w:rPr>
          <w:szCs w:val="24"/>
        </w:rPr>
      </w:pPr>
    </w:p>
    <w:p w14:paraId="20C8BA0E" w14:textId="77777777" w:rsidR="00BD0CD9" w:rsidRDefault="00BD0CD9" w:rsidP="001C24F0">
      <w:pPr>
        <w:ind w:firstLine="567"/>
        <w:jc w:val="center"/>
        <w:rPr>
          <w:b/>
          <w:lang w:val="uk-UA"/>
        </w:rPr>
      </w:pPr>
      <w:r>
        <w:rPr>
          <w:b/>
          <w:lang w:val="uk-UA"/>
        </w:rPr>
        <w:t xml:space="preserve">2.Стилістика </w:t>
      </w:r>
    </w:p>
    <w:p w14:paraId="4F9663A8" w14:textId="77777777" w:rsidR="00037FD9" w:rsidRDefault="00037FD9" w:rsidP="001C24F0">
      <w:pPr>
        <w:ind w:firstLine="567"/>
        <w:jc w:val="center"/>
        <w:rPr>
          <w:b/>
          <w:lang w:val="uk-UA"/>
        </w:rPr>
      </w:pPr>
    </w:p>
    <w:p w14:paraId="577A0330" w14:textId="77777777" w:rsidR="00BD0CD9" w:rsidRDefault="00BD0CD9" w:rsidP="001C24F0">
      <w:pPr>
        <w:ind w:firstLine="567"/>
        <w:jc w:val="both"/>
        <w:rPr>
          <w:lang w:val="ru-RU"/>
        </w:rPr>
      </w:pPr>
      <w:r>
        <w:rPr>
          <w:lang w:val="uk-UA"/>
        </w:rPr>
        <w:t xml:space="preserve"> Розглядаються різні підходи до стилю, стилістики та стилістичного аналізу; теорія стилістики декодування; теорія образів; теорія рівневої стилістики; різниця між тропами і фігурами мовлення; фоностилістичні засоби; лексикостилістичні засоби; засоби стилістичної морфології; засоби стилістичного синтаксису; теорія стилістики тексту і контексту. З огляду на специфіку підготовки фахівців, ключові проблеми дисципліни розглядаються в бінарній площині зіставлення англійської мови з українською. У результаті вивчення курсу студент повинен у</w:t>
      </w:r>
      <w:r>
        <w:rPr>
          <w:lang w:val="ru-RU"/>
        </w:rPr>
        <w:t>міти здійснювати лінгвостилістичний аналіз тексту; проводити зіставний лінгвостилістичний аналіз; наводити власні приклади стилістичних засобів; проводити структурно-семантичний аналіз образу.</w:t>
      </w:r>
    </w:p>
    <w:p w14:paraId="7ED93C7F" w14:textId="77777777" w:rsidR="00037FD9" w:rsidRDefault="00037FD9" w:rsidP="001C24F0">
      <w:pPr>
        <w:ind w:firstLine="360"/>
        <w:jc w:val="both"/>
        <w:rPr>
          <w:b/>
          <w:lang w:val="ru-RU"/>
        </w:rPr>
      </w:pPr>
    </w:p>
    <w:p w14:paraId="6EF2E233" w14:textId="77777777" w:rsidR="00BD0CD9" w:rsidRDefault="00BD0CD9" w:rsidP="007A03A7">
      <w:pPr>
        <w:spacing w:line="276" w:lineRule="auto"/>
        <w:ind w:firstLine="360"/>
        <w:jc w:val="both"/>
        <w:rPr>
          <w:b/>
          <w:lang w:val="ru-RU"/>
        </w:rPr>
      </w:pPr>
      <w:r>
        <w:rPr>
          <w:b/>
          <w:lang w:val="ru-RU"/>
        </w:rPr>
        <w:t>Тем</w:t>
      </w:r>
      <w:r w:rsidR="00E63B60">
        <w:rPr>
          <w:b/>
          <w:lang w:val="ru-RU"/>
        </w:rPr>
        <w:t>атика курсу</w:t>
      </w:r>
      <w:r>
        <w:rPr>
          <w:b/>
          <w:lang w:val="ru-RU"/>
        </w:rPr>
        <w:t>:</w:t>
      </w:r>
    </w:p>
    <w:p w14:paraId="76DCA759" w14:textId="77777777" w:rsidR="00BD0CD9" w:rsidRDefault="00BD0CD9" w:rsidP="007A03A7">
      <w:pPr>
        <w:numPr>
          <w:ilvl w:val="0"/>
          <w:numId w:val="3"/>
        </w:numPr>
        <w:spacing w:line="276" w:lineRule="auto"/>
        <w:rPr>
          <w:lang w:val="ru-RU"/>
        </w:rPr>
      </w:pPr>
      <w:r>
        <w:rPr>
          <w:lang w:val="uk-UA"/>
        </w:rPr>
        <w:t>Загальне поняття про стилістику</w:t>
      </w:r>
      <w:r>
        <w:rPr>
          <w:lang w:val="ru-RU"/>
        </w:rPr>
        <w:t xml:space="preserve">. </w:t>
      </w:r>
      <w:r>
        <w:rPr>
          <w:lang w:val="uk-UA"/>
        </w:rPr>
        <w:t xml:space="preserve">Стилістика декодування </w:t>
      </w:r>
      <w:r>
        <w:rPr>
          <w:lang w:val="ru-RU"/>
        </w:rPr>
        <w:t>/</w:t>
      </w:r>
      <w:r>
        <w:rPr>
          <w:lang w:val="uk-UA"/>
        </w:rPr>
        <w:t xml:space="preserve"> закодування.</w:t>
      </w:r>
    </w:p>
    <w:p w14:paraId="0A0D0609" w14:textId="77777777" w:rsidR="00BD0CD9" w:rsidRDefault="00D305A7" w:rsidP="007A03A7">
      <w:pPr>
        <w:numPr>
          <w:ilvl w:val="0"/>
          <w:numId w:val="3"/>
        </w:numPr>
        <w:spacing w:line="276" w:lineRule="auto"/>
        <w:rPr>
          <w:lang w:val="ru-RU"/>
        </w:rPr>
      </w:pPr>
      <w:r w:rsidRPr="00D305A7">
        <w:rPr>
          <w:lang w:val="uk-UA"/>
        </w:rPr>
        <w:t xml:space="preserve">Поняття стилю. </w:t>
      </w:r>
      <w:r w:rsidR="00BD0CD9" w:rsidRPr="00D305A7">
        <w:rPr>
          <w:lang w:val="uk-UA"/>
        </w:rPr>
        <w:t>Різні</w:t>
      </w:r>
      <w:r w:rsidR="00BD0CD9">
        <w:rPr>
          <w:lang w:val="uk-UA"/>
        </w:rPr>
        <w:t xml:space="preserve"> підходи до поняття стилю. Індивідуальний стиль, стиль мови і стиль мовлення. Функціональні стилі, форми стилю.</w:t>
      </w:r>
    </w:p>
    <w:p w14:paraId="30AD2EC2" w14:textId="77777777" w:rsidR="00BD0CD9" w:rsidRDefault="00BD0CD9" w:rsidP="007A03A7">
      <w:pPr>
        <w:numPr>
          <w:ilvl w:val="0"/>
          <w:numId w:val="3"/>
        </w:numPr>
        <w:spacing w:line="276" w:lineRule="auto"/>
        <w:rPr>
          <w:lang w:val="ru-RU"/>
        </w:rPr>
      </w:pPr>
      <w:r>
        <w:rPr>
          <w:lang w:val="uk-UA"/>
        </w:rPr>
        <w:t>Фоностилістика. Звуковий символізм як проблема стилістики. Типи звукового символізму. Ономатопея. Алітерація і її функції. Асонанс, консонанс, парономазія.</w:t>
      </w:r>
    </w:p>
    <w:p w14:paraId="7EE797BF" w14:textId="77777777" w:rsidR="00BD0CD9" w:rsidRDefault="00BD0CD9" w:rsidP="007A03A7">
      <w:pPr>
        <w:numPr>
          <w:ilvl w:val="0"/>
          <w:numId w:val="3"/>
        </w:numPr>
        <w:spacing w:line="276" w:lineRule="auto"/>
        <w:rPr>
          <w:lang w:val="ru-RU"/>
        </w:rPr>
      </w:pPr>
      <w:r>
        <w:rPr>
          <w:lang w:val="uk-UA"/>
        </w:rPr>
        <w:t xml:space="preserve">Стилістичне використання засобів морфології. Структурно-конотативна реалія в англо-українському зіставленні. </w:t>
      </w:r>
    </w:p>
    <w:p w14:paraId="15B58156" w14:textId="77777777" w:rsidR="00BD0CD9" w:rsidRDefault="00BD0CD9" w:rsidP="007A03A7">
      <w:pPr>
        <w:numPr>
          <w:ilvl w:val="0"/>
          <w:numId w:val="3"/>
        </w:numPr>
        <w:spacing w:line="276" w:lineRule="auto"/>
        <w:rPr>
          <w:lang w:val="en-US"/>
        </w:rPr>
      </w:pPr>
      <w:r>
        <w:rPr>
          <w:lang w:val="uk-UA"/>
        </w:rPr>
        <w:t>Стилістична диференціація словника</w:t>
      </w:r>
      <w:r>
        <w:rPr>
          <w:lang w:val="en-US"/>
        </w:rPr>
        <w:t xml:space="preserve">. </w:t>
      </w:r>
    </w:p>
    <w:p w14:paraId="6F2F78F6" w14:textId="77777777" w:rsidR="00BD0CD9" w:rsidRDefault="00BD0CD9" w:rsidP="007A03A7">
      <w:pPr>
        <w:numPr>
          <w:ilvl w:val="0"/>
          <w:numId w:val="3"/>
        </w:numPr>
        <w:spacing w:line="276" w:lineRule="auto"/>
        <w:rPr>
          <w:lang w:val="en-US"/>
        </w:rPr>
      </w:pPr>
      <w:r>
        <w:rPr>
          <w:lang w:val="uk-UA"/>
        </w:rPr>
        <w:t>Тропи і фігури. Три типи взаємозв</w:t>
      </w:r>
      <w:r>
        <w:rPr>
          <w:lang w:val="ru-RU"/>
        </w:rPr>
        <w:t>’</w:t>
      </w:r>
      <w:r>
        <w:rPr>
          <w:lang w:val="uk-UA"/>
        </w:rPr>
        <w:t xml:space="preserve">язку між словниковим і контекстуальним значенням. Кількісні </w:t>
      </w:r>
      <w:r>
        <w:rPr>
          <w:lang w:val="en-US"/>
        </w:rPr>
        <w:t>/</w:t>
      </w:r>
      <w:r>
        <w:rPr>
          <w:lang w:val="uk-UA"/>
        </w:rPr>
        <w:t xml:space="preserve"> якісні тропи.</w:t>
      </w:r>
    </w:p>
    <w:p w14:paraId="0B406277" w14:textId="77777777" w:rsidR="00BD0CD9" w:rsidRDefault="00BD0CD9" w:rsidP="007A03A7">
      <w:pPr>
        <w:numPr>
          <w:ilvl w:val="0"/>
          <w:numId w:val="3"/>
        </w:numPr>
        <w:spacing w:line="276" w:lineRule="auto"/>
        <w:rPr>
          <w:lang w:val="uk-UA"/>
        </w:rPr>
      </w:pPr>
      <w:r>
        <w:rPr>
          <w:lang w:val="uk-UA"/>
        </w:rPr>
        <w:t>Фігури тотожності. Фігури нерівності. Фігури протилежності.</w:t>
      </w:r>
    </w:p>
    <w:p w14:paraId="400E34B0" w14:textId="77777777" w:rsidR="00BD0CD9" w:rsidRDefault="00BD0CD9" w:rsidP="007A03A7">
      <w:pPr>
        <w:numPr>
          <w:ilvl w:val="0"/>
          <w:numId w:val="3"/>
        </w:numPr>
        <w:spacing w:line="276" w:lineRule="auto"/>
        <w:rPr>
          <w:lang w:val="ru-RU"/>
        </w:rPr>
      </w:pPr>
      <w:r>
        <w:rPr>
          <w:lang w:val="uk-UA"/>
        </w:rPr>
        <w:t>Стилістичне використання засобів синтаксису. Експресивний синтаксис</w:t>
      </w:r>
      <w:r>
        <w:rPr>
          <w:lang w:val="ru-RU"/>
        </w:rPr>
        <w:t xml:space="preserve">. </w:t>
      </w:r>
    </w:p>
    <w:p w14:paraId="7C082C62" w14:textId="77777777" w:rsidR="00BD0CD9" w:rsidRPr="00D305A7" w:rsidRDefault="00BD0CD9" w:rsidP="007A03A7">
      <w:pPr>
        <w:numPr>
          <w:ilvl w:val="0"/>
          <w:numId w:val="3"/>
        </w:numPr>
        <w:spacing w:line="276" w:lineRule="auto"/>
      </w:pPr>
      <w:r>
        <w:rPr>
          <w:lang w:val="uk-UA"/>
        </w:rPr>
        <w:t>Образ і символ.</w:t>
      </w:r>
      <w:r>
        <w:rPr>
          <w:lang w:val="ru-RU"/>
        </w:rPr>
        <w:t xml:space="preserve"> </w:t>
      </w:r>
      <w:r>
        <w:rPr>
          <w:lang w:val="uk-UA"/>
        </w:rPr>
        <w:t>Класифікація словесних образів. Семантична структура словесних образів.</w:t>
      </w:r>
    </w:p>
    <w:p w14:paraId="609BB3BF" w14:textId="77777777" w:rsidR="00D305A7" w:rsidRPr="00D305A7" w:rsidRDefault="00D305A7" w:rsidP="00D305A7">
      <w:pPr>
        <w:numPr>
          <w:ilvl w:val="0"/>
          <w:numId w:val="3"/>
        </w:numPr>
        <w:spacing w:line="276" w:lineRule="auto"/>
        <w:rPr>
          <w:lang w:val="uk-UA"/>
        </w:rPr>
      </w:pPr>
      <w:r w:rsidRPr="00D305A7">
        <w:rPr>
          <w:lang w:val="ru-RU"/>
        </w:rPr>
        <w:t>Основні категорії художнього тексту</w:t>
      </w:r>
      <w:r w:rsidRPr="00D305A7">
        <w:rPr>
          <w:lang w:val="uk-UA"/>
        </w:rPr>
        <w:t xml:space="preserve"> (зв’язність, цілісність, концептуальність, антропоцентричність, модальність). Способи аналізу художнього тексту. Контекст.</w:t>
      </w:r>
    </w:p>
    <w:p w14:paraId="504B81E0" w14:textId="77777777" w:rsidR="00BD0CD9" w:rsidRDefault="00BD0CD9" w:rsidP="007A03A7">
      <w:pPr>
        <w:numPr>
          <w:ilvl w:val="0"/>
          <w:numId w:val="3"/>
        </w:numPr>
        <w:spacing w:line="276" w:lineRule="auto"/>
        <w:rPr>
          <w:lang w:val="uk-UA"/>
        </w:rPr>
      </w:pPr>
      <w:r>
        <w:rPr>
          <w:lang w:val="uk-UA"/>
        </w:rPr>
        <w:t>Концепція міжтекстуальності. Вертикальний контекст і фонова інформація. Алюзії і цитати.</w:t>
      </w:r>
    </w:p>
    <w:p w14:paraId="7BC23FE5" w14:textId="77777777" w:rsidR="00BD0CD9" w:rsidRDefault="00BD0CD9" w:rsidP="007A03A7">
      <w:pPr>
        <w:spacing w:line="276" w:lineRule="auto"/>
        <w:ind w:left="360"/>
        <w:rPr>
          <w:lang w:val="uk-UA"/>
        </w:rPr>
      </w:pPr>
    </w:p>
    <w:p w14:paraId="661A2601" w14:textId="77777777" w:rsidR="00BD0CD9" w:rsidRDefault="00BD0CD9" w:rsidP="007A03A7">
      <w:pPr>
        <w:spacing w:line="276" w:lineRule="auto"/>
        <w:jc w:val="both"/>
        <w:rPr>
          <w:b/>
          <w:lang w:val="uk-UA"/>
        </w:rPr>
      </w:pPr>
      <w:r>
        <w:rPr>
          <w:b/>
          <w:lang w:val="uk-UA"/>
        </w:rPr>
        <w:t xml:space="preserve"> Рекомендована література:</w:t>
      </w:r>
    </w:p>
    <w:p w14:paraId="383B43AF" w14:textId="10C3525C" w:rsidR="00D305A7" w:rsidRPr="00C26E79" w:rsidRDefault="00D305A7" w:rsidP="00037E9D">
      <w:pPr>
        <w:pStyle w:val="22"/>
        <w:widowControl w:val="0"/>
        <w:numPr>
          <w:ilvl w:val="0"/>
          <w:numId w:val="4"/>
        </w:numPr>
        <w:autoSpaceDE w:val="0"/>
        <w:autoSpaceDN w:val="0"/>
        <w:adjustRightInd w:val="0"/>
        <w:spacing w:after="0" w:line="240" w:lineRule="auto"/>
        <w:rPr>
          <w:lang w:val="uk-UA"/>
        </w:rPr>
      </w:pPr>
      <w:r w:rsidRPr="00C26E79">
        <w:rPr>
          <w:lang w:val="uk-UA"/>
        </w:rPr>
        <w:t xml:space="preserve">Войтюк С.М. Стилістика у стислому викладі: навчально-методичний посібник англійською мовою / </w:t>
      </w:r>
      <w:r w:rsidRPr="00C26E79">
        <w:rPr>
          <w:lang w:val="en-US"/>
        </w:rPr>
        <w:t>Stylistics</w:t>
      </w:r>
      <w:r w:rsidRPr="00C26E79">
        <w:rPr>
          <w:lang w:val="uk-UA"/>
        </w:rPr>
        <w:t xml:space="preserve"> </w:t>
      </w:r>
      <w:r w:rsidRPr="00C26E79">
        <w:rPr>
          <w:lang w:val="en-US"/>
        </w:rPr>
        <w:t>in</w:t>
      </w:r>
      <w:r w:rsidRPr="00C26E79">
        <w:rPr>
          <w:lang w:val="uk-UA"/>
        </w:rPr>
        <w:t xml:space="preserve"> </w:t>
      </w:r>
      <w:r w:rsidRPr="00C26E79">
        <w:rPr>
          <w:lang w:val="en-US"/>
        </w:rPr>
        <w:t>a</w:t>
      </w:r>
      <w:r w:rsidRPr="00C26E79">
        <w:rPr>
          <w:lang w:val="uk-UA"/>
        </w:rPr>
        <w:t xml:space="preserve"> </w:t>
      </w:r>
      <w:r w:rsidRPr="00C26E79">
        <w:rPr>
          <w:lang w:val="en-US"/>
        </w:rPr>
        <w:t>Concise</w:t>
      </w:r>
      <w:r w:rsidRPr="00C26E79">
        <w:rPr>
          <w:lang w:val="uk-UA"/>
        </w:rPr>
        <w:t xml:space="preserve"> </w:t>
      </w:r>
      <w:r w:rsidRPr="00C26E79">
        <w:rPr>
          <w:lang w:val="en-US"/>
        </w:rPr>
        <w:t>Format</w:t>
      </w:r>
      <w:r w:rsidRPr="00C26E79">
        <w:rPr>
          <w:lang w:val="uk-UA"/>
        </w:rPr>
        <w:t>: Guidelined A</w:t>
      </w:r>
      <w:r w:rsidRPr="00C26E79">
        <w:rPr>
          <w:lang w:val="en-US"/>
        </w:rPr>
        <w:t>ssignements</w:t>
      </w:r>
      <w:r w:rsidRPr="00C26E79">
        <w:rPr>
          <w:lang w:val="uk-UA"/>
        </w:rPr>
        <w:t xml:space="preserve"> </w:t>
      </w:r>
      <w:r w:rsidRPr="00C26E79">
        <w:rPr>
          <w:lang w:val="en-US"/>
        </w:rPr>
        <w:t>to</w:t>
      </w:r>
      <w:r w:rsidRPr="00C26E79">
        <w:rPr>
          <w:lang w:val="uk-UA"/>
        </w:rPr>
        <w:t xml:space="preserve"> </w:t>
      </w:r>
      <w:r w:rsidRPr="00C26E79">
        <w:rPr>
          <w:lang w:val="en-US"/>
        </w:rPr>
        <w:t>Practice</w:t>
      </w:r>
      <w:r w:rsidRPr="00C26E79">
        <w:rPr>
          <w:lang w:val="uk-UA"/>
        </w:rPr>
        <w:t xml:space="preserve"> </w:t>
      </w:r>
      <w:r w:rsidRPr="00C26E79">
        <w:rPr>
          <w:lang w:val="en-US"/>
        </w:rPr>
        <w:t>and</w:t>
      </w:r>
      <w:r w:rsidRPr="00C26E79">
        <w:rPr>
          <w:lang w:val="uk-UA"/>
        </w:rPr>
        <w:t xml:space="preserve"> </w:t>
      </w:r>
      <w:r w:rsidRPr="00C26E79">
        <w:rPr>
          <w:lang w:val="en-US"/>
        </w:rPr>
        <w:t>Learn</w:t>
      </w:r>
      <w:r w:rsidRPr="00C26E79">
        <w:rPr>
          <w:lang w:val="uk-UA"/>
        </w:rPr>
        <w:t>. – Львів: Видавництво «ПРОМАН», 2013. – 184 с.</w:t>
      </w:r>
    </w:p>
    <w:p w14:paraId="54A06C83" w14:textId="77777777" w:rsidR="00D305A7" w:rsidRPr="00C26E79" w:rsidRDefault="00D305A7" w:rsidP="00D305A7">
      <w:pPr>
        <w:pStyle w:val="22"/>
        <w:widowControl w:val="0"/>
        <w:numPr>
          <w:ilvl w:val="0"/>
          <w:numId w:val="4"/>
        </w:numPr>
        <w:autoSpaceDE w:val="0"/>
        <w:autoSpaceDN w:val="0"/>
        <w:adjustRightInd w:val="0"/>
        <w:spacing w:after="0" w:line="276" w:lineRule="auto"/>
      </w:pPr>
      <w:r w:rsidRPr="00C26E79">
        <w:rPr>
          <w:bCs/>
          <w:lang w:val="uk-UA"/>
        </w:rPr>
        <w:t>Грабовецька О.С.</w:t>
      </w:r>
      <w:r w:rsidRPr="00C26E79">
        <w:rPr>
          <w:lang w:val="uk-UA"/>
        </w:rPr>
        <w:t xml:space="preserve"> Практикум з лінгвостилістичного та перекладознавчого  аналізу (на матеріалах  п’єси Оскара Вайлда „</w:t>
      </w:r>
      <w:r w:rsidRPr="00C26E79">
        <w:t>The</w:t>
      </w:r>
      <w:r w:rsidRPr="00C26E79">
        <w:rPr>
          <w:lang w:val="uk-UA"/>
        </w:rPr>
        <w:t xml:space="preserve"> </w:t>
      </w:r>
      <w:r w:rsidRPr="00C26E79">
        <w:t>Importance</w:t>
      </w:r>
      <w:r w:rsidRPr="00C26E79">
        <w:rPr>
          <w:lang w:val="uk-UA"/>
        </w:rPr>
        <w:t xml:space="preserve"> </w:t>
      </w:r>
      <w:r w:rsidRPr="00C26E79">
        <w:t>of</w:t>
      </w:r>
      <w:r w:rsidRPr="00C26E79">
        <w:rPr>
          <w:lang w:val="uk-UA"/>
        </w:rPr>
        <w:t xml:space="preserve"> </w:t>
      </w:r>
      <w:r w:rsidRPr="00C26E79">
        <w:t>Being</w:t>
      </w:r>
      <w:r w:rsidRPr="00C26E79">
        <w:rPr>
          <w:lang w:val="uk-UA"/>
        </w:rPr>
        <w:t xml:space="preserve"> </w:t>
      </w:r>
      <w:r w:rsidRPr="00C26E79">
        <w:t>Earnest</w:t>
      </w:r>
      <w:r w:rsidRPr="00C26E79">
        <w:rPr>
          <w:lang w:val="uk-UA"/>
        </w:rPr>
        <w:t xml:space="preserve">” та її українського перекладу): Навчальний посібник для студентів перекладацьких відділів факультетів іноземних мов. – Львів: Видавничий центр ЛНУ ім. Івана Франка, 2014. – </w:t>
      </w:r>
      <w:r w:rsidRPr="00C26E79">
        <w:t>163</w:t>
      </w:r>
      <w:r w:rsidRPr="00C26E79">
        <w:rPr>
          <w:lang w:val="uk-UA"/>
        </w:rPr>
        <w:t xml:space="preserve"> с</w:t>
      </w:r>
      <w:r>
        <w:rPr>
          <w:lang w:val="uk-UA"/>
        </w:rPr>
        <w:t>.</w:t>
      </w:r>
    </w:p>
    <w:p w14:paraId="296FB28F" w14:textId="77777777" w:rsidR="00D305A7" w:rsidRPr="00C26E79" w:rsidRDefault="00D305A7" w:rsidP="00D305A7">
      <w:pPr>
        <w:numPr>
          <w:ilvl w:val="0"/>
          <w:numId w:val="4"/>
        </w:numPr>
        <w:spacing w:line="276" w:lineRule="auto"/>
        <w:jc w:val="both"/>
        <w:rPr>
          <w:lang w:val="ru-RU"/>
        </w:rPr>
      </w:pPr>
      <w:r w:rsidRPr="00C26E79">
        <w:rPr>
          <w:lang w:val="ru-RU"/>
        </w:rPr>
        <w:lastRenderedPageBreak/>
        <w:t xml:space="preserve">Грабовецька О. С. Епітетна конструкція у художньому </w:t>
      </w:r>
      <w:proofErr w:type="gramStart"/>
      <w:r w:rsidRPr="00C26E79">
        <w:rPr>
          <w:lang w:val="ru-RU"/>
        </w:rPr>
        <w:t>перекладі :</w:t>
      </w:r>
      <w:proofErr w:type="gramEnd"/>
      <w:r w:rsidRPr="00C26E79">
        <w:rPr>
          <w:lang w:val="ru-RU"/>
        </w:rPr>
        <w:t xml:space="preserve"> (на матеріалі української та англійської мов) : автореф. дис. на здобуття наук. ступеня канд. філол. наук : спец. 10.02.16 «Перекладознавство» / Грабовецька Ольга  Сергіївна ; Київ. нац. ун-т ім. Тараса Шевченка. – Київ, 2003 – 22 с.</w:t>
      </w:r>
    </w:p>
    <w:p w14:paraId="5A28E559" w14:textId="77777777" w:rsidR="00D305A7" w:rsidRPr="00C26E79" w:rsidRDefault="00D305A7" w:rsidP="00D305A7">
      <w:pPr>
        <w:pStyle w:val="22"/>
        <w:widowControl w:val="0"/>
        <w:numPr>
          <w:ilvl w:val="0"/>
          <w:numId w:val="4"/>
        </w:numPr>
        <w:autoSpaceDE w:val="0"/>
        <w:autoSpaceDN w:val="0"/>
        <w:adjustRightInd w:val="0"/>
        <w:spacing w:after="0" w:line="276" w:lineRule="auto"/>
      </w:pPr>
      <w:r w:rsidRPr="00C26E79">
        <w:rPr>
          <w:lang w:val="uk-UA"/>
        </w:rPr>
        <w:t>Дубенко О. Ю. Порівняльна стилістика англійської та української мов</w:t>
      </w:r>
      <w:r w:rsidRPr="00C26E79">
        <w:t xml:space="preserve"> </w:t>
      </w:r>
      <w:r w:rsidRPr="00C26E79">
        <w:rPr>
          <w:lang w:val="uk-UA"/>
        </w:rPr>
        <w:t xml:space="preserve">: посіб. для студ. та виклад. вищих навч. заходів / О. Ю. Дубенко. – Вінниця : Нова книга, 2005. </w:t>
      </w:r>
    </w:p>
    <w:p w14:paraId="6DF36391" w14:textId="77777777" w:rsidR="00D305A7" w:rsidRPr="00C26E79" w:rsidRDefault="00D305A7" w:rsidP="00D305A7">
      <w:pPr>
        <w:numPr>
          <w:ilvl w:val="0"/>
          <w:numId w:val="4"/>
        </w:numPr>
        <w:spacing w:line="276" w:lineRule="auto"/>
        <w:rPr>
          <w:lang w:val="ru-RU"/>
        </w:rPr>
      </w:pPr>
      <w:r w:rsidRPr="00C26E79">
        <w:rPr>
          <w:iCs/>
          <w:lang w:val="ru-RU"/>
        </w:rPr>
        <w:t xml:space="preserve">Єфімов Л. П. </w:t>
      </w:r>
      <w:r w:rsidRPr="00C26E79">
        <w:rPr>
          <w:lang w:val="ru-RU"/>
        </w:rPr>
        <w:t xml:space="preserve">Стилістика англійської мови і дискурсивний </w:t>
      </w:r>
      <w:proofErr w:type="gramStart"/>
      <w:r w:rsidRPr="00C26E79">
        <w:rPr>
          <w:lang w:val="ru-RU"/>
        </w:rPr>
        <w:t>аналіз :</w:t>
      </w:r>
      <w:proofErr w:type="gramEnd"/>
      <w:r w:rsidRPr="00C26E79">
        <w:rPr>
          <w:lang w:val="ru-RU"/>
        </w:rPr>
        <w:t xml:space="preserve"> учб.-метод. посіб.</w:t>
      </w:r>
      <w:r w:rsidRPr="00C26E79">
        <w:rPr>
          <w:iCs/>
          <w:lang w:val="ru-RU"/>
        </w:rPr>
        <w:t xml:space="preserve"> / Л. П. Єфімов, О. А. Ясінецька</w:t>
      </w:r>
      <w:r w:rsidRPr="00C26E79">
        <w:rPr>
          <w:lang w:val="ru-RU"/>
        </w:rPr>
        <w:t xml:space="preserve">. – </w:t>
      </w:r>
      <w:proofErr w:type="gramStart"/>
      <w:r w:rsidRPr="00C26E79">
        <w:rPr>
          <w:lang w:val="ru-RU"/>
        </w:rPr>
        <w:t>Вінниця :</w:t>
      </w:r>
      <w:proofErr w:type="gramEnd"/>
      <w:r w:rsidRPr="00C26E79">
        <w:rPr>
          <w:lang w:val="ru-RU"/>
        </w:rPr>
        <w:t xml:space="preserve"> Нова Книга, 2004. </w:t>
      </w:r>
    </w:p>
    <w:p w14:paraId="2D3FA285" w14:textId="77777777" w:rsidR="00D305A7" w:rsidRDefault="00D305A7" w:rsidP="00D305A7">
      <w:pPr>
        <w:pStyle w:val="22"/>
        <w:numPr>
          <w:ilvl w:val="0"/>
          <w:numId w:val="4"/>
        </w:numPr>
        <w:tabs>
          <w:tab w:val="num" w:pos="1440"/>
        </w:tabs>
        <w:spacing w:after="0" w:line="276" w:lineRule="auto"/>
      </w:pPr>
      <w:r w:rsidRPr="00C26E79">
        <w:t xml:space="preserve">Зорівчак Р. П. Семантична структура словесного </w:t>
      </w:r>
      <w:proofErr w:type="gramStart"/>
      <w:r w:rsidRPr="00C26E79">
        <w:t>образу :</w:t>
      </w:r>
      <w:proofErr w:type="gramEnd"/>
      <w:r w:rsidRPr="00C26E79">
        <w:t xml:space="preserve"> до методології перекладознавчого аналізу </w:t>
      </w:r>
      <w:r w:rsidRPr="00C26E79">
        <w:rPr>
          <w:lang w:val="uk-UA"/>
        </w:rPr>
        <w:t xml:space="preserve">/ </w:t>
      </w:r>
      <w:r w:rsidRPr="00C26E79">
        <w:t>Р. П. Зорівчак / Іноз</w:t>
      </w:r>
      <w:r>
        <w:t>ем</w:t>
      </w:r>
      <w:r>
        <w:rPr>
          <w:lang w:val="uk-UA"/>
        </w:rPr>
        <w:t>на</w:t>
      </w:r>
      <w:r>
        <w:t xml:space="preserve"> філол</w:t>
      </w:r>
      <w:r>
        <w:rPr>
          <w:lang w:val="uk-UA"/>
        </w:rPr>
        <w:t>огія</w:t>
      </w:r>
      <w:r>
        <w:t>. – Львів, 1999.</w:t>
      </w:r>
      <w:r>
        <w:rPr>
          <w:lang w:val="uk-UA"/>
        </w:rPr>
        <w:t xml:space="preserve"> – </w:t>
      </w:r>
      <w:r>
        <w:t>Вип. 111. – С. 218</w:t>
      </w:r>
      <w:r>
        <w:rPr>
          <w:lang w:val="uk-UA"/>
        </w:rPr>
        <w:t xml:space="preserve"> – </w:t>
      </w:r>
      <w:r>
        <w:t xml:space="preserve">225. </w:t>
      </w:r>
    </w:p>
    <w:p w14:paraId="7D4A9112" w14:textId="77777777" w:rsidR="00D305A7" w:rsidRDefault="00D305A7" w:rsidP="00D305A7">
      <w:pPr>
        <w:numPr>
          <w:ilvl w:val="0"/>
          <w:numId w:val="4"/>
        </w:numPr>
        <w:spacing w:line="276" w:lineRule="auto"/>
        <w:rPr>
          <w:lang w:val="ru-RU"/>
        </w:rPr>
      </w:pPr>
      <w:r>
        <w:rPr>
          <w:iCs/>
          <w:lang w:val="ru-RU"/>
        </w:rPr>
        <w:t xml:space="preserve">Кухаренко В. А. </w:t>
      </w:r>
      <w:r>
        <w:rPr>
          <w:lang w:val="ru-RU"/>
        </w:rPr>
        <w:t xml:space="preserve">Інтерпретація </w:t>
      </w:r>
      <w:proofErr w:type="gramStart"/>
      <w:r>
        <w:rPr>
          <w:lang w:val="ru-RU"/>
        </w:rPr>
        <w:t>тексту :</w:t>
      </w:r>
      <w:proofErr w:type="gramEnd"/>
      <w:r>
        <w:rPr>
          <w:lang w:val="ru-RU"/>
        </w:rPr>
        <w:t xml:space="preserve"> навч. посіб. для студентів старших курсів факультетів англійської мови</w:t>
      </w:r>
      <w:r>
        <w:rPr>
          <w:iCs/>
          <w:lang w:val="ru-RU"/>
        </w:rPr>
        <w:t xml:space="preserve"> / В. А. Кухаренко</w:t>
      </w:r>
      <w:r>
        <w:rPr>
          <w:lang w:val="ru-RU"/>
        </w:rPr>
        <w:t xml:space="preserve">. – </w:t>
      </w:r>
      <w:proofErr w:type="gramStart"/>
      <w:r>
        <w:rPr>
          <w:lang w:val="ru-RU"/>
        </w:rPr>
        <w:t>Вінниця :</w:t>
      </w:r>
      <w:proofErr w:type="gramEnd"/>
      <w:r>
        <w:rPr>
          <w:lang w:val="ru-RU"/>
        </w:rPr>
        <w:t xml:space="preserve"> Нова Книга, 2004. </w:t>
      </w:r>
    </w:p>
    <w:p w14:paraId="30AC47B1" w14:textId="77777777" w:rsidR="00D305A7" w:rsidRDefault="00D305A7" w:rsidP="00D305A7">
      <w:pPr>
        <w:pStyle w:val="22"/>
        <w:widowControl w:val="0"/>
        <w:numPr>
          <w:ilvl w:val="0"/>
          <w:numId w:val="4"/>
        </w:numPr>
        <w:autoSpaceDE w:val="0"/>
        <w:autoSpaceDN w:val="0"/>
        <w:adjustRightInd w:val="0"/>
        <w:spacing w:after="0" w:line="276" w:lineRule="auto"/>
      </w:pPr>
      <w:r>
        <w:t xml:space="preserve">Лотман Ю. Анализ поэтического текста </w:t>
      </w:r>
      <w:r>
        <w:rPr>
          <w:lang w:val="uk-UA"/>
        </w:rPr>
        <w:t xml:space="preserve">/ </w:t>
      </w:r>
      <w:r>
        <w:t>Ю.</w:t>
      </w:r>
      <w:r>
        <w:rPr>
          <w:lang w:val="uk-UA"/>
        </w:rPr>
        <w:t xml:space="preserve"> </w:t>
      </w:r>
      <w:proofErr w:type="gramStart"/>
      <w:r>
        <w:t>Лотман.–</w:t>
      </w:r>
      <w:proofErr w:type="gramEnd"/>
      <w:r>
        <w:t xml:space="preserve"> Ленинград : Просвещение, 1972. </w:t>
      </w:r>
    </w:p>
    <w:p w14:paraId="5C47175B"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 xml:space="preserve">Лотман Ю. Структура художественного текста </w:t>
      </w:r>
      <w:r>
        <w:rPr>
          <w:lang w:val="uk-UA"/>
        </w:rPr>
        <w:t xml:space="preserve">/ </w:t>
      </w:r>
      <w:r>
        <w:rPr>
          <w:lang w:val="ru-RU"/>
        </w:rPr>
        <w:t>Ю.</w:t>
      </w:r>
      <w:r>
        <w:rPr>
          <w:lang w:val="uk-UA"/>
        </w:rPr>
        <w:t xml:space="preserve"> </w:t>
      </w:r>
      <w:r>
        <w:rPr>
          <w:lang w:val="ru-RU"/>
        </w:rPr>
        <w:t xml:space="preserve">Лотман. – </w:t>
      </w:r>
      <w:proofErr w:type="gramStart"/>
      <w:r>
        <w:rPr>
          <w:lang w:val="ru-RU"/>
        </w:rPr>
        <w:t>Москва :</w:t>
      </w:r>
      <w:proofErr w:type="gramEnd"/>
      <w:r>
        <w:rPr>
          <w:lang w:val="ru-RU"/>
        </w:rPr>
        <w:t xml:space="preserve"> Высш. шк., 1970. </w:t>
      </w:r>
    </w:p>
    <w:p w14:paraId="2E57F7E5" w14:textId="77777777" w:rsidR="00D305A7" w:rsidRDefault="00D305A7" w:rsidP="00D305A7">
      <w:pPr>
        <w:widowControl w:val="0"/>
        <w:numPr>
          <w:ilvl w:val="0"/>
          <w:numId w:val="4"/>
        </w:numPr>
        <w:autoSpaceDE w:val="0"/>
        <w:autoSpaceDN w:val="0"/>
        <w:adjustRightInd w:val="0"/>
        <w:spacing w:line="276" w:lineRule="auto"/>
        <w:jc w:val="both"/>
        <w:rPr>
          <w:lang w:val="ru-RU"/>
        </w:rPr>
      </w:pPr>
      <w:r>
        <w:rPr>
          <w:lang w:val="ru-RU"/>
        </w:rPr>
        <w:t xml:space="preserve">Макаренко Е.М. Жанрово-стилистическая доминанта в </w:t>
      </w:r>
      <w:proofErr w:type="gramStart"/>
      <w:r>
        <w:rPr>
          <w:lang w:val="ru-RU"/>
        </w:rPr>
        <w:t>переводе :</w:t>
      </w:r>
      <w:proofErr w:type="gramEnd"/>
      <w:r>
        <w:rPr>
          <w:lang w:val="ru-RU"/>
        </w:rPr>
        <w:t xml:space="preserve"> автореф. дис. на здобуття наук. ступеня канд. филолол. наук : 10.02.04  «Германські мови» /</w:t>
      </w:r>
    </w:p>
    <w:p w14:paraId="7FCDCD00" w14:textId="77777777" w:rsidR="00D305A7" w:rsidRDefault="00D305A7" w:rsidP="00D305A7">
      <w:pPr>
        <w:widowControl w:val="0"/>
        <w:autoSpaceDE w:val="0"/>
        <w:autoSpaceDN w:val="0"/>
        <w:adjustRightInd w:val="0"/>
        <w:spacing w:line="276" w:lineRule="auto"/>
        <w:ind w:left="720"/>
        <w:jc w:val="both"/>
        <w:rPr>
          <w:lang w:val="ru-RU"/>
        </w:rPr>
      </w:pPr>
      <w:proofErr w:type="gramStart"/>
      <w:r>
        <w:rPr>
          <w:lang w:val="ru-RU"/>
        </w:rPr>
        <w:t>Макаренко  Е.</w:t>
      </w:r>
      <w:proofErr w:type="gramEnd"/>
      <w:r>
        <w:rPr>
          <w:lang w:val="ru-RU"/>
        </w:rPr>
        <w:t xml:space="preserve"> М. ; Одес. гос. ун-т. – Одесса, 1989. </w:t>
      </w:r>
    </w:p>
    <w:p w14:paraId="153E7DC7"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Мойсієнко А. К. Символ як явище аперцепції / А.К. Мойсієнко // Мовознавство. –            № 3. – 1993. – С. 40 – 45.</w:t>
      </w:r>
    </w:p>
    <w:p w14:paraId="196BE9AD"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 xml:space="preserve">Новикова М. А. Проблемы индивидуального </w:t>
      </w:r>
      <w:proofErr w:type="gramStart"/>
      <w:r>
        <w:rPr>
          <w:lang w:val="ru-RU"/>
        </w:rPr>
        <w:t>стиля  в</w:t>
      </w:r>
      <w:proofErr w:type="gramEnd"/>
      <w:r>
        <w:rPr>
          <w:lang w:val="ru-RU"/>
        </w:rPr>
        <w:t xml:space="preserve"> теории художественного перевода : (стилистика переводчика) : автореф. дис. на соискание научн. ступеня докт. филолог. наук : спец. 10.02.19 / Новикова</w:t>
      </w:r>
      <w:r>
        <w:rPr>
          <w:lang w:val="uk-UA"/>
        </w:rPr>
        <w:t xml:space="preserve"> </w:t>
      </w:r>
      <w:r>
        <w:rPr>
          <w:lang w:val="ru-RU"/>
        </w:rPr>
        <w:t xml:space="preserve">Мария Алексеевна </w:t>
      </w:r>
      <w:r>
        <w:rPr>
          <w:lang w:val="uk-UA"/>
        </w:rPr>
        <w:t xml:space="preserve">; </w:t>
      </w:r>
      <w:r>
        <w:rPr>
          <w:lang w:val="ru-RU"/>
        </w:rPr>
        <w:t xml:space="preserve">Ленингр. гос. ун-т. – Ленинград, 1980. </w:t>
      </w:r>
    </w:p>
    <w:p w14:paraId="5BF05608" w14:textId="77777777" w:rsidR="00D305A7" w:rsidRDefault="00D305A7" w:rsidP="00D305A7">
      <w:pPr>
        <w:pStyle w:val="22"/>
        <w:numPr>
          <w:ilvl w:val="0"/>
          <w:numId w:val="4"/>
        </w:numPr>
        <w:tabs>
          <w:tab w:val="num" w:pos="1440"/>
        </w:tabs>
        <w:spacing w:after="0" w:line="276" w:lineRule="auto"/>
      </w:pPr>
      <w:r>
        <w:t xml:space="preserve">Новикова М. А. Символика и </w:t>
      </w:r>
      <w:proofErr w:type="gramStart"/>
      <w:r>
        <w:t xml:space="preserve">перевод </w:t>
      </w:r>
      <w:r>
        <w:rPr>
          <w:lang w:val="uk-UA"/>
        </w:rPr>
        <w:t>:</w:t>
      </w:r>
      <w:proofErr w:type="gramEnd"/>
      <w:r>
        <w:rPr>
          <w:lang w:val="uk-UA"/>
        </w:rPr>
        <w:t xml:space="preserve"> </w:t>
      </w:r>
      <w:r>
        <w:t xml:space="preserve">(на материале  “Ночи перед Рождеством”  </w:t>
      </w:r>
      <w:r>
        <w:rPr>
          <w:lang w:val="uk-UA"/>
        </w:rPr>
        <w:t xml:space="preserve">       </w:t>
      </w:r>
      <w:r>
        <w:t>Н. В. Гоголя в английских переводах</w:t>
      </w:r>
      <w:r>
        <w:rPr>
          <w:lang w:val="uk-UA"/>
        </w:rPr>
        <w:t>) /</w:t>
      </w:r>
      <w:r>
        <w:t xml:space="preserve"> М. А.</w:t>
      </w:r>
      <w:r>
        <w:rPr>
          <w:lang w:val="uk-UA"/>
        </w:rPr>
        <w:t xml:space="preserve"> </w:t>
      </w:r>
      <w:r>
        <w:t xml:space="preserve">Новикова, И. Н. Шама // Теорія і практика перекладу. – </w:t>
      </w:r>
      <w:r>
        <w:rPr>
          <w:lang w:val="uk-UA"/>
        </w:rPr>
        <w:t xml:space="preserve">Київ, </w:t>
      </w:r>
      <w:r>
        <w:t xml:space="preserve">1993. – Вип. 19. </w:t>
      </w:r>
      <w:r>
        <w:rPr>
          <w:lang w:val="uk-UA"/>
        </w:rPr>
        <w:t xml:space="preserve">– </w:t>
      </w:r>
      <w:r>
        <w:t>С. 30-37.</w:t>
      </w:r>
    </w:p>
    <w:p w14:paraId="2E2155FC" w14:textId="77777777" w:rsidR="00D305A7" w:rsidRDefault="00D305A7" w:rsidP="00D305A7">
      <w:pPr>
        <w:pStyle w:val="ad"/>
        <w:numPr>
          <w:ilvl w:val="0"/>
          <w:numId w:val="4"/>
        </w:numPr>
        <w:tabs>
          <w:tab w:val="num" w:pos="1440"/>
        </w:tabs>
        <w:spacing w:line="276" w:lineRule="auto"/>
        <w:jc w:val="left"/>
        <w:rPr>
          <w:sz w:val="24"/>
          <w:lang w:val="ru-RU"/>
        </w:rPr>
      </w:pPr>
      <w:r>
        <w:rPr>
          <w:sz w:val="24"/>
          <w:lang w:val="ru-RU"/>
        </w:rPr>
        <w:t xml:space="preserve">Пономарів О. Стилістика сучасної української мови / О. Пономарів. – </w:t>
      </w:r>
      <w:proofErr w:type="gramStart"/>
      <w:r>
        <w:rPr>
          <w:sz w:val="24"/>
          <w:lang w:val="ru-RU"/>
        </w:rPr>
        <w:t>Київ :</w:t>
      </w:r>
      <w:proofErr w:type="gramEnd"/>
      <w:r>
        <w:rPr>
          <w:sz w:val="24"/>
          <w:lang w:val="ru-RU"/>
        </w:rPr>
        <w:t xml:space="preserve"> Либідь, 1992. </w:t>
      </w:r>
    </w:p>
    <w:p w14:paraId="4FEC7FA9"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 xml:space="preserve">Потебня О. О. Естетика і поетика слова: збірник / О.О. Потебня / упоряд., вступ. ст., прим. І. В. Іваньо, А. І. Колодної. – </w:t>
      </w:r>
      <w:proofErr w:type="gramStart"/>
      <w:r>
        <w:rPr>
          <w:lang w:val="ru-RU"/>
        </w:rPr>
        <w:t>Київ :</w:t>
      </w:r>
      <w:proofErr w:type="gramEnd"/>
      <w:r>
        <w:rPr>
          <w:lang w:val="ru-RU"/>
        </w:rPr>
        <w:t xml:space="preserve"> Мистецтво, 1985. </w:t>
      </w:r>
    </w:p>
    <w:p w14:paraId="3D5CE7BF" w14:textId="77777777" w:rsidR="00D305A7" w:rsidRDefault="00D305A7" w:rsidP="00D305A7">
      <w:pPr>
        <w:numPr>
          <w:ilvl w:val="0"/>
          <w:numId w:val="4"/>
        </w:numPr>
        <w:spacing w:line="276" w:lineRule="auto"/>
        <w:rPr>
          <w:lang w:val="ru-RU"/>
        </w:rPr>
      </w:pPr>
      <w:r>
        <w:rPr>
          <w:lang w:val="ru-RU"/>
        </w:rPr>
        <w:t xml:space="preserve">Стилистика английского </w:t>
      </w:r>
      <w:proofErr w:type="gramStart"/>
      <w:r>
        <w:rPr>
          <w:lang w:val="ru-RU"/>
        </w:rPr>
        <w:t>языка :</w:t>
      </w:r>
      <w:proofErr w:type="gramEnd"/>
      <w:r>
        <w:rPr>
          <w:lang w:val="ru-RU"/>
        </w:rPr>
        <w:t xml:space="preserve"> учебник / А. Н. Мороховский, О. П. Воробьева,               Н. И. Лихошерст, З. В. Тимошенко. –</w:t>
      </w:r>
      <w:r>
        <w:t> </w:t>
      </w:r>
      <w:r>
        <w:rPr>
          <w:lang w:val="ru-RU"/>
        </w:rPr>
        <w:t xml:space="preserve"> </w:t>
      </w:r>
      <w:proofErr w:type="gramStart"/>
      <w:r>
        <w:rPr>
          <w:lang w:val="ru-RU"/>
        </w:rPr>
        <w:t>Київ :</w:t>
      </w:r>
      <w:proofErr w:type="gramEnd"/>
      <w:r>
        <w:rPr>
          <w:lang w:val="ru-RU"/>
        </w:rPr>
        <w:t xml:space="preserve"> Вища шк., 1991. </w:t>
      </w:r>
    </w:p>
    <w:p w14:paraId="30335EFB"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 xml:space="preserve">Федоров А. В. Очерки общей и сопоставительной стилистики / А. В. Федоров. –  </w:t>
      </w:r>
      <w:proofErr w:type="gramStart"/>
      <w:r>
        <w:rPr>
          <w:lang w:val="ru-RU"/>
        </w:rPr>
        <w:t>Москва :</w:t>
      </w:r>
      <w:proofErr w:type="gramEnd"/>
      <w:r>
        <w:rPr>
          <w:lang w:val="ru-RU"/>
        </w:rPr>
        <w:t xml:space="preserve"> Высш. шк., 1971.</w:t>
      </w:r>
    </w:p>
    <w:p w14:paraId="3DCF9FCC" w14:textId="77777777" w:rsidR="00D305A7" w:rsidRDefault="00D305A7" w:rsidP="00D305A7">
      <w:pPr>
        <w:pStyle w:val="22"/>
        <w:numPr>
          <w:ilvl w:val="0"/>
          <w:numId w:val="4"/>
        </w:numPr>
        <w:tabs>
          <w:tab w:val="num" w:pos="1440"/>
        </w:tabs>
        <w:spacing w:after="0" w:line="276" w:lineRule="auto"/>
      </w:pPr>
      <w:r>
        <w:t xml:space="preserve">Чередниченко А. И. Лингвистические проблемы воссоздания образа в поэтическом </w:t>
      </w:r>
      <w:proofErr w:type="gramStart"/>
      <w:r>
        <w:t>переводе</w:t>
      </w:r>
      <w:r>
        <w:rPr>
          <w:lang w:val="uk-UA"/>
        </w:rPr>
        <w:t xml:space="preserve"> </w:t>
      </w:r>
      <w:r>
        <w:t>:</w:t>
      </w:r>
      <w:proofErr w:type="gramEnd"/>
      <w:r>
        <w:t xml:space="preserve"> </w:t>
      </w:r>
      <w:r>
        <w:rPr>
          <w:lang w:val="uk-UA"/>
        </w:rPr>
        <w:t>т</w:t>
      </w:r>
      <w:r>
        <w:t xml:space="preserve">ексты лекций </w:t>
      </w:r>
      <w:r>
        <w:rPr>
          <w:lang w:val="uk-UA"/>
        </w:rPr>
        <w:t xml:space="preserve">/ </w:t>
      </w:r>
      <w:r>
        <w:t>А. И.</w:t>
      </w:r>
      <w:r>
        <w:rPr>
          <w:lang w:val="uk-UA"/>
        </w:rPr>
        <w:t xml:space="preserve"> </w:t>
      </w:r>
      <w:r>
        <w:t>Чередниченко, П. А.</w:t>
      </w:r>
      <w:r>
        <w:rPr>
          <w:lang w:val="uk-UA"/>
        </w:rPr>
        <w:t xml:space="preserve"> </w:t>
      </w:r>
      <w:r>
        <w:t xml:space="preserve">Бех. – </w:t>
      </w:r>
      <w:proofErr w:type="gramStart"/>
      <w:r>
        <w:t>К</w:t>
      </w:r>
      <w:r>
        <w:rPr>
          <w:lang w:val="uk-UA"/>
        </w:rPr>
        <w:t xml:space="preserve">иев </w:t>
      </w:r>
      <w:r>
        <w:t>:</w:t>
      </w:r>
      <w:proofErr w:type="gramEnd"/>
      <w:r>
        <w:t xml:space="preserve"> Изд-во Киев. </w:t>
      </w:r>
      <w:r>
        <w:rPr>
          <w:lang w:val="uk-UA"/>
        </w:rPr>
        <w:t>г</w:t>
      </w:r>
      <w:r>
        <w:t xml:space="preserve">ос. </w:t>
      </w:r>
      <w:r>
        <w:rPr>
          <w:lang w:val="uk-UA"/>
        </w:rPr>
        <w:t xml:space="preserve"> </w:t>
      </w:r>
      <w:r>
        <w:t>ун</w:t>
      </w:r>
      <w:r>
        <w:rPr>
          <w:lang w:val="uk-UA"/>
        </w:rPr>
        <w:t>-</w:t>
      </w:r>
      <w:r>
        <w:t xml:space="preserve">та, 1980. </w:t>
      </w:r>
    </w:p>
    <w:p w14:paraId="61321C11" w14:textId="77777777" w:rsidR="00D305A7" w:rsidRDefault="00D305A7" w:rsidP="00D305A7">
      <w:pPr>
        <w:pStyle w:val="ad"/>
        <w:numPr>
          <w:ilvl w:val="0"/>
          <w:numId w:val="4"/>
        </w:numPr>
        <w:tabs>
          <w:tab w:val="num" w:pos="1440"/>
        </w:tabs>
        <w:spacing w:line="276" w:lineRule="auto"/>
        <w:jc w:val="left"/>
        <w:rPr>
          <w:sz w:val="24"/>
          <w:lang w:val="ru-RU"/>
        </w:rPr>
      </w:pPr>
      <w:r>
        <w:rPr>
          <w:sz w:val="24"/>
          <w:lang w:val="ru-RU"/>
        </w:rPr>
        <w:t xml:space="preserve">Шама І.М. Функціонування символу в художньому тексті: порівняльний і перекладознавчий </w:t>
      </w:r>
      <w:proofErr w:type="gramStart"/>
      <w:r>
        <w:rPr>
          <w:sz w:val="24"/>
          <w:lang w:val="ru-RU"/>
        </w:rPr>
        <w:t>аспекти :</w:t>
      </w:r>
      <w:proofErr w:type="gramEnd"/>
      <w:r>
        <w:rPr>
          <w:sz w:val="24"/>
          <w:lang w:val="ru-RU"/>
        </w:rPr>
        <w:t xml:space="preserve"> (на матеріалі астральної символіки “Вечорів на хуторі біля Диканьки” М.В. Гоголя) : автореф. дис. на здобуття наук. ступеня канд. філол. наук : спец. 10.02.19 «Теорія мовознавства» / Шама І. М. ; Одес. держ. ун-т ім.                  І. Мечнікова. – Одеса, 1993.  </w:t>
      </w:r>
    </w:p>
    <w:p w14:paraId="6BE19438" w14:textId="77777777" w:rsidR="00D305A7" w:rsidRDefault="00D305A7" w:rsidP="00D305A7">
      <w:pPr>
        <w:widowControl w:val="0"/>
        <w:numPr>
          <w:ilvl w:val="0"/>
          <w:numId w:val="4"/>
        </w:numPr>
        <w:autoSpaceDE w:val="0"/>
        <w:autoSpaceDN w:val="0"/>
        <w:adjustRightInd w:val="0"/>
        <w:spacing w:line="276" w:lineRule="auto"/>
      </w:pPr>
      <w:r>
        <w:rPr>
          <w:bCs/>
        </w:rPr>
        <w:t>Lototska K.</w:t>
      </w:r>
      <w:r>
        <w:t xml:space="preserve"> English </w:t>
      </w:r>
      <w:proofErr w:type="gramStart"/>
      <w:r>
        <w:t>stylistics :</w:t>
      </w:r>
      <w:proofErr w:type="gramEnd"/>
      <w:r>
        <w:t xml:space="preserve"> texbook / K. Lototska. – </w:t>
      </w:r>
      <w:proofErr w:type="gramStart"/>
      <w:r>
        <w:t>Lviv :</w:t>
      </w:r>
      <w:proofErr w:type="gramEnd"/>
      <w:r>
        <w:t xml:space="preserve"> Ivan Franko National University of Lviv, 2008.  </w:t>
      </w:r>
    </w:p>
    <w:p w14:paraId="48000B40" w14:textId="77777777" w:rsidR="00D305A7" w:rsidRDefault="00D305A7" w:rsidP="00D305A7">
      <w:pPr>
        <w:widowControl w:val="0"/>
        <w:numPr>
          <w:ilvl w:val="0"/>
          <w:numId w:val="4"/>
        </w:numPr>
        <w:autoSpaceDE w:val="0"/>
        <w:autoSpaceDN w:val="0"/>
        <w:adjustRightInd w:val="0"/>
        <w:spacing w:line="276" w:lineRule="auto"/>
        <w:rPr>
          <w:lang w:val="en-US"/>
        </w:rPr>
      </w:pPr>
      <w:bookmarkStart w:id="2" w:name="OLE_LINK2"/>
      <w:r>
        <w:rPr>
          <w:lang w:val="en-US"/>
        </w:rPr>
        <w:lastRenderedPageBreak/>
        <w:t xml:space="preserve">Nord Ch. </w:t>
      </w:r>
      <w:bookmarkEnd w:id="2"/>
      <w:r>
        <w:rPr>
          <w:lang w:val="en-US"/>
        </w:rPr>
        <w:t xml:space="preserve">Text analysis in translation. Theory, methodology and didactic application of a model for translation-oriented text analysis </w:t>
      </w:r>
      <w:r>
        <w:rPr>
          <w:lang w:val="uk-UA"/>
        </w:rPr>
        <w:t xml:space="preserve">/ </w:t>
      </w:r>
      <w:r>
        <w:rPr>
          <w:lang w:val="en-US"/>
        </w:rPr>
        <w:t>Ch</w:t>
      </w:r>
      <w:r>
        <w:rPr>
          <w:lang w:val="uk-UA"/>
        </w:rPr>
        <w:t>.</w:t>
      </w:r>
      <w:r>
        <w:rPr>
          <w:lang w:val="en-US"/>
        </w:rPr>
        <w:t xml:space="preserve"> Nord. – </w:t>
      </w:r>
      <w:proofErr w:type="gramStart"/>
      <w:r>
        <w:rPr>
          <w:lang w:val="en-US"/>
        </w:rPr>
        <w:t>Amsterdam</w:t>
      </w:r>
      <w:r>
        <w:rPr>
          <w:lang w:val="uk-UA"/>
        </w:rPr>
        <w:t xml:space="preserve"> :</w:t>
      </w:r>
      <w:proofErr w:type="gramEnd"/>
      <w:r>
        <w:rPr>
          <w:lang w:val="en-US"/>
        </w:rPr>
        <w:t xml:space="preserve"> Atlanta, 1991.</w:t>
      </w:r>
    </w:p>
    <w:p w14:paraId="44BC6719" w14:textId="77777777" w:rsidR="00D305A7" w:rsidRDefault="00D305A7" w:rsidP="00D305A7">
      <w:pPr>
        <w:widowControl w:val="0"/>
        <w:numPr>
          <w:ilvl w:val="0"/>
          <w:numId w:val="4"/>
        </w:numPr>
        <w:autoSpaceDE w:val="0"/>
        <w:autoSpaceDN w:val="0"/>
        <w:adjustRightInd w:val="0"/>
        <w:spacing w:line="276" w:lineRule="auto"/>
        <w:rPr>
          <w:lang w:val="en-US"/>
        </w:rPr>
      </w:pPr>
      <w:r>
        <w:rPr>
          <w:lang w:val="en-US"/>
        </w:rPr>
        <w:t xml:space="preserve">Schogt H. Linguistics, Literary Analysis and literary translation </w:t>
      </w:r>
      <w:r>
        <w:rPr>
          <w:lang w:val="uk-UA"/>
        </w:rPr>
        <w:t xml:space="preserve">/ </w:t>
      </w:r>
      <w:r>
        <w:rPr>
          <w:lang w:val="en-US"/>
        </w:rPr>
        <w:t>H.</w:t>
      </w:r>
      <w:r>
        <w:rPr>
          <w:lang w:val="uk-UA"/>
        </w:rPr>
        <w:t xml:space="preserve"> </w:t>
      </w:r>
      <w:r>
        <w:rPr>
          <w:lang w:val="en-US"/>
        </w:rPr>
        <w:t xml:space="preserve">Schogt. – </w:t>
      </w:r>
      <w:proofErr w:type="gramStart"/>
      <w:r>
        <w:rPr>
          <w:lang w:val="en-US"/>
        </w:rPr>
        <w:t>Toronto :</w:t>
      </w:r>
      <w:proofErr w:type="gramEnd"/>
      <w:r>
        <w:rPr>
          <w:lang w:val="en-US"/>
        </w:rPr>
        <w:t xml:space="preserve"> Univ. of Toronto press, 1988.</w:t>
      </w:r>
    </w:p>
    <w:p w14:paraId="0ACC038D" w14:textId="77777777" w:rsidR="00D305A7" w:rsidRDefault="00D305A7" w:rsidP="00D305A7">
      <w:pPr>
        <w:widowControl w:val="0"/>
        <w:numPr>
          <w:ilvl w:val="0"/>
          <w:numId w:val="4"/>
        </w:numPr>
        <w:tabs>
          <w:tab w:val="num" w:pos="1440"/>
        </w:tabs>
        <w:autoSpaceDE w:val="0"/>
        <w:autoSpaceDN w:val="0"/>
        <w:adjustRightInd w:val="0"/>
        <w:spacing w:line="276" w:lineRule="auto"/>
        <w:rPr>
          <w:lang w:val="en-US"/>
        </w:rPr>
      </w:pPr>
      <w:r>
        <w:rPr>
          <w:lang w:val="en-US"/>
        </w:rPr>
        <w:t>Dillon G. Constructing texts: Elements of a theory of composition and style</w:t>
      </w:r>
      <w:r>
        <w:rPr>
          <w:lang w:val="uk-UA"/>
        </w:rPr>
        <w:t xml:space="preserve"> /</w:t>
      </w:r>
      <w:r>
        <w:rPr>
          <w:lang w:val="en-US"/>
        </w:rPr>
        <w:t xml:space="preserve"> G.</w:t>
      </w:r>
      <w:r>
        <w:rPr>
          <w:lang w:val="uk-UA"/>
        </w:rPr>
        <w:t xml:space="preserve"> </w:t>
      </w:r>
      <w:r>
        <w:rPr>
          <w:lang w:val="en-US"/>
        </w:rPr>
        <w:t xml:space="preserve">Dillon. – </w:t>
      </w:r>
      <w:proofErr w:type="gramStart"/>
      <w:r>
        <w:rPr>
          <w:lang w:val="en-US"/>
        </w:rPr>
        <w:t>Bloomington :</w:t>
      </w:r>
      <w:proofErr w:type="gramEnd"/>
      <w:r>
        <w:rPr>
          <w:lang w:val="en-US"/>
        </w:rPr>
        <w:t xml:space="preserve"> Indiana Univ. Press, 1982.     </w:t>
      </w:r>
    </w:p>
    <w:p w14:paraId="4FB0E70D" w14:textId="77777777" w:rsidR="00D305A7" w:rsidRDefault="00D305A7" w:rsidP="00D305A7">
      <w:pPr>
        <w:pStyle w:val="ad"/>
        <w:numPr>
          <w:ilvl w:val="0"/>
          <w:numId w:val="4"/>
        </w:numPr>
        <w:tabs>
          <w:tab w:val="num" w:pos="1440"/>
        </w:tabs>
        <w:spacing w:line="276" w:lineRule="auto"/>
        <w:jc w:val="left"/>
        <w:rPr>
          <w:sz w:val="24"/>
          <w:lang w:val="en-GB"/>
        </w:rPr>
      </w:pPr>
      <w:r>
        <w:rPr>
          <w:sz w:val="24"/>
        </w:rPr>
        <w:t>Galperin I.</w:t>
      </w:r>
      <w:r>
        <w:rPr>
          <w:sz w:val="24"/>
          <w:lang w:val="en-GB"/>
        </w:rPr>
        <w:t xml:space="preserve"> </w:t>
      </w:r>
      <w:r>
        <w:rPr>
          <w:sz w:val="24"/>
        </w:rPr>
        <w:t xml:space="preserve">R. Stylistics </w:t>
      </w:r>
      <w:r>
        <w:rPr>
          <w:sz w:val="24"/>
          <w:lang w:val="uk-UA"/>
        </w:rPr>
        <w:t xml:space="preserve">/ </w:t>
      </w:r>
      <w:r>
        <w:rPr>
          <w:sz w:val="24"/>
        </w:rPr>
        <w:t>I.</w:t>
      </w:r>
      <w:r>
        <w:rPr>
          <w:sz w:val="24"/>
          <w:lang w:val="en-GB"/>
        </w:rPr>
        <w:t xml:space="preserve"> </w:t>
      </w:r>
      <w:r>
        <w:rPr>
          <w:sz w:val="24"/>
        </w:rPr>
        <w:t>R.</w:t>
      </w:r>
      <w:r>
        <w:rPr>
          <w:sz w:val="24"/>
          <w:lang w:val="uk-UA"/>
        </w:rPr>
        <w:t xml:space="preserve"> </w:t>
      </w:r>
      <w:r>
        <w:rPr>
          <w:sz w:val="24"/>
        </w:rPr>
        <w:t xml:space="preserve">Galperin. – </w:t>
      </w:r>
      <w:proofErr w:type="gramStart"/>
      <w:r>
        <w:rPr>
          <w:sz w:val="24"/>
        </w:rPr>
        <w:t>Moscow</w:t>
      </w:r>
      <w:r>
        <w:rPr>
          <w:sz w:val="24"/>
          <w:lang w:val="en-GB"/>
        </w:rPr>
        <w:t xml:space="preserve"> </w:t>
      </w:r>
      <w:r>
        <w:rPr>
          <w:sz w:val="24"/>
        </w:rPr>
        <w:t>:</w:t>
      </w:r>
      <w:proofErr w:type="gramEnd"/>
      <w:r>
        <w:rPr>
          <w:sz w:val="24"/>
        </w:rPr>
        <w:t xml:space="preserve"> Higher School Publ. House, 1971.  </w:t>
      </w:r>
    </w:p>
    <w:p w14:paraId="509CCBB7" w14:textId="77777777" w:rsidR="00D305A7" w:rsidRDefault="00D305A7" w:rsidP="00D305A7">
      <w:pPr>
        <w:numPr>
          <w:ilvl w:val="0"/>
          <w:numId w:val="4"/>
        </w:numPr>
        <w:spacing w:line="276" w:lineRule="auto"/>
      </w:pPr>
      <w:r>
        <w:rPr>
          <w:iCs/>
        </w:rPr>
        <w:t>Kukharenko V. A.</w:t>
      </w:r>
      <w:r>
        <w:t xml:space="preserve"> A Book of Practice in </w:t>
      </w:r>
      <w:r>
        <w:rPr>
          <w:lang w:val="en-US"/>
        </w:rPr>
        <w:t>Stylistics</w:t>
      </w:r>
      <w:r>
        <w:rPr>
          <w:lang w:val="uk-UA"/>
        </w:rPr>
        <w:t xml:space="preserve"> /</w:t>
      </w:r>
      <w:r>
        <w:rPr>
          <w:iCs/>
        </w:rPr>
        <w:t xml:space="preserve"> V. A.</w:t>
      </w:r>
      <w:r>
        <w:rPr>
          <w:iCs/>
          <w:lang w:val="uk-UA"/>
        </w:rPr>
        <w:t xml:space="preserve"> </w:t>
      </w:r>
      <w:r>
        <w:rPr>
          <w:iCs/>
        </w:rPr>
        <w:t>Kukharenko</w:t>
      </w:r>
      <w:r>
        <w:rPr>
          <w:lang w:val="en-US"/>
        </w:rPr>
        <w:t>.</w:t>
      </w:r>
      <w:r>
        <w:t xml:space="preserve"> – </w:t>
      </w:r>
      <w:proofErr w:type="gramStart"/>
      <w:r>
        <w:t>Vinnytsia :</w:t>
      </w:r>
      <w:proofErr w:type="gramEnd"/>
      <w:r>
        <w:t xml:space="preserve"> Nova Knyga, 2000. – 160 p.</w:t>
      </w:r>
    </w:p>
    <w:p w14:paraId="2A401E33" w14:textId="77777777" w:rsidR="00D305A7" w:rsidRDefault="00D305A7" w:rsidP="00D305A7">
      <w:pPr>
        <w:widowControl w:val="0"/>
        <w:numPr>
          <w:ilvl w:val="0"/>
          <w:numId w:val="4"/>
        </w:numPr>
        <w:autoSpaceDE w:val="0"/>
        <w:autoSpaceDN w:val="0"/>
        <w:adjustRightInd w:val="0"/>
        <w:spacing w:line="276" w:lineRule="auto"/>
        <w:rPr>
          <w:lang w:val="en-US"/>
        </w:rPr>
      </w:pPr>
      <w:r>
        <w:rPr>
          <w:lang w:val="en-US"/>
        </w:rPr>
        <w:t>Lefevere A. Translating literature. Practice and theory in a comparative literature context</w:t>
      </w:r>
      <w:r>
        <w:rPr>
          <w:lang w:val="uk-UA"/>
        </w:rPr>
        <w:t xml:space="preserve"> /</w:t>
      </w:r>
      <w:r>
        <w:rPr>
          <w:lang w:val="en-US"/>
        </w:rPr>
        <w:t xml:space="preserve"> A.</w:t>
      </w:r>
      <w:r>
        <w:rPr>
          <w:lang w:val="uk-UA"/>
        </w:rPr>
        <w:t xml:space="preserve"> </w:t>
      </w:r>
      <w:r>
        <w:rPr>
          <w:lang w:val="en-US"/>
        </w:rPr>
        <w:t xml:space="preserve">Lefevere. </w:t>
      </w:r>
      <w:r>
        <w:t xml:space="preserve">– </w:t>
      </w:r>
      <w:r>
        <w:rPr>
          <w:lang w:val="en-US"/>
        </w:rPr>
        <w:t>New York,</w:t>
      </w:r>
      <w:r>
        <w:rPr>
          <w:lang w:val="uk-UA"/>
        </w:rPr>
        <w:t xml:space="preserve"> [б. в.], </w:t>
      </w:r>
      <w:r>
        <w:rPr>
          <w:lang w:val="en-US"/>
        </w:rPr>
        <w:t>1992.</w:t>
      </w:r>
    </w:p>
    <w:p w14:paraId="78D34186" w14:textId="77777777" w:rsidR="00D305A7" w:rsidRDefault="00D305A7" w:rsidP="00D305A7">
      <w:pPr>
        <w:widowControl w:val="0"/>
        <w:numPr>
          <w:ilvl w:val="0"/>
          <w:numId w:val="4"/>
        </w:numPr>
        <w:autoSpaceDE w:val="0"/>
        <w:autoSpaceDN w:val="0"/>
        <w:adjustRightInd w:val="0"/>
        <w:spacing w:line="276" w:lineRule="auto"/>
        <w:rPr>
          <w:lang w:val="en-US"/>
        </w:rPr>
      </w:pPr>
      <w:r>
        <w:rPr>
          <w:lang w:val="en-US"/>
        </w:rPr>
        <w:t xml:space="preserve">Lyons J. language, meaning and context </w:t>
      </w:r>
      <w:r>
        <w:rPr>
          <w:lang w:val="uk-UA"/>
        </w:rPr>
        <w:t xml:space="preserve">/ </w:t>
      </w:r>
      <w:r>
        <w:rPr>
          <w:lang w:val="en-US"/>
        </w:rPr>
        <w:t>J.</w:t>
      </w:r>
      <w:r>
        <w:rPr>
          <w:lang w:val="uk-UA"/>
        </w:rPr>
        <w:t xml:space="preserve"> </w:t>
      </w:r>
      <w:r>
        <w:rPr>
          <w:lang w:val="en-US"/>
        </w:rPr>
        <w:t xml:space="preserve">Lyons. – </w:t>
      </w:r>
      <w:proofErr w:type="gramStart"/>
      <w:r>
        <w:rPr>
          <w:lang w:val="en-US"/>
        </w:rPr>
        <w:t>Suffolk :</w:t>
      </w:r>
      <w:proofErr w:type="gramEnd"/>
      <w:r>
        <w:rPr>
          <w:lang w:val="en-US"/>
        </w:rPr>
        <w:t xml:space="preserve"> the Chauser press, 1981.</w:t>
      </w:r>
    </w:p>
    <w:p w14:paraId="02DD6CC9" w14:textId="77777777" w:rsidR="003133A7" w:rsidRDefault="003133A7" w:rsidP="003133A7">
      <w:pPr>
        <w:spacing w:line="276" w:lineRule="auto"/>
        <w:jc w:val="center"/>
        <w:rPr>
          <w:b/>
          <w:lang w:val="en-US"/>
        </w:rPr>
      </w:pPr>
    </w:p>
    <w:p w14:paraId="1F95B0A6" w14:textId="77777777" w:rsidR="003133A7" w:rsidRDefault="003133A7" w:rsidP="003133A7">
      <w:pPr>
        <w:spacing w:line="276" w:lineRule="auto"/>
        <w:jc w:val="center"/>
        <w:rPr>
          <w:b/>
          <w:lang w:val="en-US"/>
        </w:rPr>
      </w:pPr>
    </w:p>
    <w:p w14:paraId="2DF36C85" w14:textId="77777777" w:rsidR="003133A7" w:rsidRDefault="003133A7" w:rsidP="003133A7">
      <w:pPr>
        <w:spacing w:line="276" w:lineRule="auto"/>
        <w:jc w:val="center"/>
        <w:rPr>
          <w:b/>
          <w:lang w:val="en-US"/>
        </w:rPr>
      </w:pPr>
    </w:p>
    <w:p w14:paraId="21E6705A" w14:textId="4CA696C9" w:rsidR="00BD0CD9" w:rsidRDefault="003133A7" w:rsidP="003133A7">
      <w:pPr>
        <w:spacing w:line="276" w:lineRule="auto"/>
        <w:jc w:val="center"/>
        <w:rPr>
          <w:b/>
          <w:lang w:val="uk-UA"/>
        </w:rPr>
      </w:pPr>
      <w:r>
        <w:rPr>
          <w:b/>
          <w:lang w:val="uk-UA"/>
        </w:rPr>
        <w:t>3</w:t>
      </w:r>
      <w:r w:rsidR="00BD0CD9">
        <w:rPr>
          <w:b/>
          <w:lang w:val="uk-UA"/>
        </w:rPr>
        <w:t>. Контрастивна граматика</w:t>
      </w:r>
    </w:p>
    <w:p w14:paraId="2070EB7D" w14:textId="77777777" w:rsidR="00E40D97" w:rsidRDefault="005C6EBC" w:rsidP="007A03A7">
      <w:pPr>
        <w:spacing w:line="276" w:lineRule="auto"/>
        <w:ind w:firstLine="567"/>
        <w:jc w:val="both"/>
        <w:rPr>
          <w:lang w:val="uk-UA"/>
        </w:rPr>
      </w:pPr>
      <w:r>
        <w:rPr>
          <w:lang w:val="uk-UA"/>
        </w:rPr>
        <w:t xml:space="preserve">У курсі </w:t>
      </w:r>
      <w:r w:rsidR="00B94711">
        <w:rPr>
          <w:lang w:val="uk-UA"/>
        </w:rPr>
        <w:t>з’ясовуються основні понят</w:t>
      </w:r>
      <w:r w:rsidR="007D2A13">
        <w:rPr>
          <w:lang w:val="uk-UA"/>
        </w:rPr>
        <w:t>тя,</w:t>
      </w:r>
      <w:r w:rsidR="00B94711">
        <w:rPr>
          <w:lang w:val="uk-UA"/>
        </w:rPr>
        <w:t xml:space="preserve"> терміни</w:t>
      </w:r>
      <w:r w:rsidR="007D2A13">
        <w:rPr>
          <w:lang w:val="uk-UA"/>
        </w:rPr>
        <w:t xml:space="preserve"> і завдання</w:t>
      </w:r>
      <w:r w:rsidR="00FF328F">
        <w:rPr>
          <w:lang w:val="uk-UA"/>
        </w:rPr>
        <w:t xml:space="preserve"> контрастивної граматики,</w:t>
      </w:r>
      <w:r w:rsidR="00B94711">
        <w:rPr>
          <w:lang w:val="uk-UA"/>
        </w:rPr>
        <w:t xml:space="preserve"> </w:t>
      </w:r>
      <w:r>
        <w:rPr>
          <w:lang w:val="uk-UA"/>
        </w:rPr>
        <w:t>р</w:t>
      </w:r>
      <w:r w:rsidR="000B6E81">
        <w:rPr>
          <w:lang w:val="uk-UA"/>
        </w:rPr>
        <w:t>озглядаються граматичні систем</w:t>
      </w:r>
      <w:r w:rsidR="00BD0CD9">
        <w:rPr>
          <w:lang w:val="uk-UA"/>
        </w:rPr>
        <w:t>и англійської та української мов</w:t>
      </w:r>
      <w:r>
        <w:rPr>
          <w:lang w:val="uk-UA"/>
        </w:rPr>
        <w:t xml:space="preserve">; </w:t>
      </w:r>
      <w:r w:rsidR="000B6E81">
        <w:rPr>
          <w:lang w:val="uk-UA"/>
        </w:rPr>
        <w:t>зіставля</w:t>
      </w:r>
      <w:r>
        <w:rPr>
          <w:lang w:val="uk-UA"/>
        </w:rPr>
        <w:t>ються</w:t>
      </w:r>
      <w:r w:rsidR="000B6E81">
        <w:rPr>
          <w:lang w:val="uk-UA"/>
        </w:rPr>
        <w:t xml:space="preserve"> </w:t>
      </w:r>
      <w:r>
        <w:rPr>
          <w:lang w:val="uk-UA"/>
        </w:rPr>
        <w:t xml:space="preserve">класи повнозначних і </w:t>
      </w:r>
      <w:r w:rsidR="00E40D97">
        <w:rPr>
          <w:lang w:val="uk-UA"/>
        </w:rPr>
        <w:t>службов</w:t>
      </w:r>
      <w:r>
        <w:rPr>
          <w:lang w:val="uk-UA"/>
        </w:rPr>
        <w:t>их частин мови</w:t>
      </w:r>
      <w:r w:rsidR="00FE6363">
        <w:rPr>
          <w:lang w:val="uk-UA"/>
        </w:rPr>
        <w:t xml:space="preserve">; </w:t>
      </w:r>
      <w:r w:rsidR="00282AFA">
        <w:rPr>
          <w:lang w:val="uk-UA"/>
        </w:rPr>
        <w:t xml:space="preserve">синтетичні й аналітичні способи вираження граматичних значень, </w:t>
      </w:r>
      <w:r w:rsidR="00FE6363">
        <w:rPr>
          <w:lang w:val="uk-UA"/>
        </w:rPr>
        <w:t xml:space="preserve">граматичні категорії та </w:t>
      </w:r>
      <w:r w:rsidR="00282AFA">
        <w:rPr>
          <w:lang w:val="uk-UA"/>
        </w:rPr>
        <w:t>особливості</w:t>
      </w:r>
      <w:r w:rsidR="00FE6363">
        <w:rPr>
          <w:lang w:val="uk-UA"/>
        </w:rPr>
        <w:t xml:space="preserve"> їхньої реалізації в зіставлюваних</w:t>
      </w:r>
      <w:r w:rsidR="00BD0CD9">
        <w:rPr>
          <w:lang w:val="uk-UA"/>
        </w:rPr>
        <w:t xml:space="preserve"> мовах;</w:t>
      </w:r>
      <w:r w:rsidR="00E40D97">
        <w:rPr>
          <w:lang w:val="uk-UA"/>
        </w:rPr>
        <w:t xml:space="preserve"> </w:t>
      </w:r>
      <w:r w:rsidR="00282AFA">
        <w:rPr>
          <w:lang w:val="uk-UA"/>
        </w:rPr>
        <w:t>виявляються спільні та відмінні ознаки у структурі словосполучення, простого і складного речення, а також членів речення в англійській й українській мовах; аналізуються</w:t>
      </w:r>
      <w:r w:rsidR="00BD0CD9">
        <w:rPr>
          <w:lang w:val="uk-UA"/>
        </w:rPr>
        <w:t xml:space="preserve"> </w:t>
      </w:r>
      <w:r w:rsidR="00282AFA">
        <w:rPr>
          <w:lang w:val="uk-UA"/>
        </w:rPr>
        <w:t xml:space="preserve">синтаксичні зв’язки </w:t>
      </w:r>
      <w:r w:rsidR="00B94711">
        <w:rPr>
          <w:lang w:val="uk-UA"/>
        </w:rPr>
        <w:t xml:space="preserve">і відношення у структурах різних типів. Зіставлення граматичних одиниць і явищ здійснюється </w:t>
      </w:r>
      <w:r w:rsidR="00FF328F">
        <w:rPr>
          <w:lang w:val="uk-UA"/>
        </w:rPr>
        <w:t>в межах відповідних</w:t>
      </w:r>
      <w:r w:rsidR="00B94711">
        <w:rPr>
          <w:lang w:val="uk-UA"/>
        </w:rPr>
        <w:t xml:space="preserve"> </w:t>
      </w:r>
      <w:r w:rsidR="00AA2A63">
        <w:rPr>
          <w:lang w:val="uk-UA"/>
        </w:rPr>
        <w:t>мі</w:t>
      </w:r>
      <w:r w:rsidR="00FF328F">
        <w:rPr>
          <w:lang w:val="uk-UA"/>
        </w:rPr>
        <w:t>крорівнів</w:t>
      </w:r>
      <w:r w:rsidR="00B94711">
        <w:rPr>
          <w:lang w:val="uk-UA"/>
        </w:rPr>
        <w:t xml:space="preserve"> з урахуванням методів і принципів контрастивного аналізу. </w:t>
      </w:r>
      <w:r w:rsidR="0068531E">
        <w:rPr>
          <w:lang w:val="uk-UA"/>
        </w:rPr>
        <w:t>Вивчаються підходи до</w:t>
      </w:r>
      <w:r w:rsidR="007D2A13">
        <w:rPr>
          <w:lang w:val="uk-UA"/>
        </w:rPr>
        <w:t xml:space="preserve"> становлення граматичної думки, типи граматик,</w:t>
      </w:r>
      <w:r w:rsidR="0068531E">
        <w:rPr>
          <w:lang w:val="uk-UA"/>
        </w:rPr>
        <w:t xml:space="preserve"> історія публікацій найвизначніших граматик англійської та української мов.</w:t>
      </w:r>
    </w:p>
    <w:p w14:paraId="2706D621" w14:textId="77777777" w:rsidR="0068531E" w:rsidRDefault="00BD0CD9" w:rsidP="007A03A7">
      <w:pPr>
        <w:spacing w:line="276" w:lineRule="auto"/>
        <w:jc w:val="both"/>
        <w:rPr>
          <w:b/>
          <w:lang w:val="ru-RU"/>
        </w:rPr>
      </w:pPr>
      <w:r>
        <w:rPr>
          <w:lang w:val="uk-UA"/>
        </w:rPr>
        <w:t xml:space="preserve">Випрацьовуються навички застосування контрастивного аналізу граматичних систем </w:t>
      </w:r>
      <w:r w:rsidR="00AA2A63">
        <w:rPr>
          <w:lang w:val="uk-UA"/>
        </w:rPr>
        <w:t>зіставлюваних</w:t>
      </w:r>
      <w:r w:rsidR="0068531E">
        <w:rPr>
          <w:lang w:val="uk-UA"/>
        </w:rPr>
        <w:t xml:space="preserve"> мов</w:t>
      </w:r>
      <w:r w:rsidR="0068531E">
        <w:rPr>
          <w:lang w:val="ru-RU"/>
        </w:rPr>
        <w:t xml:space="preserve"> у практиці англо-українського та укра</w:t>
      </w:r>
      <w:r w:rsidR="00E80043">
        <w:rPr>
          <w:lang w:val="ru-RU"/>
        </w:rPr>
        <w:t>їнсько-англійського наукового і</w:t>
      </w:r>
      <w:r w:rsidR="0068531E">
        <w:rPr>
          <w:lang w:val="ru-RU"/>
        </w:rPr>
        <w:t xml:space="preserve"> художнього перекладу.</w:t>
      </w:r>
    </w:p>
    <w:p w14:paraId="4C5180E9" w14:textId="77777777" w:rsidR="00BD0CD9" w:rsidRDefault="00BD0CD9" w:rsidP="007A03A7">
      <w:pPr>
        <w:spacing w:line="276" w:lineRule="auto"/>
        <w:ind w:firstLine="567"/>
        <w:jc w:val="both"/>
        <w:rPr>
          <w:b/>
          <w:lang w:val="en-US"/>
        </w:rPr>
      </w:pPr>
      <w:r>
        <w:rPr>
          <w:b/>
          <w:lang w:val="ru-RU"/>
        </w:rPr>
        <w:t>Тем</w:t>
      </w:r>
      <w:r w:rsidR="00FB08C9">
        <w:rPr>
          <w:b/>
          <w:lang w:val="ru-RU"/>
        </w:rPr>
        <w:t>атика курсу</w:t>
      </w:r>
      <w:r>
        <w:rPr>
          <w:b/>
          <w:lang w:val="ru-RU"/>
        </w:rPr>
        <w:t>:</w:t>
      </w:r>
    </w:p>
    <w:p w14:paraId="6DCB4B13" w14:textId="77777777" w:rsidR="00E80043" w:rsidRPr="00347F46" w:rsidRDefault="00E80043" w:rsidP="00A34D24">
      <w:pPr>
        <w:numPr>
          <w:ilvl w:val="0"/>
          <w:numId w:val="5"/>
        </w:numPr>
        <w:spacing w:line="276" w:lineRule="auto"/>
        <w:rPr>
          <w:lang w:val="ru-RU"/>
        </w:rPr>
      </w:pPr>
      <w:r>
        <w:rPr>
          <w:lang w:val="uk-UA"/>
        </w:rPr>
        <w:t>Контрастивна граматика як лінгвістична дисципліна. Типи граматик.</w:t>
      </w:r>
    </w:p>
    <w:p w14:paraId="2B0C0F57" w14:textId="77777777" w:rsidR="00BD0CD9" w:rsidRPr="00347F46" w:rsidRDefault="00BD0CD9" w:rsidP="00A34D24">
      <w:pPr>
        <w:numPr>
          <w:ilvl w:val="0"/>
          <w:numId w:val="5"/>
        </w:numPr>
        <w:spacing w:line="276" w:lineRule="auto"/>
        <w:rPr>
          <w:lang w:val="ru-RU"/>
        </w:rPr>
      </w:pPr>
      <w:r w:rsidRPr="00347F46">
        <w:rPr>
          <w:lang w:val="uk-UA"/>
        </w:rPr>
        <w:t>Основні етапи розвитку гр</w:t>
      </w:r>
      <w:r w:rsidR="00E80043" w:rsidRPr="00347F46">
        <w:rPr>
          <w:lang w:val="uk-UA"/>
        </w:rPr>
        <w:t>аматики в англомовних країнах й</w:t>
      </w:r>
      <w:r w:rsidRPr="00347F46">
        <w:rPr>
          <w:lang w:val="uk-UA"/>
        </w:rPr>
        <w:t xml:space="preserve"> Україні. </w:t>
      </w:r>
    </w:p>
    <w:p w14:paraId="08B544C4" w14:textId="77777777" w:rsidR="00347F46" w:rsidRPr="00347F46" w:rsidRDefault="00347F46" w:rsidP="00A34D24">
      <w:pPr>
        <w:numPr>
          <w:ilvl w:val="0"/>
          <w:numId w:val="5"/>
        </w:numPr>
        <w:spacing w:line="276" w:lineRule="auto"/>
        <w:rPr>
          <w:lang w:val="ru-RU"/>
        </w:rPr>
      </w:pPr>
      <w:r>
        <w:rPr>
          <w:lang w:val="uk-UA"/>
        </w:rPr>
        <w:t>Теоретичні засади зіставлення морфологічних систем. Способи вираження граматичних значень у різноструктурних мовах.</w:t>
      </w:r>
    </w:p>
    <w:p w14:paraId="2D1BC39C" w14:textId="77777777" w:rsidR="00BD0CD9" w:rsidRPr="00E80043" w:rsidRDefault="00BD0CD9" w:rsidP="00A34D24">
      <w:pPr>
        <w:numPr>
          <w:ilvl w:val="0"/>
          <w:numId w:val="5"/>
        </w:numPr>
        <w:spacing w:line="276" w:lineRule="auto"/>
        <w:rPr>
          <w:lang w:val="ru-RU"/>
        </w:rPr>
      </w:pPr>
      <w:r>
        <w:rPr>
          <w:lang w:val="uk-UA"/>
        </w:rPr>
        <w:t>Частини мови в англійській та українській мовах. Проблема класифікації.</w:t>
      </w:r>
    </w:p>
    <w:p w14:paraId="1D2BF830" w14:textId="77777777" w:rsidR="00BD0CD9" w:rsidRPr="00347F46" w:rsidRDefault="00BD0CD9" w:rsidP="00A34D24">
      <w:pPr>
        <w:numPr>
          <w:ilvl w:val="0"/>
          <w:numId w:val="5"/>
        </w:numPr>
        <w:spacing w:line="276" w:lineRule="auto"/>
      </w:pPr>
      <w:r>
        <w:rPr>
          <w:lang w:val="uk-UA"/>
        </w:rPr>
        <w:t xml:space="preserve">Іменник в англійській та українській мовах. </w:t>
      </w:r>
      <w:r w:rsidR="00E80043">
        <w:rPr>
          <w:lang w:val="uk-UA"/>
        </w:rPr>
        <w:t>Граматич</w:t>
      </w:r>
      <w:r>
        <w:rPr>
          <w:lang w:val="uk-UA"/>
        </w:rPr>
        <w:t>ні категорії іменника.</w:t>
      </w:r>
    </w:p>
    <w:p w14:paraId="3ADD0BF9" w14:textId="77777777" w:rsidR="00347F46" w:rsidRDefault="00347F46" w:rsidP="00A34D24">
      <w:pPr>
        <w:numPr>
          <w:ilvl w:val="0"/>
          <w:numId w:val="5"/>
        </w:numPr>
        <w:spacing w:line="276" w:lineRule="auto"/>
      </w:pPr>
      <w:r>
        <w:rPr>
          <w:lang w:val="uk-UA"/>
        </w:rPr>
        <w:t>Прикметник в англійській та українській мовах. Ступені порівняння.</w:t>
      </w:r>
    </w:p>
    <w:p w14:paraId="4D2134AF" w14:textId="77777777" w:rsidR="00BD0CD9" w:rsidRDefault="00BD0CD9" w:rsidP="00A34D24">
      <w:pPr>
        <w:numPr>
          <w:ilvl w:val="0"/>
          <w:numId w:val="5"/>
        </w:numPr>
        <w:spacing w:line="276" w:lineRule="auto"/>
      </w:pPr>
      <w:r>
        <w:rPr>
          <w:lang w:val="uk-UA"/>
        </w:rPr>
        <w:t>Дієслово в анг</w:t>
      </w:r>
      <w:r w:rsidR="00347F46">
        <w:rPr>
          <w:lang w:val="uk-UA"/>
        </w:rPr>
        <w:t>лійській та українській мовах. Граматичні к</w:t>
      </w:r>
      <w:r>
        <w:rPr>
          <w:lang w:val="uk-UA"/>
        </w:rPr>
        <w:t xml:space="preserve">атегорії </w:t>
      </w:r>
      <w:r w:rsidR="00347F46">
        <w:rPr>
          <w:lang w:val="uk-UA"/>
        </w:rPr>
        <w:t>дієслова</w:t>
      </w:r>
      <w:r>
        <w:rPr>
          <w:lang w:val="uk-UA"/>
        </w:rPr>
        <w:t>.</w:t>
      </w:r>
    </w:p>
    <w:p w14:paraId="0DEF06A1" w14:textId="77777777" w:rsidR="00BD0CD9" w:rsidRPr="00347F46" w:rsidRDefault="00BD0CD9" w:rsidP="00A34D24">
      <w:pPr>
        <w:numPr>
          <w:ilvl w:val="0"/>
          <w:numId w:val="5"/>
        </w:numPr>
        <w:spacing w:line="276" w:lineRule="auto"/>
        <w:rPr>
          <w:lang w:val="ru-RU"/>
        </w:rPr>
      </w:pPr>
      <w:r w:rsidRPr="00347F46">
        <w:rPr>
          <w:lang w:val="uk-UA"/>
        </w:rPr>
        <w:t>Характеристика службових частин мови в англійській та українській мовах.</w:t>
      </w:r>
    </w:p>
    <w:p w14:paraId="25DDF4EE" w14:textId="77777777" w:rsidR="00BD0CD9" w:rsidRPr="00347F46" w:rsidRDefault="00BD0CD9" w:rsidP="00A34D24">
      <w:pPr>
        <w:numPr>
          <w:ilvl w:val="0"/>
          <w:numId w:val="5"/>
        </w:numPr>
        <w:spacing w:line="276" w:lineRule="auto"/>
        <w:rPr>
          <w:lang w:val="ru-RU"/>
        </w:rPr>
      </w:pPr>
      <w:r>
        <w:rPr>
          <w:lang w:val="uk-UA"/>
        </w:rPr>
        <w:t>Контр</w:t>
      </w:r>
      <w:r w:rsidR="00347F46">
        <w:rPr>
          <w:lang w:val="uk-UA"/>
        </w:rPr>
        <w:t>астивний аналіз словосполучень англійської та українській мов</w:t>
      </w:r>
      <w:r>
        <w:rPr>
          <w:lang w:val="uk-UA"/>
        </w:rPr>
        <w:t>. Типи словосполучень.</w:t>
      </w:r>
    </w:p>
    <w:p w14:paraId="4F0A08E8" w14:textId="77777777" w:rsidR="00BD0CD9" w:rsidRDefault="00347F46" w:rsidP="00A34D24">
      <w:pPr>
        <w:numPr>
          <w:ilvl w:val="0"/>
          <w:numId w:val="5"/>
        </w:numPr>
        <w:spacing w:line="276" w:lineRule="auto"/>
        <w:rPr>
          <w:lang w:val="uk-UA"/>
        </w:rPr>
      </w:pPr>
      <w:r>
        <w:rPr>
          <w:lang w:val="uk-UA"/>
        </w:rPr>
        <w:t>Структурні типи речень у зіставлюваних мовах. Члени речення.</w:t>
      </w:r>
    </w:p>
    <w:p w14:paraId="4F0479D5" w14:textId="77777777" w:rsidR="00BD0CD9" w:rsidRDefault="00BD0CD9" w:rsidP="007A03A7">
      <w:pPr>
        <w:pStyle w:val="af"/>
        <w:spacing w:after="0" w:line="276" w:lineRule="auto"/>
        <w:ind w:left="0" w:firstLine="357"/>
        <w:rPr>
          <w:b/>
          <w:lang w:val="uk-UA"/>
        </w:rPr>
      </w:pPr>
      <w:r>
        <w:rPr>
          <w:b/>
          <w:lang w:val="uk-UA"/>
        </w:rPr>
        <w:t>Рекомендована література:</w:t>
      </w:r>
    </w:p>
    <w:p w14:paraId="3E6BE825" w14:textId="77777777" w:rsidR="00BD0CD9" w:rsidRDefault="00BD0CD9" w:rsidP="00A34D24">
      <w:pPr>
        <w:numPr>
          <w:ilvl w:val="0"/>
          <w:numId w:val="6"/>
        </w:numPr>
        <w:spacing w:line="276" w:lineRule="auto"/>
        <w:rPr>
          <w:lang w:val="ru-RU"/>
        </w:rPr>
      </w:pPr>
      <w:r>
        <w:rPr>
          <w:lang w:val="uk-UA"/>
        </w:rPr>
        <w:t xml:space="preserve">Вихованець І. Р. Нариси функціонального аналізу української мови / І. Р. Вихованець. – Київ : Наук. думка, 1992. </w:t>
      </w:r>
    </w:p>
    <w:p w14:paraId="71552E5C" w14:textId="77777777" w:rsidR="00BD0CD9" w:rsidRDefault="00BD0CD9" w:rsidP="00A34D24">
      <w:pPr>
        <w:numPr>
          <w:ilvl w:val="0"/>
          <w:numId w:val="6"/>
        </w:numPr>
        <w:spacing w:line="276" w:lineRule="auto"/>
        <w:jc w:val="both"/>
        <w:rPr>
          <w:lang w:val="ru-RU"/>
        </w:rPr>
      </w:pPr>
      <w:r>
        <w:rPr>
          <w:lang w:val="ru-RU"/>
        </w:rPr>
        <w:lastRenderedPageBreak/>
        <w:t xml:space="preserve">Жлуктенко Ю. А. К вопросу о проницаемости грамматического строя при взаимодействии языков / Ю. А. Жлуктенко // Вопросы теории английского и немецкого </w:t>
      </w:r>
      <w:proofErr w:type="gramStart"/>
      <w:r>
        <w:rPr>
          <w:lang w:val="ru-RU"/>
        </w:rPr>
        <w:t>языков :</w:t>
      </w:r>
      <w:proofErr w:type="gramEnd"/>
      <w:r>
        <w:rPr>
          <w:lang w:val="ru-RU"/>
        </w:rPr>
        <w:t xml:space="preserve"> сборник. – Киев, 1962. </w:t>
      </w:r>
    </w:p>
    <w:p w14:paraId="6BE070F0" w14:textId="77777777" w:rsidR="00BD0CD9" w:rsidRDefault="00BD0CD9" w:rsidP="00A34D24">
      <w:pPr>
        <w:numPr>
          <w:ilvl w:val="0"/>
          <w:numId w:val="6"/>
        </w:numPr>
        <w:spacing w:line="276" w:lineRule="auto"/>
        <w:jc w:val="both"/>
        <w:rPr>
          <w:lang w:val="uk-UA"/>
        </w:rPr>
      </w:pPr>
      <w:r>
        <w:rPr>
          <w:lang w:val="uk-UA"/>
        </w:rPr>
        <w:t>Жлуктенко Ю. О. Контрастивна лінгвістика : проблеми і перспективи /                       Ю. О. Жлуктенко, В. Н. Бублик // Мовознавство. – 1976. – № 4. – С. 3-15.</w:t>
      </w:r>
    </w:p>
    <w:p w14:paraId="1C598839" w14:textId="77777777" w:rsidR="00BD0CD9" w:rsidRDefault="00BD0CD9" w:rsidP="00A34D24">
      <w:pPr>
        <w:numPr>
          <w:ilvl w:val="0"/>
          <w:numId w:val="6"/>
        </w:numPr>
        <w:spacing w:line="276" w:lineRule="auto"/>
        <w:jc w:val="both"/>
        <w:rPr>
          <w:lang w:val="uk-UA"/>
        </w:rPr>
      </w:pPr>
      <w:r>
        <w:rPr>
          <w:lang w:val="uk-UA"/>
        </w:rPr>
        <w:t xml:space="preserve">Жлуктенко Ю. О. Порівняльна граматика англійської та української мов / Ю. О. Жлуктенко. – Київ : Радянська шк. – 1960. – 160 с.    </w:t>
      </w:r>
    </w:p>
    <w:p w14:paraId="6E009BBE" w14:textId="77777777" w:rsidR="00BD0CD9" w:rsidRPr="003133A7" w:rsidRDefault="00BD0CD9" w:rsidP="00A34D24">
      <w:pPr>
        <w:numPr>
          <w:ilvl w:val="0"/>
          <w:numId w:val="6"/>
        </w:numPr>
        <w:spacing w:line="276" w:lineRule="auto"/>
        <w:jc w:val="both"/>
        <w:rPr>
          <w:lang w:val="uk-UA"/>
        </w:rPr>
      </w:pPr>
      <w:r w:rsidRPr="003133A7">
        <w:rPr>
          <w:lang w:val="uk-UA"/>
        </w:rPr>
        <w:t>Левицький А.Е. Порівняльна граматика англійської та української мов : підручник / А. Е. Левицький. – Київ : Видавничо-поліграфічний центр “</w:t>
      </w:r>
      <w:r>
        <w:rPr>
          <w:lang w:val="uk-UA"/>
        </w:rPr>
        <w:t>Київський університет</w:t>
      </w:r>
      <w:r w:rsidRPr="003133A7">
        <w:rPr>
          <w:lang w:val="uk-UA"/>
        </w:rPr>
        <w:t>”</w:t>
      </w:r>
      <w:r>
        <w:rPr>
          <w:lang w:val="uk-UA"/>
        </w:rPr>
        <w:t>, 2008. – 264 с.</w:t>
      </w:r>
      <w:r w:rsidRPr="003133A7">
        <w:rPr>
          <w:lang w:val="uk-UA"/>
        </w:rPr>
        <w:t xml:space="preserve">  </w:t>
      </w:r>
    </w:p>
    <w:p w14:paraId="2863B618" w14:textId="77777777" w:rsidR="00BD0CD9" w:rsidRDefault="00BD0CD9" w:rsidP="00A34D24">
      <w:pPr>
        <w:numPr>
          <w:ilvl w:val="0"/>
          <w:numId w:val="6"/>
        </w:numPr>
        <w:spacing w:line="276" w:lineRule="auto"/>
        <w:jc w:val="both"/>
        <w:rPr>
          <w:lang w:val="uk-UA"/>
        </w:rPr>
      </w:pPr>
      <w:r>
        <w:rPr>
          <w:lang w:val="ru-RU"/>
        </w:rPr>
        <w:t>Нариси з контрастивно</w:t>
      </w:r>
      <w:r>
        <w:rPr>
          <w:lang w:val="uk-UA"/>
        </w:rPr>
        <w:t xml:space="preserve">ї </w:t>
      </w:r>
      <w:proofErr w:type="gramStart"/>
      <w:r>
        <w:rPr>
          <w:lang w:val="uk-UA"/>
        </w:rPr>
        <w:t>лінгвістики :</w:t>
      </w:r>
      <w:proofErr w:type="gramEnd"/>
      <w:r>
        <w:rPr>
          <w:lang w:val="uk-UA"/>
        </w:rPr>
        <w:t xml:space="preserve"> зб. наук. праць / відп. ред. Ю. О. Жлуктенко. – Київ : Наук. думка, 1979. – 196 с. </w:t>
      </w:r>
    </w:p>
    <w:p w14:paraId="144D8A1E" w14:textId="77777777" w:rsidR="00BD0CD9" w:rsidRDefault="00BD0CD9" w:rsidP="00A34D24">
      <w:pPr>
        <w:numPr>
          <w:ilvl w:val="0"/>
          <w:numId w:val="6"/>
        </w:numPr>
        <w:spacing w:line="276" w:lineRule="auto"/>
        <w:jc w:val="both"/>
        <w:rPr>
          <w:lang w:val="ru-RU"/>
        </w:rPr>
      </w:pPr>
      <w:r>
        <w:rPr>
          <w:lang w:val="uk-UA"/>
        </w:rPr>
        <w:t xml:space="preserve">Порівняльні дослідження з граматики англійської української, російської  мов / за ред. Ю. О.Жлуктенка. – Київ : Наук. думка, 1981. </w:t>
      </w:r>
    </w:p>
    <w:p w14:paraId="7DB85ABD" w14:textId="77777777" w:rsidR="00BD0CD9" w:rsidRDefault="00BD0CD9" w:rsidP="00A34D24">
      <w:pPr>
        <w:numPr>
          <w:ilvl w:val="0"/>
          <w:numId w:val="6"/>
        </w:numPr>
        <w:spacing w:line="276" w:lineRule="auto"/>
        <w:jc w:val="both"/>
        <w:rPr>
          <w:lang w:val="ru-RU"/>
        </w:rPr>
      </w:pPr>
      <w:r>
        <w:rPr>
          <w:lang w:val="uk-UA"/>
        </w:rPr>
        <w:t xml:space="preserve">Раевская Н. Н. </w:t>
      </w:r>
      <w:r>
        <w:rPr>
          <w:lang w:val="ru-RU"/>
        </w:rPr>
        <w:t xml:space="preserve">Очерки по стилистической грамматике современного английского языка / </w:t>
      </w:r>
      <w:r>
        <w:rPr>
          <w:lang w:val="uk-UA"/>
        </w:rPr>
        <w:t>Н. Н. Раевская</w:t>
      </w:r>
      <w:r>
        <w:rPr>
          <w:lang w:val="ru-RU"/>
        </w:rPr>
        <w:t xml:space="preserve">. – </w:t>
      </w:r>
      <w:proofErr w:type="gramStart"/>
      <w:r>
        <w:rPr>
          <w:lang w:val="ru-RU"/>
        </w:rPr>
        <w:t>Киев :</w:t>
      </w:r>
      <w:proofErr w:type="gramEnd"/>
      <w:r>
        <w:rPr>
          <w:lang w:val="ru-RU"/>
        </w:rPr>
        <w:t xml:space="preserve"> Изд-во Киев. гос. ун-та, 1973. – 144 с. </w:t>
      </w:r>
    </w:p>
    <w:p w14:paraId="247E0D8E" w14:textId="77777777" w:rsidR="00BD0CD9" w:rsidRDefault="00BD0CD9" w:rsidP="00A34D24">
      <w:pPr>
        <w:numPr>
          <w:ilvl w:val="0"/>
          <w:numId w:val="6"/>
        </w:numPr>
        <w:spacing w:line="276" w:lineRule="auto"/>
        <w:jc w:val="both"/>
        <w:rPr>
          <w:lang w:val="ru-RU"/>
        </w:rPr>
      </w:pPr>
      <w:r>
        <w:rPr>
          <w:lang w:val="uk-UA"/>
        </w:rPr>
        <w:t>Федоренко О. І. Граматика англійської мови. Теоретичний курс : навч. посіб. /                  О. І. Федоренко, С. М. Сухорольська. – Львів : Видавничий центр ЛНУ ім. Івана Франка, 2008. – 360 с.</w:t>
      </w:r>
    </w:p>
    <w:p w14:paraId="4B71BD54" w14:textId="77777777" w:rsidR="00BD0CD9" w:rsidRDefault="00BD0CD9" w:rsidP="00A34D24">
      <w:pPr>
        <w:numPr>
          <w:ilvl w:val="0"/>
          <w:numId w:val="6"/>
        </w:numPr>
        <w:spacing w:line="276" w:lineRule="auto"/>
        <w:jc w:val="both"/>
        <w:rPr>
          <w:lang w:val="en-US"/>
        </w:rPr>
      </w:pPr>
      <w:r>
        <w:rPr>
          <w:lang w:val="en-US"/>
        </w:rPr>
        <w:t>Dezso L. Studies in syntactic typology and contrastive grammar</w:t>
      </w:r>
      <w:r>
        <w:rPr>
          <w:lang w:val="uk-UA"/>
        </w:rPr>
        <w:t xml:space="preserve"> / </w:t>
      </w:r>
      <w:r>
        <w:rPr>
          <w:lang w:val="en-US"/>
        </w:rPr>
        <w:t>L.</w:t>
      </w:r>
      <w:r>
        <w:rPr>
          <w:lang w:val="uk-UA"/>
        </w:rPr>
        <w:t xml:space="preserve"> </w:t>
      </w:r>
      <w:r>
        <w:rPr>
          <w:lang w:val="en-US"/>
        </w:rPr>
        <w:t>Dezso. – Budapest</w:t>
      </w:r>
      <w:r>
        <w:rPr>
          <w:lang w:val="uk-UA"/>
        </w:rPr>
        <w:t>:</w:t>
      </w:r>
      <w:r>
        <w:rPr>
          <w:lang w:val="en-US"/>
        </w:rPr>
        <w:t xml:space="preserve"> </w:t>
      </w:r>
      <w:r>
        <w:rPr>
          <w:lang w:val="uk-UA"/>
        </w:rPr>
        <w:t xml:space="preserve">        </w:t>
      </w:r>
      <w:r>
        <w:rPr>
          <w:lang w:val="en-US"/>
        </w:rPr>
        <w:t>[</w:t>
      </w:r>
      <w:r>
        <w:rPr>
          <w:lang w:val="uk-UA"/>
        </w:rPr>
        <w:t>б. в.</w:t>
      </w:r>
      <w:r>
        <w:rPr>
          <w:lang w:val="en-US"/>
        </w:rPr>
        <w:t>]</w:t>
      </w:r>
      <w:r>
        <w:rPr>
          <w:lang w:val="uk-UA"/>
        </w:rPr>
        <w:t xml:space="preserve">, </w:t>
      </w:r>
      <w:r>
        <w:rPr>
          <w:lang w:val="en-US"/>
        </w:rPr>
        <w:t>1982.</w:t>
      </w:r>
    </w:p>
    <w:p w14:paraId="65791934" w14:textId="77777777" w:rsidR="00BD0CD9" w:rsidRDefault="00BD0CD9" w:rsidP="00A34D24">
      <w:pPr>
        <w:numPr>
          <w:ilvl w:val="0"/>
          <w:numId w:val="6"/>
        </w:numPr>
        <w:spacing w:line="276" w:lineRule="auto"/>
        <w:jc w:val="both"/>
        <w:rPr>
          <w:lang w:val="en-US"/>
        </w:rPr>
      </w:pPr>
      <w:r>
        <w:rPr>
          <w:lang w:val="en-US"/>
        </w:rPr>
        <w:t>Korunets I.V. Contrastive typology of the English and Ukrainian languages</w:t>
      </w:r>
      <w:r>
        <w:rPr>
          <w:lang w:val="uk-UA"/>
        </w:rPr>
        <w:t xml:space="preserve"> / </w:t>
      </w:r>
      <w:r>
        <w:rPr>
          <w:lang w:val="en-US"/>
        </w:rPr>
        <w:t>I.V</w:t>
      </w:r>
      <w:r>
        <w:rPr>
          <w:lang w:val="uk-UA"/>
        </w:rPr>
        <w:t xml:space="preserve">. </w:t>
      </w:r>
      <w:r>
        <w:rPr>
          <w:lang w:val="en-US"/>
        </w:rPr>
        <w:t xml:space="preserve"> Korunets. – </w:t>
      </w:r>
      <w:proofErr w:type="gramStart"/>
      <w:r>
        <w:rPr>
          <w:lang w:val="en-US"/>
        </w:rPr>
        <w:t>Kyiv</w:t>
      </w:r>
      <w:r>
        <w:rPr>
          <w:lang w:val="uk-UA"/>
        </w:rPr>
        <w:t xml:space="preserve"> </w:t>
      </w:r>
      <w:r>
        <w:rPr>
          <w:lang w:val="en-US"/>
        </w:rPr>
        <w:t>:</w:t>
      </w:r>
      <w:proofErr w:type="gramEnd"/>
      <w:r>
        <w:rPr>
          <w:lang w:val="en-US"/>
        </w:rPr>
        <w:t xml:space="preserve"> Lybidpubl, 1995. – 238 p.</w:t>
      </w:r>
    </w:p>
    <w:p w14:paraId="71C8C9FD" w14:textId="77777777" w:rsidR="00BD0CD9" w:rsidRDefault="00BD0CD9" w:rsidP="00A34D24">
      <w:pPr>
        <w:numPr>
          <w:ilvl w:val="0"/>
          <w:numId w:val="6"/>
        </w:numPr>
        <w:spacing w:line="276" w:lineRule="auto"/>
        <w:rPr>
          <w:lang w:val="en-US"/>
        </w:rPr>
      </w:pPr>
      <w:r>
        <w:rPr>
          <w:lang w:val="en-US"/>
        </w:rPr>
        <w:t>Sukhorolska S.M.</w:t>
      </w:r>
      <w:r>
        <w:rPr>
          <w:lang w:val="uk-UA"/>
        </w:rPr>
        <w:t xml:space="preserve"> </w:t>
      </w:r>
      <w:r>
        <w:rPr>
          <w:lang w:val="en-US"/>
        </w:rPr>
        <w:t xml:space="preserve">Methods of Linguistic </w:t>
      </w:r>
      <w:proofErr w:type="gramStart"/>
      <w:r>
        <w:rPr>
          <w:lang w:val="en-US"/>
        </w:rPr>
        <w:t>Analysis</w:t>
      </w:r>
      <w:r>
        <w:rPr>
          <w:lang w:val="uk-UA"/>
        </w:rPr>
        <w:t xml:space="preserve">  /</w:t>
      </w:r>
      <w:proofErr w:type="gramEnd"/>
      <w:r>
        <w:rPr>
          <w:lang w:val="uk-UA"/>
        </w:rPr>
        <w:t xml:space="preserve"> </w:t>
      </w:r>
      <w:r>
        <w:rPr>
          <w:lang w:val="en-US"/>
        </w:rPr>
        <w:t>S. M.</w:t>
      </w:r>
      <w:r>
        <w:rPr>
          <w:lang w:val="uk-UA"/>
        </w:rPr>
        <w:t xml:space="preserve"> </w:t>
      </w:r>
      <w:r>
        <w:rPr>
          <w:lang w:val="en-US"/>
        </w:rPr>
        <w:t>Sukhorolska</w:t>
      </w:r>
      <w:r>
        <w:rPr>
          <w:lang w:val="uk-UA"/>
        </w:rPr>
        <w:t>,</w:t>
      </w:r>
      <w:r>
        <w:rPr>
          <w:lang w:val="en-US"/>
        </w:rPr>
        <w:t xml:space="preserve"> O. I. Fedorenko</w:t>
      </w:r>
      <w:r>
        <w:rPr>
          <w:lang w:val="uk-UA"/>
        </w:rPr>
        <w:t xml:space="preserve">. </w:t>
      </w:r>
      <w:r>
        <w:rPr>
          <w:lang w:val="en-US"/>
        </w:rPr>
        <w:t xml:space="preserve">– </w:t>
      </w:r>
      <w:proofErr w:type="gramStart"/>
      <w:r>
        <w:rPr>
          <w:lang w:val="en-US"/>
        </w:rPr>
        <w:t>Lviv :</w:t>
      </w:r>
      <w:proofErr w:type="gramEnd"/>
      <w:r>
        <w:rPr>
          <w:lang w:val="en-US"/>
        </w:rPr>
        <w:t xml:space="preserve"> Intelekt-Zakhid, 200</w:t>
      </w:r>
      <w:r>
        <w:rPr>
          <w:lang w:val="uk-UA"/>
        </w:rPr>
        <w:t>9</w:t>
      </w:r>
      <w:r>
        <w:rPr>
          <w:lang w:val="en-US"/>
        </w:rPr>
        <w:t>. – 347 p.</w:t>
      </w:r>
    </w:p>
    <w:p w14:paraId="3EF9D08B" w14:textId="77777777" w:rsidR="00BD0CD9" w:rsidRDefault="00BD0CD9" w:rsidP="007A03A7">
      <w:pPr>
        <w:pStyle w:val="af"/>
        <w:spacing w:after="0" w:line="276" w:lineRule="auto"/>
        <w:ind w:left="0"/>
        <w:rPr>
          <w:b/>
          <w:lang w:val="en-US"/>
        </w:rPr>
      </w:pPr>
    </w:p>
    <w:p w14:paraId="10C2320D" w14:textId="70FB31FD" w:rsidR="00E13ABC" w:rsidRDefault="003133A7" w:rsidP="00E63B60">
      <w:pPr>
        <w:spacing w:line="276" w:lineRule="auto"/>
        <w:ind w:firstLine="567"/>
        <w:jc w:val="center"/>
        <w:rPr>
          <w:b/>
          <w:lang w:val="uk-UA"/>
        </w:rPr>
      </w:pPr>
      <w:r>
        <w:rPr>
          <w:b/>
          <w:lang w:val="uk-UA"/>
        </w:rPr>
        <w:t>4</w:t>
      </w:r>
      <w:r w:rsidR="00E63B60" w:rsidRPr="00345F16">
        <w:rPr>
          <w:b/>
          <w:lang w:val="uk-UA"/>
        </w:rPr>
        <w:t>. Лексикологія</w:t>
      </w:r>
    </w:p>
    <w:p w14:paraId="0506D021" w14:textId="77777777" w:rsidR="00E63B60" w:rsidRPr="00345F16" w:rsidRDefault="00E63B60" w:rsidP="00E63B60">
      <w:pPr>
        <w:spacing w:line="276" w:lineRule="auto"/>
        <w:ind w:firstLine="567"/>
        <w:jc w:val="center"/>
        <w:rPr>
          <w:b/>
          <w:lang w:val="uk-UA"/>
        </w:rPr>
      </w:pPr>
      <w:r w:rsidRPr="00345F16">
        <w:rPr>
          <w:b/>
          <w:lang w:val="uk-UA"/>
        </w:rPr>
        <w:t xml:space="preserve"> </w:t>
      </w:r>
    </w:p>
    <w:p w14:paraId="716B2653" w14:textId="77777777" w:rsidR="00E63B60" w:rsidRPr="00345F16" w:rsidRDefault="00E63B60" w:rsidP="00E63B60">
      <w:pPr>
        <w:tabs>
          <w:tab w:val="left" w:pos="567"/>
        </w:tabs>
        <w:spacing w:line="276" w:lineRule="auto"/>
        <w:ind w:firstLine="567"/>
        <w:jc w:val="both"/>
        <w:rPr>
          <w:lang w:val="uk-UA"/>
        </w:rPr>
      </w:pPr>
      <w:r w:rsidRPr="00345F16">
        <w:rPr>
          <w:lang w:val="uk-UA"/>
        </w:rPr>
        <w:tab/>
        <w:t>Мета вивчення дисципліни – ознайомити студентів з головними теоретичними положеннями лексикології сучасної англійської мови у зіставленні з українською (з огляду на специфіку підготовки фахівців, ключові проблеми дисципліни розглядаються в бінарній площині зіставлення англійської мови з українською). Курс формує у студентів бачення мови як єдності мовних рівнів та систем; закладає теоретичні основи розуміння лексичної системи мови, принципів організації форми (словотвір), змісту (семантика) та функціонування (стилістична диференціація) лексичних одиниць англійської та української мов у зіставленні; дає знання теоретичних засад контрастивного аналізу лексики та фразеології (яку включено в курс як додатковий змістовий модуль) англійської та української мов і формує навички та закріплює уміння застосовувати його для розв’язку практичних завдань перекладу. Курс також розвиває вміння оперувати основними поняттями лексикології, кваліфіковано аналізувати лексичне значення слова.</w:t>
      </w:r>
    </w:p>
    <w:p w14:paraId="36AA4207" w14:textId="77777777" w:rsidR="00E13ABC" w:rsidRDefault="00E13ABC" w:rsidP="00E63B60">
      <w:pPr>
        <w:tabs>
          <w:tab w:val="left" w:pos="567"/>
        </w:tabs>
        <w:spacing w:line="276" w:lineRule="auto"/>
        <w:ind w:firstLine="567"/>
        <w:jc w:val="both"/>
        <w:rPr>
          <w:b/>
          <w:lang w:val="uk-UA"/>
        </w:rPr>
      </w:pPr>
    </w:p>
    <w:p w14:paraId="3CB3D465" w14:textId="77777777" w:rsidR="00E63B60" w:rsidRPr="00FB08C9" w:rsidRDefault="00E63B60" w:rsidP="00E63B60">
      <w:pPr>
        <w:tabs>
          <w:tab w:val="left" w:pos="567"/>
        </w:tabs>
        <w:spacing w:line="276" w:lineRule="auto"/>
        <w:ind w:firstLine="567"/>
        <w:jc w:val="both"/>
        <w:rPr>
          <w:b/>
          <w:lang w:val="uk-UA"/>
        </w:rPr>
      </w:pPr>
      <w:r w:rsidRPr="00FB08C9">
        <w:rPr>
          <w:b/>
          <w:lang w:val="uk-UA"/>
        </w:rPr>
        <w:t>Тем</w:t>
      </w:r>
      <w:r w:rsidR="00FB08C9" w:rsidRPr="00FB08C9">
        <w:rPr>
          <w:b/>
          <w:lang w:val="uk-UA"/>
        </w:rPr>
        <w:t>атика курсу</w:t>
      </w:r>
      <w:r w:rsidRPr="00FB08C9">
        <w:rPr>
          <w:b/>
          <w:lang w:val="uk-UA"/>
        </w:rPr>
        <w:t>:</w:t>
      </w:r>
    </w:p>
    <w:p w14:paraId="59E7F5F7" w14:textId="77777777" w:rsidR="00E63B60" w:rsidRPr="00E63B60" w:rsidRDefault="00E63B60" w:rsidP="00E63B60">
      <w:pPr>
        <w:jc w:val="both"/>
        <w:rPr>
          <w:lang w:val="uk-UA"/>
        </w:rPr>
      </w:pPr>
      <w:r w:rsidRPr="00E63B60">
        <w:rPr>
          <w:lang w:val="uk-UA"/>
        </w:rPr>
        <w:t>1. Слово в українській та англійській мовах: словотвір та семантична структура.</w:t>
      </w:r>
    </w:p>
    <w:p w14:paraId="32D3E550" w14:textId="77777777" w:rsidR="00E63B60" w:rsidRPr="00E63B60" w:rsidRDefault="00E63B60" w:rsidP="00E63B60">
      <w:pPr>
        <w:pStyle w:val="af8"/>
        <w:ind w:left="567"/>
        <w:jc w:val="both"/>
        <w:rPr>
          <w:rFonts w:ascii="Times New Roman" w:hAnsi="Times New Roman"/>
          <w:sz w:val="24"/>
          <w:szCs w:val="24"/>
          <w:lang w:val="uk-UA" w:eastAsia="en-US"/>
        </w:rPr>
      </w:pPr>
      <w:r w:rsidRPr="00E63B60">
        <w:rPr>
          <w:rFonts w:ascii="Times New Roman" w:hAnsi="Times New Roman"/>
          <w:sz w:val="24"/>
          <w:szCs w:val="24"/>
          <w:lang w:val="uk-UA" w:eastAsia="en-US"/>
        </w:rPr>
        <w:t>1.1. Лексикологія як філологічна дисципліна. Завдання, предмет і об’єкт лексикології. Підрозділи лексикологічних студій. Контрастивна лексикологія.</w:t>
      </w:r>
    </w:p>
    <w:p w14:paraId="06110D13" w14:textId="77777777" w:rsidR="00E63B60" w:rsidRPr="00E63B60" w:rsidRDefault="00E63B60" w:rsidP="00E63B60">
      <w:pPr>
        <w:pStyle w:val="af8"/>
        <w:ind w:left="567"/>
        <w:jc w:val="both"/>
        <w:rPr>
          <w:rFonts w:ascii="Times New Roman" w:hAnsi="Times New Roman"/>
          <w:sz w:val="24"/>
          <w:szCs w:val="24"/>
          <w:lang w:val="uk-UA" w:eastAsia="en-US"/>
        </w:rPr>
      </w:pPr>
      <w:r w:rsidRPr="00E63B60">
        <w:rPr>
          <w:rFonts w:ascii="Times New Roman" w:hAnsi="Times New Roman"/>
          <w:sz w:val="24"/>
          <w:szCs w:val="24"/>
          <w:lang w:val="uk-UA" w:eastAsia="en-US"/>
        </w:rPr>
        <w:t>1.2. Поняття словника мови і слова. Слово як основна мовна одиниця. Морфологічна структура слова.</w:t>
      </w:r>
    </w:p>
    <w:p w14:paraId="572F51AA" w14:textId="77777777" w:rsidR="00E63B60" w:rsidRPr="00E63B60" w:rsidRDefault="00E63B60" w:rsidP="00E63B60">
      <w:pPr>
        <w:pStyle w:val="af8"/>
        <w:ind w:left="567"/>
        <w:jc w:val="both"/>
        <w:rPr>
          <w:rFonts w:ascii="Times New Roman" w:hAnsi="Times New Roman"/>
          <w:sz w:val="24"/>
          <w:szCs w:val="24"/>
          <w:lang w:val="uk-UA" w:eastAsia="en-US"/>
        </w:rPr>
      </w:pPr>
      <w:r w:rsidRPr="00E63B60">
        <w:rPr>
          <w:rFonts w:ascii="Times New Roman" w:hAnsi="Times New Roman"/>
          <w:sz w:val="24"/>
          <w:szCs w:val="24"/>
          <w:lang w:val="uk-UA" w:eastAsia="en-US"/>
        </w:rPr>
        <w:lastRenderedPageBreak/>
        <w:t>1.3. Словотвір в українській та англійській мовах.</w:t>
      </w:r>
    </w:p>
    <w:p w14:paraId="4D5CD6B3" w14:textId="77777777" w:rsidR="00E63B60" w:rsidRPr="00E63B60" w:rsidRDefault="00E63B60" w:rsidP="00E93CC1">
      <w:pPr>
        <w:pStyle w:val="af8"/>
        <w:spacing w:after="0"/>
        <w:ind w:left="0" w:firstLine="567"/>
        <w:jc w:val="both"/>
        <w:rPr>
          <w:rFonts w:ascii="Times New Roman" w:hAnsi="Times New Roman"/>
          <w:sz w:val="24"/>
          <w:szCs w:val="24"/>
          <w:lang w:val="uk-UA" w:eastAsia="en-US"/>
        </w:rPr>
      </w:pPr>
      <w:r w:rsidRPr="00E63B60">
        <w:rPr>
          <w:rFonts w:ascii="Times New Roman" w:hAnsi="Times New Roman"/>
          <w:sz w:val="24"/>
          <w:szCs w:val="24"/>
          <w:lang w:val="uk-UA" w:eastAsia="en-US"/>
        </w:rPr>
        <w:t>1.4. Семасіологія як галузь мовознавства. Семантична структура слова та її розвиток. Полісемія.</w:t>
      </w:r>
    </w:p>
    <w:p w14:paraId="7DA57919" w14:textId="77777777" w:rsidR="00E63B60" w:rsidRPr="00E63B60" w:rsidRDefault="00E63B60" w:rsidP="00E93CC1">
      <w:pPr>
        <w:pStyle w:val="af8"/>
        <w:spacing w:after="0"/>
        <w:ind w:left="0" w:firstLine="567"/>
        <w:jc w:val="both"/>
        <w:rPr>
          <w:rFonts w:ascii="Times New Roman" w:hAnsi="Times New Roman"/>
          <w:sz w:val="24"/>
          <w:szCs w:val="24"/>
          <w:lang w:val="uk-UA" w:eastAsia="en-US"/>
        </w:rPr>
      </w:pPr>
      <w:r w:rsidRPr="00E63B60">
        <w:rPr>
          <w:rFonts w:ascii="Times New Roman" w:hAnsi="Times New Roman"/>
          <w:sz w:val="24"/>
          <w:szCs w:val="24"/>
          <w:lang w:val="uk-UA" w:eastAsia="en-US"/>
        </w:rPr>
        <w:t>1.5. Питання синонімії, антонімії, омонімії та паронімії. Проблеми перекладу.</w:t>
      </w:r>
    </w:p>
    <w:p w14:paraId="5023BFBF" w14:textId="77777777" w:rsidR="00E63B60" w:rsidRPr="00E63B60" w:rsidRDefault="00E63B60" w:rsidP="00E93CC1">
      <w:pPr>
        <w:spacing w:line="276" w:lineRule="auto"/>
        <w:jc w:val="both"/>
        <w:rPr>
          <w:lang w:val="uk-UA"/>
        </w:rPr>
      </w:pPr>
      <w:r w:rsidRPr="00E63B60">
        <w:rPr>
          <w:lang w:val="uk-UA"/>
        </w:rPr>
        <w:t>2. Слово в українській та англійській мовах: етимологічна структура та стилістична диференціація словникового складу; лексикографічний опис.</w:t>
      </w:r>
    </w:p>
    <w:p w14:paraId="067FF269" w14:textId="77777777" w:rsidR="00E63B60" w:rsidRPr="00E63B60" w:rsidRDefault="00E93CC1" w:rsidP="00E93CC1">
      <w:pPr>
        <w:tabs>
          <w:tab w:val="left" w:pos="567"/>
        </w:tabs>
        <w:spacing w:line="276" w:lineRule="auto"/>
        <w:jc w:val="both"/>
        <w:rPr>
          <w:lang w:val="uk-UA"/>
        </w:rPr>
      </w:pPr>
      <w:r>
        <w:rPr>
          <w:lang w:val="uk-UA"/>
        </w:rPr>
        <w:tab/>
      </w:r>
      <w:r w:rsidR="00E63B60" w:rsidRPr="00E63B60">
        <w:rPr>
          <w:lang w:val="uk-UA"/>
        </w:rPr>
        <w:t>2.1. Етимологічна структура словника англійської та української мов.</w:t>
      </w:r>
    </w:p>
    <w:p w14:paraId="75834875" w14:textId="77777777" w:rsidR="00E63B60" w:rsidRPr="00E63B60" w:rsidRDefault="00E93CC1" w:rsidP="00E93CC1">
      <w:pPr>
        <w:tabs>
          <w:tab w:val="left" w:pos="567"/>
        </w:tabs>
        <w:spacing w:line="276" w:lineRule="auto"/>
        <w:jc w:val="both"/>
        <w:rPr>
          <w:lang w:val="uk-UA"/>
        </w:rPr>
      </w:pPr>
      <w:r>
        <w:rPr>
          <w:lang w:val="uk-UA"/>
        </w:rPr>
        <w:tab/>
      </w:r>
      <w:r w:rsidR="00E63B60" w:rsidRPr="00E63B60">
        <w:rPr>
          <w:lang w:val="uk-UA"/>
        </w:rPr>
        <w:t>2.2. Стилістична диференціація лексики англійської та української мов.</w:t>
      </w:r>
    </w:p>
    <w:p w14:paraId="487FB80D" w14:textId="77777777" w:rsidR="00E63B60" w:rsidRPr="00E63B60" w:rsidRDefault="00E63B60" w:rsidP="00E63B60">
      <w:pPr>
        <w:tabs>
          <w:tab w:val="left" w:pos="567"/>
        </w:tabs>
        <w:spacing w:line="276" w:lineRule="auto"/>
        <w:ind w:left="567"/>
        <w:jc w:val="both"/>
        <w:rPr>
          <w:lang w:val="uk-UA"/>
        </w:rPr>
      </w:pPr>
      <w:r w:rsidRPr="00E63B60">
        <w:rPr>
          <w:lang w:val="uk-UA"/>
        </w:rPr>
        <w:t>2.3.</w:t>
      </w:r>
      <w:r w:rsidRPr="00345F16">
        <w:rPr>
          <w:lang w:val="uk-UA"/>
        </w:rPr>
        <w:t xml:space="preserve"> Мовленнєві варіанти мови. Англійська мова як глобальна мова. Статус та варіанти англійської мови.</w:t>
      </w:r>
    </w:p>
    <w:p w14:paraId="66C494D3" w14:textId="77777777" w:rsidR="00E63B60" w:rsidRPr="00E63B60" w:rsidRDefault="00E63B60" w:rsidP="00E63B60">
      <w:pPr>
        <w:tabs>
          <w:tab w:val="left" w:pos="567"/>
        </w:tabs>
        <w:spacing w:line="276" w:lineRule="auto"/>
        <w:ind w:left="567"/>
        <w:jc w:val="both"/>
        <w:rPr>
          <w:lang w:val="uk-UA"/>
        </w:rPr>
      </w:pPr>
      <w:r w:rsidRPr="00E63B60">
        <w:rPr>
          <w:lang w:val="uk-UA"/>
        </w:rPr>
        <w:t>2.4.</w:t>
      </w:r>
      <w:r w:rsidRPr="00345F16">
        <w:rPr>
          <w:lang w:val="uk-UA"/>
        </w:rPr>
        <w:t xml:space="preserve"> Лексикографія як прикладна лексикологія. Типи словників. Корпусна лексикографія.</w:t>
      </w:r>
    </w:p>
    <w:p w14:paraId="1E8E5525" w14:textId="77777777" w:rsidR="00E63B60" w:rsidRPr="00E63B60" w:rsidRDefault="00E63B60" w:rsidP="00E63B60">
      <w:pPr>
        <w:spacing w:line="276" w:lineRule="auto"/>
        <w:jc w:val="both"/>
        <w:rPr>
          <w:lang w:val="uk-UA"/>
        </w:rPr>
      </w:pPr>
      <w:r w:rsidRPr="00345F16">
        <w:rPr>
          <w:lang w:val="uk-UA"/>
        </w:rPr>
        <w:t>3. Фразеологічні одиниці</w:t>
      </w:r>
      <w:r w:rsidRPr="00E63B60">
        <w:rPr>
          <w:lang w:val="uk-UA"/>
        </w:rPr>
        <w:t xml:space="preserve"> в українській та англійській мовах: структурно-семантичні та граматичні характеристики, походження, класифікація.</w:t>
      </w:r>
    </w:p>
    <w:p w14:paraId="556534E5" w14:textId="77777777" w:rsidR="00E63B60" w:rsidRPr="00345F16" w:rsidRDefault="00E63B60" w:rsidP="00E63B60">
      <w:pPr>
        <w:tabs>
          <w:tab w:val="left" w:pos="567"/>
        </w:tabs>
        <w:spacing w:line="276" w:lineRule="auto"/>
        <w:ind w:left="567"/>
        <w:jc w:val="both"/>
        <w:rPr>
          <w:lang w:val="uk-UA"/>
        </w:rPr>
      </w:pPr>
      <w:r w:rsidRPr="00E63B60">
        <w:rPr>
          <w:lang w:val="uk-UA"/>
        </w:rPr>
        <w:t>3.1. Фразеологічні одиниці англійської та української мов у порівняльному аспекті. Типи фразеологічних одиниць у зіставлюваних мовах. Підходи до класифікації. Походження фразеологічних одиниць англійської та української мов.</w:t>
      </w:r>
    </w:p>
    <w:p w14:paraId="26AB27D5" w14:textId="77777777" w:rsidR="00E63B60" w:rsidRPr="00E63B60" w:rsidRDefault="00E63B60" w:rsidP="00E63B60">
      <w:pPr>
        <w:tabs>
          <w:tab w:val="left" w:pos="567"/>
        </w:tabs>
        <w:spacing w:line="276" w:lineRule="auto"/>
        <w:jc w:val="both"/>
        <w:rPr>
          <w:lang w:val="uk-UA"/>
        </w:rPr>
      </w:pPr>
    </w:p>
    <w:p w14:paraId="0F23ECC6" w14:textId="77777777" w:rsidR="00E63B60" w:rsidRPr="00EF59A8" w:rsidRDefault="00E63B60" w:rsidP="00E63B60">
      <w:pPr>
        <w:tabs>
          <w:tab w:val="left" w:pos="567"/>
        </w:tabs>
        <w:spacing w:line="276" w:lineRule="auto"/>
        <w:jc w:val="both"/>
        <w:rPr>
          <w:b/>
          <w:lang w:val="uk-UA"/>
        </w:rPr>
      </w:pPr>
      <w:r w:rsidRPr="00E63B60">
        <w:rPr>
          <w:lang w:val="uk-UA"/>
        </w:rPr>
        <w:tab/>
      </w:r>
      <w:r w:rsidRPr="00EF59A8">
        <w:rPr>
          <w:b/>
          <w:lang w:val="uk-UA"/>
        </w:rPr>
        <w:t>Рекомендована література:</w:t>
      </w:r>
    </w:p>
    <w:p w14:paraId="3BFE4371"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Бортничук Е. Н. Сложное слово синтаксического типа и фразеологизм /                              Е. Н. Бортничук, Л. Г. Верба // Вестник Киев, ун-та. Романо-германская филология. Вып</w:t>
      </w:r>
      <w:r>
        <w:rPr>
          <w:lang w:val="uk-UA"/>
        </w:rPr>
        <w:t>. 24. – Киев : КГУ, 1990. – С. 3</w:t>
      </w:r>
      <w:r w:rsidRPr="00345F16">
        <w:rPr>
          <w:lang w:val="uk-UA"/>
        </w:rPr>
        <w:t>–6.</w:t>
      </w:r>
    </w:p>
    <w:p w14:paraId="246E2151" w14:textId="7426E019"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Бортничук Е. Н. Словообразование в современном английском языке /   Е. Н.Бортничук, И. В. Василенко, Л. П. Пастушенко – Киев : Вища шк., 1988. – 261 с.</w:t>
      </w:r>
    </w:p>
    <w:p w14:paraId="3000DD0B" w14:textId="7E96115D"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Биховець Н. М. Запозичення серед англійських неологізмів (70-ті роки) / Н. М. Биховець // Мовознавство. – 1988. – №6. – С. 57–63.</w:t>
      </w:r>
    </w:p>
    <w:p w14:paraId="2C2CC6D0"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Верба Л. Г. Порівняльна лексикологія англійської та української мов / Л. Г. Верба – Вінниця : Нова книга, 2008. – 246 с.</w:t>
      </w:r>
    </w:p>
    <w:p w14:paraId="187BA886"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Жлуктенко Ю. О. Аспекти контрастивної лексикології / Ю. О. Жлуктенко // Мовознавство. – 1989. – №6. –  С. 3–8. </w:t>
      </w:r>
    </w:p>
    <w:p w14:paraId="5AFCDC84"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Жлуктенко, Ю. О. Українсько-англійські міжмовні відносини. Українська мова у США і Канаді / Жлуктенко Ю. О. – Київ : Вид-во Київ. ун-ту, 1964. – 168 с. </w:t>
      </w:r>
    </w:p>
    <w:p w14:paraId="31A4AADE"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Жлуктенко Ю. О. Українська мова на лінгвістичній  карті Канади / Ю. О. Жлуктенко – Київ : Наук. думка, 1990. – 176 с.</w:t>
      </w:r>
    </w:p>
    <w:p w14:paraId="153BC43E"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Зорівчак Р. П. Фразеологічна одиниця як перекладознавча категорія : (на матеріалі перекладів творів української літератури англійською мовою) / Р. П. Зорівчак – Львів : Вид-во при Львів. ун-ті, 1983. – 175 с. </w:t>
      </w:r>
    </w:p>
    <w:p w14:paraId="3F25273D"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3ацный Ю. А. Аналогия и некоторые словообразовательные процессы английского языка в 70-80 г. / Ю. А.  3ацный // Иностранные языки в школе. – 1991. – Вып. 24. –        С. 93–98. </w:t>
      </w:r>
    </w:p>
    <w:p w14:paraId="0F5F299A"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3ацний Ю. А. Шляхи та тенденції розвитку лексико-семантичної системи англійської мови / Ю. А. 3ацний – Запоріжжя : ЗДУ, 1992. – 110 с. </w:t>
      </w:r>
    </w:p>
    <w:p w14:paraId="50CBB5A3"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Квеселевич  Д. І. Практикум з лексикології сучасної англійської мови : навч. посібник / Д. І. Квеселевич, В. П. Сасіна – Вінниця : Нова Книга, 2003. – 127 с. </w:t>
      </w:r>
    </w:p>
    <w:p w14:paraId="4B8A82A6"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Манакін В. М. Проблеми контрастивної лексикології близькоспоріднених мов  /        В. М. Манакін // Мовознавство. – 1994. – №1. – С. 50–58. </w:t>
      </w:r>
    </w:p>
    <w:p w14:paraId="23140A7C"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Медведева Л. М. Типы словообразовательной мотивации и семантика производного слова / Медведева Л. М. // Вопросы языкознания. – 1989. –  №1. – С. 86–97. </w:t>
      </w:r>
    </w:p>
    <w:p w14:paraId="6762BBCE"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lastRenderedPageBreak/>
        <w:t xml:space="preserve">Мостовий М. І. Лексикологія англійської мови / М. І. Мостовий – Харків : Основа, 1993. – 256 с. </w:t>
      </w:r>
    </w:p>
    <w:p w14:paraId="51CBBD7A"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Нариси з контрастивної лінгвістики / відп. ред. Ю. О. Жлуктенко. – Київ : Наук. думка, 1979. – 195 с. </w:t>
      </w:r>
    </w:p>
    <w:p w14:paraId="1030E3E4"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Питання структурної лексикології / відп. ред. : В. С. Перебийніс, М. П. Муравицька. – Київ : Наук. думка, 1970. – 242 с.</w:t>
      </w:r>
    </w:p>
    <w:p w14:paraId="3EA34AE4"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Потебня О. О. Естетика і поетика слова : збірник / О. О. Потебня. – Київ : Мистецтво, 1985. – 302 с. </w:t>
      </w:r>
    </w:p>
    <w:p w14:paraId="197CD4FD"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Пражский лингвистический кружок : сборник статей. – Москва : Прогресе, 1967. –          560 с.</w:t>
      </w:r>
    </w:p>
    <w:p w14:paraId="65039E50"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Стернин И. А. Лексическое значение слова в речи / И. А. Стернин. – Воронеж : Изд-во Воронежского ун-та, 1985. – 169 с. </w:t>
      </w:r>
    </w:p>
    <w:p w14:paraId="56DD49F0" w14:textId="77777777" w:rsidR="00E63B60" w:rsidRPr="00345F16" w:rsidRDefault="00E63B60" w:rsidP="00A34D24">
      <w:pPr>
        <w:numPr>
          <w:ilvl w:val="0"/>
          <w:numId w:val="7"/>
        </w:numPr>
        <w:shd w:val="clear" w:color="auto" w:fill="FFFFFF"/>
        <w:autoSpaceDE w:val="0"/>
        <w:autoSpaceDN w:val="0"/>
        <w:adjustRightInd w:val="0"/>
        <w:spacing w:line="276" w:lineRule="auto"/>
        <w:ind w:left="714" w:hanging="357"/>
        <w:jc w:val="both"/>
        <w:rPr>
          <w:lang w:val="uk-UA"/>
        </w:rPr>
      </w:pPr>
      <w:r w:rsidRPr="00345F16">
        <w:rPr>
          <w:lang w:val="uk-UA"/>
        </w:rPr>
        <w:t>Сучасна українська літературна мова. Лексика і фразеологія / заг. ред. акад.                 І. К. Білодіда. – Київ : Наук. думка, 1973. – 439 с.</w:t>
      </w:r>
    </w:p>
    <w:p w14:paraId="026A6517"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Тараненко А. А. Языковая семантика в её динамических аспектах / А. А. Тараненко – Київ: Наук. думка, 1989. – 294 с.</w:t>
      </w:r>
    </w:p>
    <w:p w14:paraId="46B4E238"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Царев П.В. Продуктивное смешанное словообразование в современном английском языке / П. В. Царев – Москва : Изд-во МГУ, 1984. – 255 с.  </w:t>
      </w:r>
    </w:p>
    <w:p w14:paraId="4826717F" w14:textId="69046C01" w:rsidR="00E63B60"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Языковые ситуации и взаимодействие языков. – Київ : Наук. думка, 1989. </w:t>
      </w:r>
    </w:p>
    <w:p w14:paraId="29CE7F62" w14:textId="77777777" w:rsidR="00A34D24" w:rsidRPr="00A34D24" w:rsidRDefault="00A34D24" w:rsidP="00A34D24">
      <w:pPr>
        <w:pStyle w:val="afd"/>
        <w:numPr>
          <w:ilvl w:val="0"/>
          <w:numId w:val="7"/>
        </w:numPr>
        <w:ind w:left="357" w:hanging="357"/>
        <w:jc w:val="both"/>
        <w:rPr>
          <w:rFonts w:ascii="Times New Roman" w:hAnsi="Times New Roman" w:cs="Times New Roman"/>
          <w:sz w:val="24"/>
          <w:szCs w:val="24"/>
          <w:lang w:val="uk-UA"/>
        </w:rPr>
      </w:pPr>
      <w:r w:rsidRPr="00A34D24">
        <w:rPr>
          <w:rFonts w:ascii="Times New Roman" w:hAnsi="Times New Roman" w:cs="Times New Roman"/>
          <w:sz w:val="24"/>
          <w:szCs w:val="24"/>
          <w:lang w:val="en-US"/>
        </w:rPr>
        <w:t xml:space="preserve">Andreichuk N., Babeliuk O. Contrastive lexicology of English and Ukrainian languages: theory and </w:t>
      </w:r>
      <w:proofErr w:type="gramStart"/>
      <w:r w:rsidRPr="00A34D24">
        <w:rPr>
          <w:rFonts w:ascii="Times New Roman" w:hAnsi="Times New Roman" w:cs="Times New Roman"/>
          <w:sz w:val="24"/>
          <w:szCs w:val="24"/>
          <w:lang w:val="en-US"/>
        </w:rPr>
        <w:t>practice :</w:t>
      </w:r>
      <w:proofErr w:type="gramEnd"/>
      <w:r w:rsidRPr="00A34D24">
        <w:rPr>
          <w:rFonts w:ascii="Times New Roman" w:hAnsi="Times New Roman" w:cs="Times New Roman"/>
          <w:sz w:val="24"/>
          <w:szCs w:val="24"/>
          <w:lang w:val="en-US"/>
        </w:rPr>
        <w:t xml:space="preserve"> textbook. </w:t>
      </w:r>
      <w:proofErr w:type="gramStart"/>
      <w:r w:rsidRPr="00A34D24">
        <w:rPr>
          <w:rFonts w:ascii="Times New Roman" w:hAnsi="Times New Roman" w:cs="Times New Roman"/>
          <w:sz w:val="24"/>
          <w:szCs w:val="24"/>
          <w:lang w:val="en-US"/>
        </w:rPr>
        <w:t>Kherson :</w:t>
      </w:r>
      <w:proofErr w:type="gramEnd"/>
      <w:r w:rsidRPr="00A34D24">
        <w:rPr>
          <w:rFonts w:ascii="Times New Roman" w:hAnsi="Times New Roman" w:cs="Times New Roman"/>
          <w:sz w:val="24"/>
          <w:szCs w:val="24"/>
          <w:lang w:val="en-US"/>
        </w:rPr>
        <w:t xml:space="preserve"> Publ. house “Helvetica”, 2019. </w:t>
      </w:r>
      <w:proofErr w:type="gramStart"/>
      <w:r w:rsidRPr="00A34D24">
        <w:rPr>
          <w:rFonts w:ascii="Times New Roman" w:hAnsi="Times New Roman" w:cs="Times New Roman"/>
          <w:sz w:val="24"/>
          <w:szCs w:val="24"/>
          <w:lang w:val="en-US"/>
        </w:rPr>
        <w:t>236</w:t>
      </w:r>
      <w:proofErr w:type="gramEnd"/>
      <w:r w:rsidRPr="00A34D24">
        <w:rPr>
          <w:rFonts w:ascii="Times New Roman" w:hAnsi="Times New Roman" w:cs="Times New Roman"/>
          <w:sz w:val="24"/>
          <w:szCs w:val="24"/>
          <w:lang w:val="en-US"/>
        </w:rPr>
        <w:t> p.</w:t>
      </w:r>
    </w:p>
    <w:p w14:paraId="05DCECE2" w14:textId="77777777" w:rsidR="00E63B60" w:rsidRPr="00345F16" w:rsidRDefault="00E63B60" w:rsidP="00A34D24">
      <w:pPr>
        <w:numPr>
          <w:ilvl w:val="0"/>
          <w:numId w:val="7"/>
        </w:numPr>
        <w:shd w:val="clear" w:color="auto" w:fill="FFFFFF"/>
        <w:autoSpaceDE w:val="0"/>
        <w:autoSpaceDN w:val="0"/>
        <w:adjustRightInd w:val="0"/>
        <w:ind w:left="357" w:hanging="357"/>
        <w:jc w:val="both"/>
        <w:rPr>
          <w:lang w:val="uk-UA"/>
        </w:rPr>
      </w:pPr>
      <w:r w:rsidRPr="00A34D24">
        <w:rPr>
          <w:lang w:val="uk-UA"/>
        </w:rPr>
        <w:t>Bancerjwski  I.  Some</w:t>
      </w:r>
      <w:r w:rsidRPr="00345F16">
        <w:rPr>
          <w:lang w:val="uk-UA"/>
        </w:rPr>
        <w:t xml:space="preserve"> contrastive  considerations  about  semantics  in the communicative process  / I. Bancerjwski  // Papers and Studies in Contrastive Linguistics / ed. by J. Fisiak. – 1973. – Vol.1. – P.</w:t>
      </w:r>
      <w:r>
        <w:rPr>
          <w:lang w:val="uk-UA"/>
        </w:rPr>
        <w:t xml:space="preserve"> 11–</w:t>
      </w:r>
      <w:r w:rsidRPr="00345F16">
        <w:rPr>
          <w:lang w:val="uk-UA"/>
        </w:rPr>
        <w:t xml:space="preserve">31. </w:t>
      </w:r>
    </w:p>
    <w:p w14:paraId="0778421E"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Baranstev С. English lexicology in practice / С. Baranstev – Kyiv ; Lviv : Radyanska shkola, 1951. – 163 p. </w:t>
      </w:r>
    </w:p>
    <w:p w14:paraId="2B8D2C3A"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Berndt R. A semantically based approach to language description and its potential impact on the teaching of foreign languages / R. Berndt // Papers and Studies in Contrastive Linguistics / ed. by J. Fisiak. – 1973. – Vol.2. – P. 33–64. </w:t>
      </w:r>
    </w:p>
    <w:p w14:paraId="61E670CE"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Contrastive Linguistics and the Language Teacher / ed. by J. Fisiak. – Oxford ; New York ; Toronto a.o. : Pergamon Press, 1981. – 284 p.</w:t>
      </w:r>
    </w:p>
    <w:p w14:paraId="60827077" w14:textId="77777777" w:rsidR="00E63B60" w:rsidRPr="00345F16" w:rsidRDefault="00E63B60" w:rsidP="00A34D24">
      <w:pPr>
        <w:numPr>
          <w:ilvl w:val="0"/>
          <w:numId w:val="7"/>
        </w:numPr>
        <w:shd w:val="clear" w:color="auto" w:fill="FFFFFF"/>
        <w:autoSpaceDE w:val="0"/>
        <w:autoSpaceDN w:val="0"/>
        <w:adjustRightInd w:val="0"/>
        <w:spacing w:line="276" w:lineRule="auto"/>
        <w:jc w:val="both"/>
        <w:rPr>
          <w:lang w:val="uk-UA"/>
        </w:rPr>
      </w:pPr>
      <w:r w:rsidRPr="00345F16">
        <w:rPr>
          <w:lang w:val="uk-UA"/>
        </w:rPr>
        <w:t xml:space="preserve">Nikolenko A. G. English Lexicology. Theory and Practice / A. G. Nikolenko. – Vinnytsya : Nova Knyha, 2007. – 527 p. </w:t>
      </w:r>
    </w:p>
    <w:p w14:paraId="07217913" w14:textId="77777777" w:rsidR="00E63B60" w:rsidRPr="00345F16" w:rsidRDefault="00E63B60" w:rsidP="00A34D24">
      <w:pPr>
        <w:numPr>
          <w:ilvl w:val="0"/>
          <w:numId w:val="7"/>
        </w:numPr>
        <w:shd w:val="clear" w:color="auto" w:fill="FFFFFF"/>
        <w:autoSpaceDE w:val="0"/>
        <w:autoSpaceDN w:val="0"/>
        <w:adjustRightInd w:val="0"/>
        <w:spacing w:line="276" w:lineRule="auto"/>
        <w:ind w:left="714" w:hanging="357"/>
        <w:jc w:val="both"/>
        <w:rPr>
          <w:lang w:val="uk-UA"/>
        </w:rPr>
      </w:pPr>
      <w:r w:rsidRPr="00345F16">
        <w:rPr>
          <w:lang w:val="uk-UA"/>
        </w:rPr>
        <w:t xml:space="preserve">Rayevska N. V. English Lexicology / N. V. Rayevska – Moscow : [б. в.], 1962. </w:t>
      </w:r>
    </w:p>
    <w:p w14:paraId="2A2E7A56" w14:textId="5BBFDD46" w:rsidR="00E63B60" w:rsidRPr="00345F16" w:rsidRDefault="00E63B60" w:rsidP="00A34D24">
      <w:pPr>
        <w:numPr>
          <w:ilvl w:val="0"/>
          <w:numId w:val="7"/>
        </w:numPr>
        <w:spacing w:line="276" w:lineRule="auto"/>
        <w:jc w:val="both"/>
        <w:rPr>
          <w:lang w:val="uk-UA"/>
        </w:rPr>
      </w:pPr>
      <w:r w:rsidRPr="00345F16">
        <w:rPr>
          <w:lang w:val="uk-UA"/>
        </w:rPr>
        <w:t>Soloshenko O. D. Lecture notes on English lexicology / O. D. Soloshenko,   Yu. A. Zavhorodniev. – Lviv : Yevrosvit, 1998. – 225 p.</w:t>
      </w:r>
    </w:p>
    <w:p w14:paraId="54180411" w14:textId="77777777" w:rsidR="00E63B60" w:rsidRPr="00345F16" w:rsidRDefault="00E63B60" w:rsidP="00A34D24">
      <w:pPr>
        <w:numPr>
          <w:ilvl w:val="0"/>
          <w:numId w:val="7"/>
        </w:numPr>
        <w:spacing w:line="276" w:lineRule="auto"/>
        <w:jc w:val="both"/>
        <w:rPr>
          <w:lang w:val="uk-UA"/>
        </w:rPr>
      </w:pPr>
      <w:r w:rsidRPr="00345F16">
        <w:rPr>
          <w:iCs/>
          <w:lang w:val="uk-UA"/>
        </w:rPr>
        <w:t>Weinreich U. Languages in Contact: Findings and Problems</w:t>
      </w:r>
      <w:r w:rsidRPr="00345F16">
        <w:rPr>
          <w:lang w:val="uk-UA"/>
        </w:rPr>
        <w:t xml:space="preserve"> / U. Weinreich. – New York, 1953. – 148 p.</w:t>
      </w:r>
    </w:p>
    <w:p w14:paraId="3860DD50" w14:textId="77777777" w:rsidR="00E63B60" w:rsidRPr="00345F16" w:rsidRDefault="00E63B60" w:rsidP="00E63B60">
      <w:pPr>
        <w:rPr>
          <w:lang w:val="uk-UA"/>
        </w:rPr>
      </w:pPr>
    </w:p>
    <w:p w14:paraId="7717176E" w14:textId="339ADE6F" w:rsidR="00E13ABC" w:rsidRDefault="003133A7" w:rsidP="00D305A7">
      <w:pPr>
        <w:spacing w:line="276" w:lineRule="auto"/>
        <w:ind w:firstLine="567"/>
        <w:jc w:val="center"/>
        <w:rPr>
          <w:b/>
          <w:lang w:val="uk-UA"/>
        </w:rPr>
      </w:pPr>
      <w:r>
        <w:rPr>
          <w:b/>
          <w:lang w:val="uk-UA"/>
        </w:rPr>
        <w:t>5</w:t>
      </w:r>
      <w:r w:rsidR="00BD0CD9">
        <w:rPr>
          <w:b/>
          <w:lang w:val="uk-UA"/>
        </w:rPr>
        <w:t xml:space="preserve">. </w:t>
      </w:r>
      <w:r w:rsidR="00BD0CD9" w:rsidRPr="00C403EB">
        <w:rPr>
          <w:b/>
          <w:lang w:val="uk-UA"/>
        </w:rPr>
        <w:t>Основи лексикографії</w:t>
      </w:r>
    </w:p>
    <w:p w14:paraId="4BEAE134" w14:textId="77777777" w:rsidR="00D305A7" w:rsidRDefault="00BD0CD9" w:rsidP="00D305A7">
      <w:pPr>
        <w:spacing w:line="276" w:lineRule="auto"/>
        <w:ind w:firstLine="567"/>
        <w:jc w:val="center"/>
        <w:rPr>
          <w:b/>
          <w:lang w:val="uk-UA"/>
        </w:rPr>
      </w:pPr>
      <w:r>
        <w:rPr>
          <w:b/>
          <w:lang w:val="uk-UA"/>
        </w:rPr>
        <w:t xml:space="preserve"> </w:t>
      </w:r>
    </w:p>
    <w:p w14:paraId="0CCE66AE" w14:textId="77777777" w:rsidR="00BD0CD9" w:rsidRPr="00BD0CD9" w:rsidRDefault="00BD0CD9" w:rsidP="00D305A7">
      <w:pPr>
        <w:spacing w:line="276" w:lineRule="auto"/>
        <w:ind w:firstLine="567"/>
        <w:jc w:val="both"/>
        <w:rPr>
          <w:lang w:val="uk-UA"/>
        </w:rPr>
      </w:pPr>
      <w:r>
        <w:rPr>
          <w:lang w:val="uk-UA"/>
        </w:rPr>
        <w:t xml:space="preserve">З огляду на специфіку підготовки фахівців, ключові проблеми дисципліни розглядаються в бінарній площині зіставлення англійської мови з українською. </w:t>
      </w:r>
      <w:r w:rsidRPr="00BD0CD9">
        <w:rPr>
          <w:lang w:val="uk-UA"/>
        </w:rPr>
        <w:t xml:space="preserve">Курс розглядає загальну історію укладання словників у світі (головні напрямки і тенденції), історію лексикографії в Україні,  історію англомовної лексикографії, типи словників, енциклопедичні та лінгвістичні словники, етимологічні словники, регіональні словники, навчальні словники, тезауруси та словники синонімів, Перші словники України-Русі, перші англомовні словники, словник С. Джонсона та </w:t>
      </w:r>
      <w:r w:rsidR="00D305A7">
        <w:rPr>
          <w:lang w:val="uk-UA"/>
        </w:rPr>
        <w:t>Н</w:t>
      </w:r>
      <w:r w:rsidRPr="00BD0CD9">
        <w:rPr>
          <w:lang w:val="uk-UA"/>
        </w:rPr>
        <w:t xml:space="preserve">. Бейлі, “Лексикон” П. Беринди, Вебстерські словники, </w:t>
      </w:r>
      <w:r w:rsidRPr="00BD0CD9">
        <w:rPr>
          <w:lang w:val="uk-UA"/>
        </w:rPr>
        <w:lastRenderedPageBreak/>
        <w:t>Оксфордський словник, “Словарь української мови” Б. Грінченка, СУМ. Курс розвиває вміння розпізнавати словники за типами;</w:t>
      </w:r>
      <w:r>
        <w:rPr>
          <w:lang w:val="uk-UA"/>
        </w:rPr>
        <w:t xml:space="preserve"> </w:t>
      </w:r>
      <w:r w:rsidRPr="00BD0CD9">
        <w:rPr>
          <w:lang w:val="uk-UA"/>
        </w:rPr>
        <w:t>аналізувати словникові статті;</w:t>
      </w:r>
      <w:r>
        <w:rPr>
          <w:lang w:val="uk-UA"/>
        </w:rPr>
        <w:t xml:space="preserve"> </w:t>
      </w:r>
      <w:r w:rsidRPr="00BD0CD9">
        <w:rPr>
          <w:lang w:val="uk-UA"/>
        </w:rPr>
        <w:t>порівнювати словникові статті різномовних джерел однієї епохи; порівнювати словникові статті джерел тієї ж мови, але різних епох; порівнювати статті словників, різних за типом; порівнювати статті словників того ж типу, укладених різними авторами.</w:t>
      </w:r>
    </w:p>
    <w:p w14:paraId="6545CC11" w14:textId="77777777" w:rsidR="00BD0CD9" w:rsidRDefault="00BD0CD9" w:rsidP="007A03A7">
      <w:pPr>
        <w:tabs>
          <w:tab w:val="left" w:pos="567"/>
        </w:tabs>
        <w:spacing w:line="276" w:lineRule="auto"/>
        <w:ind w:firstLine="567"/>
        <w:jc w:val="both"/>
        <w:rPr>
          <w:lang w:val="uk-UA"/>
        </w:rPr>
      </w:pPr>
      <w:r>
        <w:rPr>
          <w:b/>
          <w:lang w:val="ru-RU"/>
        </w:rPr>
        <w:t>Тем</w:t>
      </w:r>
      <w:r w:rsidR="00FB08C9">
        <w:rPr>
          <w:b/>
          <w:lang w:val="ru-RU"/>
        </w:rPr>
        <w:t>атика курсу</w:t>
      </w:r>
      <w:r>
        <w:rPr>
          <w:b/>
          <w:lang w:val="ru-RU"/>
        </w:rPr>
        <w:t>:</w:t>
      </w:r>
    </w:p>
    <w:p w14:paraId="41B2A47B" w14:textId="77777777" w:rsidR="00BD0CD9" w:rsidRDefault="00BD0CD9" w:rsidP="00A34D24">
      <w:pPr>
        <w:numPr>
          <w:ilvl w:val="0"/>
          <w:numId w:val="8"/>
        </w:numPr>
        <w:spacing w:line="276" w:lineRule="auto"/>
        <w:rPr>
          <w:lang w:val="ru-RU"/>
        </w:rPr>
      </w:pPr>
      <w:r>
        <w:rPr>
          <w:lang w:val="ru-RU"/>
        </w:rPr>
        <w:t xml:space="preserve">Предмет лексикографії. Зв’язок лексикографії з іншими дисциплінами. </w:t>
      </w:r>
    </w:p>
    <w:p w14:paraId="7D5CE9A2" w14:textId="77777777" w:rsidR="00BD0CD9" w:rsidRDefault="00BD0CD9" w:rsidP="00A34D24">
      <w:pPr>
        <w:numPr>
          <w:ilvl w:val="0"/>
          <w:numId w:val="8"/>
        </w:numPr>
        <w:spacing w:line="276" w:lineRule="auto"/>
      </w:pPr>
      <w:r>
        <w:t xml:space="preserve">Типи словників. </w:t>
      </w:r>
    </w:p>
    <w:p w14:paraId="707BDBB8" w14:textId="77777777" w:rsidR="00BD0CD9" w:rsidRDefault="00BD0CD9" w:rsidP="00A34D24">
      <w:pPr>
        <w:numPr>
          <w:ilvl w:val="0"/>
          <w:numId w:val="8"/>
        </w:numPr>
        <w:spacing w:line="276" w:lineRule="auto"/>
      </w:pPr>
      <w:r>
        <w:t>Принципи укладання словників.</w:t>
      </w:r>
    </w:p>
    <w:p w14:paraId="5AA90306" w14:textId="77777777" w:rsidR="00BD0CD9" w:rsidRDefault="00BD0CD9" w:rsidP="00A34D24">
      <w:pPr>
        <w:numPr>
          <w:ilvl w:val="0"/>
          <w:numId w:val="8"/>
        </w:numPr>
        <w:spacing w:line="276" w:lineRule="auto"/>
        <w:rPr>
          <w:lang w:val="ru-RU"/>
        </w:rPr>
      </w:pPr>
      <w:r>
        <w:rPr>
          <w:lang w:val="ru-RU"/>
        </w:rPr>
        <w:t>Історичний розвиток лексикографії в англомовному світі та Україні.</w:t>
      </w:r>
    </w:p>
    <w:p w14:paraId="20E5EDA6" w14:textId="77777777" w:rsidR="00BD0CD9" w:rsidRPr="008B5C39" w:rsidRDefault="00BD0CD9" w:rsidP="00A34D24">
      <w:pPr>
        <w:numPr>
          <w:ilvl w:val="0"/>
          <w:numId w:val="8"/>
        </w:numPr>
        <w:spacing w:line="276" w:lineRule="auto"/>
        <w:jc w:val="both"/>
        <w:rPr>
          <w:lang w:val="en-US"/>
        </w:rPr>
      </w:pPr>
      <w:r w:rsidRPr="000B6E81">
        <w:rPr>
          <w:lang w:val="ru-RU"/>
        </w:rPr>
        <w:t>Словник</w:t>
      </w:r>
      <w:r w:rsidRPr="008B5C39">
        <w:rPr>
          <w:lang w:val="en-US"/>
        </w:rPr>
        <w:t xml:space="preserve"> </w:t>
      </w:r>
      <w:r w:rsidRPr="000B6E81">
        <w:rPr>
          <w:lang w:val="ru-RU"/>
        </w:rPr>
        <w:t>англійської</w:t>
      </w:r>
      <w:r w:rsidRPr="008B5C39">
        <w:rPr>
          <w:lang w:val="en-US"/>
        </w:rPr>
        <w:t xml:space="preserve"> </w:t>
      </w:r>
      <w:r w:rsidRPr="000B6E81">
        <w:rPr>
          <w:lang w:val="ru-RU"/>
        </w:rPr>
        <w:t>мови</w:t>
      </w:r>
      <w:r w:rsidRPr="008B5C39">
        <w:rPr>
          <w:lang w:val="en-US"/>
        </w:rPr>
        <w:t xml:space="preserve"> (</w:t>
      </w:r>
      <w:r>
        <w:rPr>
          <w:lang w:val="en-US"/>
        </w:rPr>
        <w:t>Dictionary</w:t>
      </w:r>
      <w:r w:rsidRPr="008B5C39">
        <w:rPr>
          <w:lang w:val="en-US"/>
        </w:rPr>
        <w:t xml:space="preserve"> </w:t>
      </w:r>
      <w:r>
        <w:rPr>
          <w:lang w:val="en-US"/>
        </w:rPr>
        <w:t>of</w:t>
      </w:r>
      <w:r w:rsidRPr="008B5C39">
        <w:rPr>
          <w:lang w:val="en-US"/>
        </w:rPr>
        <w:t xml:space="preserve"> </w:t>
      </w:r>
      <w:r>
        <w:rPr>
          <w:lang w:val="en-US"/>
        </w:rPr>
        <w:t>the</w:t>
      </w:r>
      <w:r w:rsidRPr="008B5C39">
        <w:rPr>
          <w:lang w:val="en-US"/>
        </w:rPr>
        <w:t xml:space="preserve"> </w:t>
      </w:r>
      <w:r>
        <w:rPr>
          <w:lang w:val="en-US"/>
        </w:rPr>
        <w:t>English</w:t>
      </w:r>
      <w:r w:rsidRPr="008B5C39">
        <w:rPr>
          <w:lang w:val="en-US"/>
        </w:rPr>
        <w:t xml:space="preserve"> </w:t>
      </w:r>
      <w:r>
        <w:rPr>
          <w:lang w:val="en-US"/>
        </w:rPr>
        <w:t>Language</w:t>
      </w:r>
      <w:r w:rsidRPr="008B5C39">
        <w:rPr>
          <w:lang w:val="en-US"/>
        </w:rPr>
        <w:t xml:space="preserve">) (1755) </w:t>
      </w:r>
      <w:r w:rsidRPr="000B6E81">
        <w:rPr>
          <w:lang w:val="ru-RU"/>
        </w:rPr>
        <w:t>Семюеля</w:t>
      </w:r>
      <w:r w:rsidRPr="008B5C39">
        <w:rPr>
          <w:lang w:val="en-US"/>
        </w:rPr>
        <w:t xml:space="preserve"> </w:t>
      </w:r>
      <w:r w:rsidRPr="000B6E81">
        <w:rPr>
          <w:lang w:val="ru-RU"/>
        </w:rPr>
        <w:t>Джонсона</w:t>
      </w:r>
      <w:r w:rsidRPr="008B5C39">
        <w:rPr>
          <w:lang w:val="en-US"/>
        </w:rPr>
        <w:t>.</w:t>
      </w:r>
    </w:p>
    <w:p w14:paraId="2FDAC56F" w14:textId="77777777" w:rsidR="00BD0CD9" w:rsidRDefault="00BD0CD9" w:rsidP="00A34D24">
      <w:pPr>
        <w:numPr>
          <w:ilvl w:val="0"/>
          <w:numId w:val="8"/>
        </w:numPr>
        <w:spacing w:line="276" w:lineRule="auto"/>
        <w:jc w:val="both"/>
      </w:pPr>
      <w:r w:rsidRPr="008B5C39">
        <w:rPr>
          <w:lang w:val="en-US"/>
        </w:rPr>
        <w:t xml:space="preserve"> </w:t>
      </w:r>
      <w:r>
        <w:t>Лексикон Памви Беринди.</w:t>
      </w:r>
    </w:p>
    <w:p w14:paraId="76D4FBC7" w14:textId="77777777" w:rsidR="00BD0CD9" w:rsidRDefault="00BD0CD9" w:rsidP="00A34D24">
      <w:pPr>
        <w:numPr>
          <w:ilvl w:val="0"/>
          <w:numId w:val="8"/>
        </w:numPr>
        <w:spacing w:line="276" w:lineRule="auto"/>
        <w:jc w:val="both"/>
        <w:rPr>
          <w:lang w:val="ru-RU"/>
        </w:rPr>
      </w:pPr>
      <w:r>
        <w:rPr>
          <w:lang w:val="ru-RU"/>
        </w:rPr>
        <w:t>Тезауруси. Словники синонімів. Тезаурус Роже.</w:t>
      </w:r>
    </w:p>
    <w:p w14:paraId="63CBF3EE" w14:textId="77777777" w:rsidR="00BD0CD9" w:rsidRDefault="00BD0CD9" w:rsidP="00A34D24">
      <w:pPr>
        <w:numPr>
          <w:ilvl w:val="0"/>
          <w:numId w:val="8"/>
        </w:numPr>
        <w:spacing w:line="276" w:lineRule="auto"/>
        <w:jc w:val="both"/>
      </w:pPr>
      <w:r>
        <w:t>Навчальна лексикографія.</w:t>
      </w:r>
    </w:p>
    <w:p w14:paraId="2259EE5E" w14:textId="77777777" w:rsidR="00BD0CD9" w:rsidRDefault="00BD0CD9" w:rsidP="00A34D24">
      <w:pPr>
        <w:numPr>
          <w:ilvl w:val="0"/>
          <w:numId w:val="8"/>
        </w:numPr>
        <w:spacing w:line="276" w:lineRule="auto"/>
        <w:jc w:val="both"/>
      </w:pPr>
      <w:r>
        <w:t>Етимологічні словники.</w:t>
      </w:r>
    </w:p>
    <w:p w14:paraId="6F1A5E1E" w14:textId="77777777" w:rsidR="00BD0CD9" w:rsidRDefault="00BD0CD9" w:rsidP="00A34D24">
      <w:pPr>
        <w:numPr>
          <w:ilvl w:val="0"/>
          <w:numId w:val="8"/>
        </w:numPr>
        <w:spacing w:line="276" w:lineRule="auto"/>
        <w:jc w:val="both"/>
      </w:pPr>
      <w:r>
        <w:t>Фразеологічні словники.</w:t>
      </w:r>
    </w:p>
    <w:p w14:paraId="61999A29" w14:textId="77777777" w:rsidR="00BD0CD9" w:rsidRDefault="00BD0CD9" w:rsidP="00A34D24">
      <w:pPr>
        <w:numPr>
          <w:ilvl w:val="0"/>
          <w:numId w:val="8"/>
        </w:numPr>
        <w:spacing w:line="276" w:lineRule="auto"/>
        <w:jc w:val="both"/>
      </w:pPr>
      <w:r>
        <w:t>Тлумачні словники.</w:t>
      </w:r>
    </w:p>
    <w:p w14:paraId="5CBBFB12" w14:textId="77777777" w:rsidR="00BD0CD9" w:rsidRDefault="00BD0CD9" w:rsidP="00A34D24">
      <w:pPr>
        <w:numPr>
          <w:ilvl w:val="0"/>
          <w:numId w:val="8"/>
        </w:numPr>
        <w:spacing w:line="276" w:lineRule="auto"/>
        <w:jc w:val="both"/>
      </w:pPr>
      <w:r>
        <w:t>Словники англійської мови Вебстера.</w:t>
      </w:r>
    </w:p>
    <w:p w14:paraId="329BDC1F" w14:textId="77777777" w:rsidR="00BD0CD9" w:rsidRDefault="00BD0CD9" w:rsidP="00A34D24">
      <w:pPr>
        <w:numPr>
          <w:ilvl w:val="0"/>
          <w:numId w:val="8"/>
        </w:numPr>
        <w:spacing w:line="276" w:lineRule="auto"/>
        <w:jc w:val="both"/>
      </w:pPr>
      <w:r>
        <w:t>Оксфордські словники. Новий словник англійської мови на історичних принципах (</w:t>
      </w:r>
      <w:r>
        <w:rPr>
          <w:lang w:val="en-US"/>
        </w:rPr>
        <w:t>The New English Dictionary on historical principles</w:t>
      </w:r>
      <w:r>
        <w:t>).</w:t>
      </w:r>
    </w:p>
    <w:p w14:paraId="20587166" w14:textId="77777777" w:rsidR="00BD0CD9" w:rsidRDefault="00BD0CD9" w:rsidP="00A34D24">
      <w:pPr>
        <w:numPr>
          <w:ilvl w:val="0"/>
          <w:numId w:val="8"/>
        </w:numPr>
        <w:spacing w:line="276" w:lineRule="auto"/>
        <w:jc w:val="both"/>
        <w:rPr>
          <w:lang w:val="uk-UA"/>
        </w:rPr>
      </w:pPr>
      <w:r>
        <w:rPr>
          <w:lang w:val="ru-RU"/>
        </w:rPr>
        <w:t>Словарь української мови Бориса Грінченка.</w:t>
      </w:r>
    </w:p>
    <w:p w14:paraId="7C030B40" w14:textId="77777777" w:rsidR="00BD0CD9" w:rsidRDefault="00BD0CD9" w:rsidP="00A34D24">
      <w:pPr>
        <w:numPr>
          <w:ilvl w:val="0"/>
          <w:numId w:val="8"/>
        </w:numPr>
        <w:spacing w:line="276" w:lineRule="auto"/>
        <w:jc w:val="both"/>
        <w:rPr>
          <w:lang w:val="uk-UA"/>
        </w:rPr>
      </w:pPr>
      <w:r>
        <w:rPr>
          <w:lang w:val="ru-RU"/>
        </w:rPr>
        <w:t xml:space="preserve">Словник української мови в 11 томах. </w:t>
      </w:r>
      <w:r>
        <w:t>Нове видання СУМу.</w:t>
      </w:r>
    </w:p>
    <w:p w14:paraId="1BD3951B" w14:textId="77777777" w:rsidR="00BD0CD9" w:rsidRDefault="00BD0CD9" w:rsidP="007A03A7">
      <w:pPr>
        <w:tabs>
          <w:tab w:val="left" w:pos="567"/>
        </w:tabs>
        <w:spacing w:line="276" w:lineRule="auto"/>
        <w:jc w:val="both"/>
        <w:rPr>
          <w:bCs/>
          <w:lang w:val="uk-UA"/>
        </w:rPr>
      </w:pPr>
      <w:r>
        <w:rPr>
          <w:b/>
          <w:lang w:val="en-US"/>
        </w:rPr>
        <w:tab/>
      </w:r>
      <w:r>
        <w:rPr>
          <w:b/>
          <w:lang w:val="uk-UA"/>
        </w:rPr>
        <w:t>Рекомендована література:</w:t>
      </w:r>
    </w:p>
    <w:p w14:paraId="1F0BF438" w14:textId="77777777" w:rsidR="00BD0CD9" w:rsidRDefault="00BD0CD9" w:rsidP="00A34D24">
      <w:pPr>
        <w:numPr>
          <w:ilvl w:val="0"/>
          <w:numId w:val="9"/>
        </w:numPr>
        <w:tabs>
          <w:tab w:val="num" w:pos="720"/>
        </w:tabs>
        <w:spacing w:line="276" w:lineRule="auto"/>
        <w:ind w:left="720"/>
        <w:jc w:val="both"/>
        <w:rPr>
          <w:lang w:val="uk-UA"/>
        </w:rPr>
      </w:pPr>
      <w:r>
        <w:rPr>
          <w:lang w:val="uk-UA"/>
        </w:rPr>
        <w:t>Бацевич Ф.С. Очерки по функциональной лексикологии / Бацевич Ф.С., Космеда Т.А. – Львов: Свит, 1997. – 392 с.</w:t>
      </w:r>
    </w:p>
    <w:p w14:paraId="28A4BFCB" w14:textId="77777777" w:rsidR="00BD0CD9" w:rsidRDefault="00BD0CD9" w:rsidP="00A34D24">
      <w:pPr>
        <w:numPr>
          <w:ilvl w:val="0"/>
          <w:numId w:val="9"/>
        </w:numPr>
        <w:tabs>
          <w:tab w:val="num" w:pos="720"/>
        </w:tabs>
        <w:spacing w:line="276" w:lineRule="auto"/>
        <w:ind w:left="720"/>
        <w:jc w:val="both"/>
        <w:rPr>
          <w:lang w:val="uk-UA"/>
        </w:rPr>
      </w:pPr>
      <w:r>
        <w:rPr>
          <w:lang w:val="uk-UA"/>
        </w:rPr>
        <w:t>Бурячок А. А. Функціонально-стилістична оцінка слів у словнику української мови / А. А. Бурячок // Лексикологія і лексикографія. – Київ, 1969. – № 3. – С. 87-95.</w:t>
      </w:r>
    </w:p>
    <w:p w14:paraId="535E921B" w14:textId="77777777" w:rsidR="00BD0CD9" w:rsidRDefault="00BD0CD9" w:rsidP="00A34D24">
      <w:pPr>
        <w:numPr>
          <w:ilvl w:val="0"/>
          <w:numId w:val="9"/>
        </w:numPr>
        <w:tabs>
          <w:tab w:val="num" w:pos="720"/>
        </w:tabs>
        <w:spacing w:line="276" w:lineRule="auto"/>
        <w:ind w:left="720"/>
        <w:jc w:val="both"/>
        <w:rPr>
          <w:lang w:val="uk-UA"/>
        </w:rPr>
      </w:pPr>
      <w:r>
        <w:rPr>
          <w:lang w:val="ru-RU"/>
        </w:rPr>
        <w:t xml:space="preserve">Головащук С. І. Перекладні словники і принципи їх укладання / С. І.Головащук. – </w:t>
      </w:r>
      <w:proofErr w:type="gramStart"/>
      <w:r>
        <w:rPr>
          <w:lang w:val="ru-RU"/>
        </w:rPr>
        <w:t>Київ :</w:t>
      </w:r>
      <w:proofErr w:type="gramEnd"/>
      <w:r>
        <w:rPr>
          <w:lang w:val="ru-RU"/>
        </w:rPr>
        <w:t xml:space="preserve"> Наук. думка, 1976.</w:t>
      </w:r>
    </w:p>
    <w:p w14:paraId="6E17FAF6" w14:textId="77777777" w:rsidR="00BD0CD9" w:rsidRDefault="00BD0CD9" w:rsidP="00A34D24">
      <w:pPr>
        <w:numPr>
          <w:ilvl w:val="0"/>
          <w:numId w:val="9"/>
        </w:numPr>
        <w:tabs>
          <w:tab w:val="num" w:pos="720"/>
        </w:tabs>
        <w:spacing w:line="276" w:lineRule="auto"/>
        <w:ind w:left="720"/>
        <w:jc w:val="both"/>
        <w:rPr>
          <w:lang w:val="uk-UA"/>
        </w:rPr>
      </w:pPr>
      <w:r>
        <w:rPr>
          <w:lang w:val="uk-UA"/>
        </w:rPr>
        <w:t>Горецький П. Й. Історія української лексикографії / П. Й. Горецький. – Київ :          Вид-во АН УРСР, 1963.</w:t>
      </w:r>
    </w:p>
    <w:p w14:paraId="29039173" w14:textId="77777777" w:rsidR="00BD0CD9" w:rsidRDefault="00BD0CD9" w:rsidP="00A34D24">
      <w:pPr>
        <w:numPr>
          <w:ilvl w:val="0"/>
          <w:numId w:val="9"/>
        </w:numPr>
        <w:tabs>
          <w:tab w:val="num" w:pos="720"/>
        </w:tabs>
        <w:spacing w:line="276" w:lineRule="auto"/>
        <w:ind w:left="720"/>
        <w:jc w:val="both"/>
        <w:rPr>
          <w:lang w:val="uk-UA"/>
        </w:rPr>
      </w:pPr>
      <w:r>
        <w:rPr>
          <w:lang w:val="uk-UA"/>
        </w:rPr>
        <w:t>Дзера О. В. Англійська й українська лексикографія : (коротка теорія та історія) /           О. В. Дзера – Львів : Вид-во ЛНУ ім. Івана Франка, 2004. – 170 с.</w:t>
      </w:r>
    </w:p>
    <w:p w14:paraId="6FB6C854" w14:textId="77777777" w:rsidR="00BD0CD9" w:rsidRDefault="00BD0CD9" w:rsidP="00A34D24">
      <w:pPr>
        <w:numPr>
          <w:ilvl w:val="0"/>
          <w:numId w:val="9"/>
        </w:numPr>
        <w:tabs>
          <w:tab w:val="num" w:pos="720"/>
        </w:tabs>
        <w:spacing w:line="276" w:lineRule="auto"/>
        <w:ind w:left="720"/>
        <w:jc w:val="both"/>
        <w:rPr>
          <w:lang w:val="uk-UA"/>
        </w:rPr>
      </w:pPr>
      <w:r>
        <w:rPr>
          <w:lang w:val="uk-UA"/>
        </w:rPr>
        <w:t>Москаленко А. А. Нарис історії української лексикографії / А. А. Москаленко. – Київ : Радянська шк., 1961.</w:t>
      </w:r>
    </w:p>
    <w:p w14:paraId="523031D4" w14:textId="77777777" w:rsidR="00BD0CD9" w:rsidRDefault="00BD0CD9" w:rsidP="00A34D24">
      <w:pPr>
        <w:numPr>
          <w:ilvl w:val="0"/>
          <w:numId w:val="9"/>
        </w:numPr>
        <w:tabs>
          <w:tab w:val="num" w:pos="720"/>
        </w:tabs>
        <w:spacing w:line="276" w:lineRule="auto"/>
        <w:ind w:left="720"/>
        <w:jc w:val="both"/>
        <w:rPr>
          <w:lang w:val="uk-UA"/>
        </w:rPr>
      </w:pPr>
      <w:r>
        <w:rPr>
          <w:lang w:val="uk-UA"/>
        </w:rPr>
        <w:t>Паламарчук Л. С. Українська радянська лексикографія : питання історії, теорії та практики / Л. С. Паламарчук / відп. ред. І. К. Білодід. – Київ : Наук. думка, 1978.</w:t>
      </w:r>
    </w:p>
    <w:p w14:paraId="1DF480D6" w14:textId="77777777" w:rsidR="00BD0CD9" w:rsidRDefault="00BD0CD9" w:rsidP="00A34D24">
      <w:pPr>
        <w:numPr>
          <w:ilvl w:val="0"/>
          <w:numId w:val="9"/>
        </w:numPr>
        <w:tabs>
          <w:tab w:val="num" w:pos="720"/>
        </w:tabs>
        <w:spacing w:line="276" w:lineRule="auto"/>
        <w:ind w:left="714" w:hanging="357"/>
        <w:jc w:val="both"/>
        <w:rPr>
          <w:lang w:val="uk-UA"/>
        </w:rPr>
      </w:pPr>
      <w:r>
        <w:rPr>
          <w:lang w:val="ru-RU"/>
        </w:rPr>
        <w:t xml:space="preserve">Пилинський М. М. Словник Б. </w:t>
      </w:r>
      <w:proofErr w:type="gramStart"/>
      <w:r>
        <w:rPr>
          <w:lang w:val="ru-RU"/>
        </w:rPr>
        <w:t>Грінченка :</w:t>
      </w:r>
      <w:proofErr w:type="gramEnd"/>
      <w:r>
        <w:rPr>
          <w:lang w:val="ru-RU"/>
        </w:rPr>
        <w:t xml:space="preserve"> міфи і факти / М. М. Пилинський // Мовознавство. – 1988. – № 5. – С. 25-32.</w:t>
      </w:r>
    </w:p>
    <w:p w14:paraId="47FF5E05" w14:textId="77777777" w:rsidR="00BD0CD9" w:rsidRDefault="00BD0CD9" w:rsidP="00A34D24">
      <w:pPr>
        <w:numPr>
          <w:ilvl w:val="0"/>
          <w:numId w:val="9"/>
        </w:numPr>
        <w:tabs>
          <w:tab w:val="num" w:pos="720"/>
        </w:tabs>
        <w:spacing w:line="276" w:lineRule="auto"/>
        <w:ind w:left="720"/>
        <w:jc w:val="both"/>
        <w:rPr>
          <w:lang w:val="uk-UA"/>
        </w:rPr>
      </w:pPr>
      <w:r>
        <w:rPr>
          <w:lang w:val="uk-UA"/>
        </w:rPr>
        <w:t>Тараненко О.О. Новий словник української мови: Концепція і принципи укладання словника / О.О. Тараненко. – К.; Кам</w:t>
      </w:r>
      <w:r>
        <w:rPr>
          <w:lang w:val="ru-RU"/>
        </w:rPr>
        <w:t>’</w:t>
      </w:r>
      <w:r>
        <w:rPr>
          <w:lang w:val="uk-UA"/>
        </w:rPr>
        <w:t xml:space="preserve">янець-Подільський, 1996. – 172 с. </w:t>
      </w:r>
    </w:p>
    <w:p w14:paraId="2AC6BC36" w14:textId="77777777" w:rsidR="00BD0CD9" w:rsidRDefault="00BD0CD9" w:rsidP="00A34D24">
      <w:pPr>
        <w:numPr>
          <w:ilvl w:val="0"/>
          <w:numId w:val="9"/>
        </w:numPr>
        <w:tabs>
          <w:tab w:val="num" w:pos="720"/>
        </w:tabs>
        <w:spacing w:line="276" w:lineRule="auto"/>
        <w:ind w:left="720"/>
        <w:jc w:val="both"/>
        <w:rPr>
          <w:lang w:val="uk-UA"/>
        </w:rPr>
      </w:pPr>
      <w:r>
        <w:rPr>
          <w:lang w:val="uk-UA"/>
        </w:rPr>
        <w:t>Томіленко Л.М. Морфологічний спосіб творення нових іменників-термінів у Словнику української мови в 20 томах / Л.М. Томіленко // Мовознавство. – 2009. - № 2. – С. 69-78.</w:t>
      </w:r>
    </w:p>
    <w:p w14:paraId="252F27A7" w14:textId="77777777" w:rsidR="00BD0CD9" w:rsidRDefault="00BD0CD9" w:rsidP="00A34D24">
      <w:pPr>
        <w:numPr>
          <w:ilvl w:val="0"/>
          <w:numId w:val="9"/>
        </w:numPr>
        <w:tabs>
          <w:tab w:val="num" w:pos="720"/>
        </w:tabs>
        <w:spacing w:line="276" w:lineRule="auto"/>
        <w:ind w:left="720"/>
        <w:jc w:val="both"/>
        <w:rPr>
          <w:lang w:val="uk-UA"/>
        </w:rPr>
      </w:pPr>
      <w:r>
        <w:rPr>
          <w:lang w:val="ru-RU"/>
        </w:rPr>
        <w:lastRenderedPageBreak/>
        <w:t xml:space="preserve">Фаріон І. Словники – лексико-семантичні кодифікатори / І. Фаріон // Фаріон І. Мовна </w:t>
      </w:r>
      <w:proofErr w:type="gramStart"/>
      <w:r>
        <w:rPr>
          <w:lang w:val="ru-RU"/>
        </w:rPr>
        <w:t>норма :</w:t>
      </w:r>
      <w:proofErr w:type="gramEnd"/>
      <w:r>
        <w:rPr>
          <w:lang w:val="ru-RU"/>
        </w:rPr>
        <w:t xml:space="preserve"> знищення, пошук, віднова : (науково-навчальне видання) : [монографія]. – Івано-</w:t>
      </w:r>
      <w:proofErr w:type="gramStart"/>
      <w:r>
        <w:rPr>
          <w:lang w:val="ru-RU"/>
        </w:rPr>
        <w:t>Франківськ :</w:t>
      </w:r>
      <w:proofErr w:type="gramEnd"/>
      <w:r>
        <w:rPr>
          <w:lang w:val="ru-RU"/>
        </w:rPr>
        <w:t xml:space="preserve"> Місто НВ, 2009. – С. 107-129.</w:t>
      </w:r>
    </w:p>
    <w:p w14:paraId="1D1108D0" w14:textId="77777777" w:rsidR="00BD0CD9" w:rsidRDefault="00BD0CD9" w:rsidP="00A34D24">
      <w:pPr>
        <w:numPr>
          <w:ilvl w:val="0"/>
          <w:numId w:val="9"/>
        </w:numPr>
        <w:tabs>
          <w:tab w:val="num" w:pos="720"/>
        </w:tabs>
        <w:spacing w:line="276" w:lineRule="auto"/>
        <w:ind w:left="720"/>
        <w:jc w:val="both"/>
      </w:pPr>
      <w:r>
        <w:rPr>
          <w:lang w:val="en-US"/>
        </w:rPr>
        <w:t xml:space="preserve">Bailey R. Dictionaries of English: Prospects for the Record of Our Language </w:t>
      </w:r>
      <w:r>
        <w:rPr>
          <w:lang w:val="uk-UA"/>
        </w:rPr>
        <w:t xml:space="preserve">/ </w:t>
      </w:r>
      <w:r>
        <w:rPr>
          <w:lang w:val="en-US"/>
        </w:rPr>
        <w:t>R.</w:t>
      </w:r>
      <w:r>
        <w:rPr>
          <w:lang w:val="uk-UA"/>
        </w:rPr>
        <w:t xml:space="preserve"> </w:t>
      </w:r>
      <w:r>
        <w:rPr>
          <w:lang w:val="en-US"/>
        </w:rPr>
        <w:t xml:space="preserve">Bailey. – Ann </w:t>
      </w:r>
      <w:proofErr w:type="gramStart"/>
      <w:r>
        <w:rPr>
          <w:lang w:val="en-US"/>
        </w:rPr>
        <w:t>Arbor :</w:t>
      </w:r>
      <w:proofErr w:type="gramEnd"/>
      <w:r>
        <w:rPr>
          <w:lang w:val="en-US"/>
        </w:rPr>
        <w:t xml:space="preserve"> Univ. of Michigan Press, 1987.</w:t>
      </w:r>
    </w:p>
    <w:p w14:paraId="318BD08E" w14:textId="62DC2F4A" w:rsidR="00BD0CD9" w:rsidRPr="00924F61" w:rsidRDefault="00BD0CD9" w:rsidP="00A34D24">
      <w:pPr>
        <w:numPr>
          <w:ilvl w:val="0"/>
          <w:numId w:val="9"/>
        </w:numPr>
        <w:tabs>
          <w:tab w:val="num" w:pos="720"/>
        </w:tabs>
        <w:spacing w:line="276" w:lineRule="auto"/>
        <w:ind w:left="720"/>
        <w:jc w:val="both"/>
      </w:pPr>
      <w:r>
        <w:rPr>
          <w:lang w:val="en-US"/>
        </w:rPr>
        <w:t>Borchfield R. Studies in Lexicography</w:t>
      </w:r>
      <w:r>
        <w:rPr>
          <w:lang w:val="uk-UA"/>
        </w:rPr>
        <w:t xml:space="preserve"> /</w:t>
      </w:r>
      <w:r>
        <w:rPr>
          <w:lang w:val="en-US"/>
        </w:rPr>
        <w:t xml:space="preserve"> R.</w:t>
      </w:r>
      <w:r>
        <w:rPr>
          <w:lang w:val="uk-UA"/>
        </w:rPr>
        <w:t xml:space="preserve"> </w:t>
      </w:r>
      <w:r>
        <w:rPr>
          <w:lang w:val="en-US"/>
        </w:rPr>
        <w:t xml:space="preserve">Borchfield. – </w:t>
      </w:r>
      <w:proofErr w:type="gramStart"/>
      <w:r>
        <w:rPr>
          <w:lang w:val="en-US"/>
        </w:rPr>
        <w:t>Oxford :</w:t>
      </w:r>
      <w:proofErr w:type="gramEnd"/>
      <w:r>
        <w:rPr>
          <w:lang w:val="en-US"/>
        </w:rPr>
        <w:t xml:space="preserve"> Oxford Univ. Press, 1987.</w:t>
      </w:r>
    </w:p>
    <w:p w14:paraId="340F23F1" w14:textId="3FBA483E" w:rsidR="00924F61" w:rsidRPr="00924F61" w:rsidRDefault="00924F61" w:rsidP="00A34D24">
      <w:pPr>
        <w:numPr>
          <w:ilvl w:val="0"/>
          <w:numId w:val="9"/>
        </w:numPr>
        <w:tabs>
          <w:tab w:val="num" w:pos="720"/>
        </w:tabs>
        <w:spacing w:line="276" w:lineRule="auto"/>
        <w:ind w:left="720"/>
        <w:jc w:val="both"/>
      </w:pPr>
      <w:r w:rsidRPr="00924F61">
        <w:rPr>
          <w:lang w:val="en-US"/>
        </w:rPr>
        <w:t xml:space="preserve">Dzera O. </w:t>
      </w:r>
      <w:r w:rsidRPr="00924F61">
        <w:rPr>
          <w:color w:val="333333"/>
        </w:rPr>
        <w:t>Bible Phraseography: Descriptive and Contrastive Approaches. In: Dorota Osuchowska and Lucyna Harmon (eds.) Contents, Use, Usability. Dictionaries from the Perspective of a Translator and a Language Teacher. Berlin: Peter Lang, 2019. P. 15-33. </w:t>
      </w:r>
    </w:p>
    <w:p w14:paraId="5BCCABE1" w14:textId="77777777" w:rsidR="00BD0CD9" w:rsidRDefault="00BD0CD9" w:rsidP="00A34D24">
      <w:pPr>
        <w:numPr>
          <w:ilvl w:val="0"/>
          <w:numId w:val="9"/>
        </w:numPr>
        <w:tabs>
          <w:tab w:val="num" w:pos="720"/>
        </w:tabs>
        <w:spacing w:line="276" w:lineRule="auto"/>
        <w:ind w:left="720"/>
        <w:jc w:val="both"/>
      </w:pPr>
      <w:r>
        <w:rPr>
          <w:lang w:val="en-US"/>
        </w:rPr>
        <w:t>Friend J.</w:t>
      </w:r>
      <w:r>
        <w:rPr>
          <w:lang w:val="uk-UA"/>
        </w:rPr>
        <w:t xml:space="preserve"> </w:t>
      </w:r>
      <w:r>
        <w:rPr>
          <w:lang w:val="en-US"/>
        </w:rPr>
        <w:t>H. The Development of American Lexicography 1798-1864</w:t>
      </w:r>
      <w:r>
        <w:rPr>
          <w:lang w:val="uk-UA"/>
        </w:rPr>
        <w:t xml:space="preserve"> /</w:t>
      </w:r>
      <w:r>
        <w:rPr>
          <w:lang w:val="en-US"/>
        </w:rPr>
        <w:t xml:space="preserve"> J.</w:t>
      </w:r>
      <w:r>
        <w:rPr>
          <w:lang w:val="uk-UA"/>
        </w:rPr>
        <w:t xml:space="preserve"> </w:t>
      </w:r>
      <w:r>
        <w:rPr>
          <w:lang w:val="en-US"/>
        </w:rPr>
        <w:t>H.</w:t>
      </w:r>
      <w:r>
        <w:rPr>
          <w:lang w:val="uk-UA"/>
        </w:rPr>
        <w:t xml:space="preserve"> </w:t>
      </w:r>
      <w:r>
        <w:rPr>
          <w:lang w:val="en-US"/>
        </w:rPr>
        <w:t xml:space="preserve">Friend. – The </w:t>
      </w:r>
      <w:proofErr w:type="gramStart"/>
      <w:r>
        <w:rPr>
          <w:lang w:val="en-US"/>
        </w:rPr>
        <w:t>Hague :</w:t>
      </w:r>
      <w:proofErr w:type="gramEnd"/>
      <w:r>
        <w:rPr>
          <w:lang w:val="en-US"/>
        </w:rPr>
        <w:t xml:space="preserve"> Mouton, 1967.</w:t>
      </w:r>
    </w:p>
    <w:p w14:paraId="55EABDD7" w14:textId="77777777" w:rsidR="00BD0CD9" w:rsidRDefault="00BD0CD9" w:rsidP="00A34D24">
      <w:pPr>
        <w:numPr>
          <w:ilvl w:val="0"/>
          <w:numId w:val="9"/>
        </w:numPr>
        <w:tabs>
          <w:tab w:val="num" w:pos="720"/>
        </w:tabs>
        <w:spacing w:line="276" w:lineRule="auto"/>
        <w:ind w:left="720"/>
        <w:jc w:val="both"/>
        <w:rPr>
          <w:lang w:val="uk-UA"/>
        </w:rPr>
      </w:pPr>
      <w:r>
        <w:rPr>
          <w:lang w:val="en-US"/>
        </w:rPr>
        <w:t>Green J. Chasing the Sun. Dictionary Makers and the Dictionaries They Made</w:t>
      </w:r>
      <w:r>
        <w:rPr>
          <w:lang w:val="uk-UA"/>
        </w:rPr>
        <w:t xml:space="preserve"> /</w:t>
      </w:r>
      <w:r>
        <w:rPr>
          <w:lang w:val="en-US"/>
        </w:rPr>
        <w:t xml:space="preserve"> J.</w:t>
      </w:r>
      <w:r>
        <w:rPr>
          <w:lang w:val="uk-UA"/>
        </w:rPr>
        <w:t xml:space="preserve"> </w:t>
      </w:r>
      <w:r>
        <w:rPr>
          <w:lang w:val="en-US"/>
        </w:rPr>
        <w:t xml:space="preserve">Green. – New </w:t>
      </w:r>
      <w:proofErr w:type="gramStart"/>
      <w:r>
        <w:rPr>
          <w:lang w:val="en-US"/>
        </w:rPr>
        <w:t>York :</w:t>
      </w:r>
      <w:proofErr w:type="gramEnd"/>
      <w:r>
        <w:rPr>
          <w:lang w:val="en-US"/>
        </w:rPr>
        <w:t xml:space="preserve"> Henry Holt and Co., 1996.</w:t>
      </w:r>
    </w:p>
    <w:p w14:paraId="2981B88C" w14:textId="77777777" w:rsidR="00BD0CD9" w:rsidRDefault="00BD0CD9" w:rsidP="00A34D24">
      <w:pPr>
        <w:numPr>
          <w:ilvl w:val="0"/>
          <w:numId w:val="9"/>
        </w:numPr>
        <w:tabs>
          <w:tab w:val="num" w:pos="720"/>
        </w:tabs>
        <w:spacing w:line="276" w:lineRule="auto"/>
        <w:ind w:left="720"/>
        <w:jc w:val="both"/>
      </w:pPr>
      <w:r>
        <w:rPr>
          <w:lang w:val="en-US"/>
        </w:rPr>
        <w:t>Hartmann R. The History of Lexicography R.</w:t>
      </w:r>
      <w:r>
        <w:rPr>
          <w:lang w:val="uk-UA"/>
        </w:rPr>
        <w:t xml:space="preserve"> </w:t>
      </w:r>
      <w:r>
        <w:rPr>
          <w:lang w:val="en-US"/>
        </w:rPr>
        <w:t>Hartmann. – Amsterdam and Philadelphia</w:t>
      </w:r>
      <w:r>
        <w:rPr>
          <w:lang w:val="uk-UA"/>
        </w:rPr>
        <w:t>: [б. в.]</w:t>
      </w:r>
      <w:r>
        <w:rPr>
          <w:lang w:val="en-US"/>
        </w:rPr>
        <w:t>, 1986.</w:t>
      </w:r>
    </w:p>
    <w:p w14:paraId="7091ABB9" w14:textId="42992598" w:rsidR="00BD0CD9" w:rsidRPr="00396458" w:rsidRDefault="00BD0CD9" w:rsidP="00A34D24">
      <w:pPr>
        <w:numPr>
          <w:ilvl w:val="0"/>
          <w:numId w:val="9"/>
        </w:numPr>
        <w:tabs>
          <w:tab w:val="num" w:pos="720"/>
        </w:tabs>
        <w:spacing w:line="276" w:lineRule="auto"/>
        <w:ind w:left="720"/>
        <w:jc w:val="both"/>
        <w:rPr>
          <w:lang w:val="uk-UA"/>
        </w:rPr>
      </w:pPr>
      <w:r>
        <w:rPr>
          <w:lang w:val="en-US"/>
        </w:rPr>
        <w:t xml:space="preserve">Landau S. Dictionaries. The Art and Craft of Lexicography </w:t>
      </w:r>
      <w:r>
        <w:rPr>
          <w:lang w:val="uk-UA"/>
        </w:rPr>
        <w:t xml:space="preserve">/ </w:t>
      </w:r>
      <w:r>
        <w:rPr>
          <w:lang w:val="en-US"/>
        </w:rPr>
        <w:t>S.</w:t>
      </w:r>
      <w:r>
        <w:rPr>
          <w:lang w:val="uk-UA"/>
        </w:rPr>
        <w:t xml:space="preserve"> </w:t>
      </w:r>
      <w:r>
        <w:rPr>
          <w:lang w:val="en-US"/>
        </w:rPr>
        <w:t xml:space="preserve">Landau. – New </w:t>
      </w:r>
      <w:proofErr w:type="gramStart"/>
      <w:r>
        <w:rPr>
          <w:lang w:val="en-US"/>
        </w:rPr>
        <w:t>York :</w:t>
      </w:r>
      <w:proofErr w:type="gramEnd"/>
      <w:r>
        <w:rPr>
          <w:lang w:val="en-US"/>
        </w:rPr>
        <w:t xml:space="preserve"> Scribner, 2001.</w:t>
      </w:r>
    </w:p>
    <w:p w14:paraId="08441E80" w14:textId="5514741B" w:rsidR="00396458" w:rsidRPr="00396458" w:rsidRDefault="00396458" w:rsidP="00A34D24">
      <w:pPr>
        <w:numPr>
          <w:ilvl w:val="0"/>
          <w:numId w:val="9"/>
        </w:numPr>
        <w:tabs>
          <w:tab w:val="num" w:pos="720"/>
        </w:tabs>
        <w:spacing w:line="276" w:lineRule="auto"/>
        <w:ind w:left="720"/>
        <w:jc w:val="both"/>
        <w:rPr>
          <w:lang w:val="uk-UA"/>
        </w:rPr>
      </w:pPr>
      <w:r>
        <w:rPr>
          <w:lang w:val="en-US"/>
        </w:rPr>
        <w:t>Litviniak O.</w:t>
      </w:r>
      <w:r w:rsidR="00687FA7">
        <w:rPr>
          <w:lang w:val="uk-UA"/>
        </w:rPr>
        <w:t xml:space="preserve"> </w:t>
      </w:r>
      <w:r w:rsidR="00687FA7">
        <w:rPr>
          <w:lang w:val="en-US"/>
        </w:rPr>
        <w:t xml:space="preserve">Interpreters and dictionaries. </w:t>
      </w:r>
      <w:r w:rsidR="00687FA7" w:rsidRPr="00924F61">
        <w:rPr>
          <w:color w:val="333333"/>
        </w:rPr>
        <w:t xml:space="preserve">In: Dorota Osuchowska and Lucyna Harmon (eds.) Contents, Use, Usability. Dictionaries from the Perspective of a Translator and a Language Teacher. Berlin: Peter Lang, 2019. P. </w:t>
      </w:r>
      <w:r w:rsidR="00687FA7">
        <w:rPr>
          <w:color w:val="333333"/>
        </w:rPr>
        <w:t>75-85</w:t>
      </w:r>
      <w:r w:rsidR="00687FA7" w:rsidRPr="00924F61">
        <w:rPr>
          <w:color w:val="333333"/>
        </w:rPr>
        <w:t>. </w:t>
      </w:r>
    </w:p>
    <w:p w14:paraId="1F75C262" w14:textId="77777777" w:rsidR="00BD0CD9" w:rsidRDefault="00BD0CD9" w:rsidP="00A34D24">
      <w:pPr>
        <w:numPr>
          <w:ilvl w:val="0"/>
          <w:numId w:val="9"/>
        </w:numPr>
        <w:tabs>
          <w:tab w:val="num" w:pos="720"/>
        </w:tabs>
        <w:spacing w:line="276" w:lineRule="auto"/>
        <w:ind w:left="720"/>
        <w:jc w:val="both"/>
      </w:pPr>
      <w:r>
        <w:rPr>
          <w:lang w:val="en-US"/>
        </w:rPr>
        <w:t xml:space="preserve">Murrey K. Caught in the Web of Words: James Murrey and the Oxford English dictionary </w:t>
      </w:r>
      <w:r>
        <w:rPr>
          <w:lang w:val="uk-UA"/>
        </w:rPr>
        <w:t xml:space="preserve">/ </w:t>
      </w:r>
      <w:r>
        <w:rPr>
          <w:lang w:val="en-US"/>
        </w:rPr>
        <w:t>K.</w:t>
      </w:r>
      <w:r>
        <w:rPr>
          <w:lang w:val="uk-UA"/>
        </w:rPr>
        <w:t xml:space="preserve"> </w:t>
      </w:r>
      <w:r>
        <w:rPr>
          <w:lang w:val="en-US"/>
        </w:rPr>
        <w:t xml:space="preserve">Murrey. – New </w:t>
      </w:r>
      <w:proofErr w:type="gramStart"/>
      <w:r>
        <w:rPr>
          <w:lang w:val="en-US"/>
        </w:rPr>
        <w:t>Haven :</w:t>
      </w:r>
      <w:proofErr w:type="gramEnd"/>
      <w:r>
        <w:rPr>
          <w:lang w:val="en-US"/>
        </w:rPr>
        <w:t xml:space="preserve"> Yale Univ. Press, 1977.</w:t>
      </w:r>
    </w:p>
    <w:p w14:paraId="03AEEBEB" w14:textId="5606B24B" w:rsidR="00BD0CD9" w:rsidRPr="00396458" w:rsidRDefault="00BD0CD9" w:rsidP="00A34D24">
      <w:pPr>
        <w:numPr>
          <w:ilvl w:val="0"/>
          <w:numId w:val="9"/>
        </w:numPr>
        <w:tabs>
          <w:tab w:val="num" w:pos="720"/>
        </w:tabs>
        <w:spacing w:line="276" w:lineRule="auto"/>
        <w:ind w:left="720"/>
        <w:jc w:val="both"/>
      </w:pPr>
      <w:r>
        <w:rPr>
          <w:lang w:val="en-US"/>
        </w:rPr>
        <w:t>Reddick A. The Making of Johnson’s Dictionary 1746-1773</w:t>
      </w:r>
      <w:r>
        <w:rPr>
          <w:lang w:val="uk-UA"/>
        </w:rPr>
        <w:t xml:space="preserve"> /</w:t>
      </w:r>
      <w:r>
        <w:rPr>
          <w:lang w:val="en-US"/>
        </w:rPr>
        <w:t xml:space="preserve"> A.</w:t>
      </w:r>
      <w:r>
        <w:rPr>
          <w:lang w:val="uk-UA"/>
        </w:rPr>
        <w:t xml:space="preserve"> </w:t>
      </w:r>
      <w:r>
        <w:rPr>
          <w:lang w:val="en-US"/>
        </w:rPr>
        <w:t xml:space="preserve">Reddick. – </w:t>
      </w:r>
      <w:proofErr w:type="gramStart"/>
      <w:r>
        <w:rPr>
          <w:lang w:val="en-US"/>
        </w:rPr>
        <w:t>Cambridge :</w:t>
      </w:r>
      <w:proofErr w:type="gramEnd"/>
      <w:r>
        <w:rPr>
          <w:lang w:val="en-US"/>
        </w:rPr>
        <w:t xml:space="preserve"> Cambridge Univ. Press, 1990.</w:t>
      </w:r>
    </w:p>
    <w:p w14:paraId="59F2CDAC" w14:textId="00AA3D0C" w:rsidR="00396458" w:rsidRDefault="00396458" w:rsidP="00A34D24">
      <w:pPr>
        <w:numPr>
          <w:ilvl w:val="0"/>
          <w:numId w:val="9"/>
        </w:numPr>
        <w:tabs>
          <w:tab w:val="num" w:pos="720"/>
        </w:tabs>
        <w:spacing w:line="276" w:lineRule="auto"/>
        <w:ind w:left="720"/>
        <w:jc w:val="both"/>
      </w:pPr>
      <w:r>
        <w:rPr>
          <w:lang w:val="en-US"/>
        </w:rPr>
        <w:t xml:space="preserve">Savchyn V. </w:t>
      </w:r>
      <w:r w:rsidR="00687FA7">
        <w:rPr>
          <w:lang w:val="en-US"/>
        </w:rPr>
        <w:t>Dictionary in the totalitarian society: Ukrainian lexicography in the 20</w:t>
      </w:r>
      <w:r w:rsidR="00687FA7" w:rsidRPr="00687FA7">
        <w:rPr>
          <w:vertAlign w:val="superscript"/>
          <w:lang w:val="en-US"/>
        </w:rPr>
        <w:t>th</w:t>
      </w:r>
      <w:r w:rsidR="00687FA7">
        <w:rPr>
          <w:lang w:val="en-US"/>
        </w:rPr>
        <w:t xml:space="preserve"> c. </w:t>
      </w:r>
      <w:r w:rsidR="00687FA7" w:rsidRPr="00924F61">
        <w:rPr>
          <w:color w:val="333333"/>
        </w:rPr>
        <w:t xml:space="preserve">In: Dorota Osuchowska and Lucyna Harmon (eds.) Contents, Use, Usability. Dictionaries from the Perspective of a Translator and a Language Teacher. Berlin: Peter Lang, 2019. P. </w:t>
      </w:r>
      <w:r w:rsidR="00687FA7">
        <w:rPr>
          <w:color w:val="333333"/>
        </w:rPr>
        <w:t>119-136</w:t>
      </w:r>
      <w:r w:rsidR="00687FA7" w:rsidRPr="00924F61">
        <w:rPr>
          <w:color w:val="333333"/>
        </w:rPr>
        <w:t>. </w:t>
      </w:r>
    </w:p>
    <w:p w14:paraId="689D4054" w14:textId="77777777" w:rsidR="00BD0CD9" w:rsidRDefault="00BD0CD9" w:rsidP="00A34D24">
      <w:pPr>
        <w:numPr>
          <w:ilvl w:val="0"/>
          <w:numId w:val="9"/>
        </w:numPr>
        <w:tabs>
          <w:tab w:val="num" w:pos="720"/>
        </w:tabs>
        <w:spacing w:line="276" w:lineRule="auto"/>
        <w:ind w:left="720"/>
        <w:jc w:val="both"/>
      </w:pPr>
      <w:r>
        <w:rPr>
          <w:lang w:val="en-US"/>
        </w:rPr>
        <w:t>Soloshenko O. Lecture Notes on English Lexicology</w:t>
      </w:r>
      <w:r>
        <w:rPr>
          <w:lang w:val="uk-UA"/>
        </w:rPr>
        <w:t xml:space="preserve"> /</w:t>
      </w:r>
      <w:r>
        <w:rPr>
          <w:lang w:val="en-US"/>
        </w:rPr>
        <w:t xml:space="preserve"> O. Soloshenko, Yu.</w:t>
      </w:r>
      <w:r>
        <w:rPr>
          <w:lang w:val="uk-UA"/>
        </w:rPr>
        <w:t xml:space="preserve"> </w:t>
      </w:r>
      <w:r>
        <w:rPr>
          <w:lang w:val="en-US"/>
        </w:rPr>
        <w:t xml:space="preserve">Zavhorodniev. – </w:t>
      </w:r>
      <w:proofErr w:type="gramStart"/>
      <w:r>
        <w:rPr>
          <w:lang w:val="en-US"/>
        </w:rPr>
        <w:t>Lviv</w:t>
      </w:r>
      <w:r w:rsidRPr="00396458">
        <w:rPr>
          <w:lang w:val="en-US"/>
        </w:rPr>
        <w:t xml:space="preserve"> </w:t>
      </w:r>
      <w:r>
        <w:rPr>
          <w:lang w:val="en-US"/>
        </w:rPr>
        <w:t>:</w:t>
      </w:r>
      <w:proofErr w:type="gramEnd"/>
      <w:r>
        <w:rPr>
          <w:lang w:val="en-US"/>
        </w:rPr>
        <w:t xml:space="preserve"> Ivan Franko Lviv State University, 1998.</w:t>
      </w:r>
    </w:p>
    <w:p w14:paraId="73B9CBED" w14:textId="77777777" w:rsidR="007A03A7" w:rsidRDefault="007A03A7" w:rsidP="007A03A7">
      <w:pPr>
        <w:spacing w:line="276" w:lineRule="auto"/>
        <w:ind w:firstLine="567"/>
        <w:jc w:val="center"/>
        <w:rPr>
          <w:b/>
          <w:lang w:val="uk-UA"/>
        </w:rPr>
      </w:pPr>
    </w:p>
    <w:p w14:paraId="39D13524" w14:textId="202C8397" w:rsidR="00E13ABC" w:rsidRDefault="003133A7" w:rsidP="007A03A7">
      <w:pPr>
        <w:spacing w:line="276" w:lineRule="auto"/>
        <w:ind w:firstLine="567"/>
        <w:jc w:val="center"/>
        <w:rPr>
          <w:b/>
          <w:lang w:val="uk-UA"/>
        </w:rPr>
      </w:pPr>
      <w:r>
        <w:rPr>
          <w:b/>
          <w:lang w:val="uk-UA"/>
        </w:rPr>
        <w:t>6</w:t>
      </w:r>
      <w:r w:rsidR="00BD0CD9">
        <w:rPr>
          <w:b/>
          <w:lang w:val="uk-UA"/>
        </w:rPr>
        <w:t>. Соціолінгвістика</w:t>
      </w:r>
    </w:p>
    <w:p w14:paraId="29F06B3D" w14:textId="77777777" w:rsidR="00BD0CD9" w:rsidRDefault="00BD0CD9" w:rsidP="007A03A7">
      <w:pPr>
        <w:spacing w:line="276" w:lineRule="auto"/>
        <w:ind w:firstLine="567"/>
        <w:jc w:val="center"/>
        <w:rPr>
          <w:b/>
          <w:lang w:val="uk-UA"/>
        </w:rPr>
      </w:pPr>
      <w:r>
        <w:rPr>
          <w:b/>
          <w:lang w:val="uk-UA"/>
        </w:rPr>
        <w:t xml:space="preserve"> </w:t>
      </w:r>
    </w:p>
    <w:p w14:paraId="074ECFBE" w14:textId="77777777" w:rsidR="00BD0CD9" w:rsidRDefault="00BD0CD9" w:rsidP="007A03A7">
      <w:pPr>
        <w:spacing w:line="276" w:lineRule="auto"/>
        <w:ind w:firstLine="567"/>
        <w:jc w:val="both"/>
        <w:rPr>
          <w:b/>
          <w:lang w:val="uk-UA"/>
        </w:rPr>
      </w:pPr>
      <w:r>
        <w:rPr>
          <w:lang w:val="uk-UA"/>
        </w:rPr>
        <w:t>Курс розкриває основні поняття соціолінгвістики; лінгвістичний вибір у багатомовних спільнотах; поняття диглосії; поліглосії; зміни коду; варіативність та зміни в мові; варіанти англійської мови в світі; варіанти стандартної англійської мови. Подається порівняльна характеристика двох основних варіантів англійської мови; регіональна варіативність англійської мови США. Розглядаються особливості англійської мови в Канаді, Австралії та Новій Зеландії; соціальна стратифікація англійської мови; походження і функціонування мови піджін; креольської мови. Вивчається поняття норми; прескриптивний та дискриптивний підходи до норми; соціолінгвістична ситуація в Україні; специфіка двомовності в Україні.</w:t>
      </w:r>
    </w:p>
    <w:p w14:paraId="7584518F" w14:textId="77777777" w:rsidR="00BD0CD9" w:rsidRDefault="00BD0CD9" w:rsidP="007A03A7">
      <w:pPr>
        <w:tabs>
          <w:tab w:val="left" w:pos="567"/>
        </w:tabs>
        <w:spacing w:line="276" w:lineRule="auto"/>
        <w:ind w:firstLine="567"/>
        <w:jc w:val="both"/>
        <w:rPr>
          <w:lang w:val="uk-UA"/>
        </w:rPr>
      </w:pPr>
      <w:r>
        <w:rPr>
          <w:b/>
          <w:lang w:val="ru-RU"/>
        </w:rPr>
        <w:t>Тем</w:t>
      </w:r>
      <w:r w:rsidR="00FB08C9">
        <w:rPr>
          <w:b/>
          <w:lang w:val="ru-RU"/>
        </w:rPr>
        <w:t>атика курсу</w:t>
      </w:r>
      <w:r>
        <w:rPr>
          <w:b/>
          <w:lang w:val="ru-RU"/>
        </w:rPr>
        <w:t>:</w:t>
      </w:r>
    </w:p>
    <w:p w14:paraId="7039DB39" w14:textId="77777777" w:rsidR="00427571" w:rsidRDefault="00427571" w:rsidP="00A34D24">
      <w:pPr>
        <w:numPr>
          <w:ilvl w:val="0"/>
          <w:numId w:val="10"/>
        </w:numPr>
        <w:spacing w:line="276" w:lineRule="auto"/>
      </w:pPr>
      <w:r>
        <w:t>Статус соціолінгвістики як наукової дисципліни</w:t>
      </w:r>
    </w:p>
    <w:p w14:paraId="769C18B5" w14:textId="77777777" w:rsidR="00427571" w:rsidRPr="00427571" w:rsidRDefault="00427571" w:rsidP="00A34D24">
      <w:pPr>
        <w:numPr>
          <w:ilvl w:val="0"/>
          <w:numId w:val="10"/>
        </w:numPr>
        <w:spacing w:line="276" w:lineRule="auto"/>
        <w:rPr>
          <w:lang w:val="ru-RU"/>
        </w:rPr>
      </w:pPr>
      <w:r w:rsidRPr="00427571">
        <w:rPr>
          <w:lang w:val="ru-RU"/>
        </w:rPr>
        <w:t>Впливи соціального середовища на мову й мовленнєву поведінку</w:t>
      </w:r>
    </w:p>
    <w:p w14:paraId="5D6CD376" w14:textId="77777777" w:rsidR="00427571" w:rsidRDefault="00427571" w:rsidP="00A34D24">
      <w:pPr>
        <w:numPr>
          <w:ilvl w:val="0"/>
          <w:numId w:val="10"/>
        </w:numPr>
        <w:spacing w:line="276" w:lineRule="auto"/>
      </w:pPr>
      <w:r>
        <w:t>Мовна спільність</w:t>
      </w:r>
    </w:p>
    <w:p w14:paraId="32F92B83" w14:textId="77777777" w:rsidR="00427571" w:rsidRDefault="00427571" w:rsidP="00A34D24">
      <w:pPr>
        <w:numPr>
          <w:ilvl w:val="0"/>
          <w:numId w:val="10"/>
        </w:numPr>
        <w:spacing w:line="276" w:lineRule="auto"/>
      </w:pPr>
      <w:r w:rsidRPr="00427571">
        <w:rPr>
          <w:lang w:val="ru-RU"/>
        </w:rPr>
        <w:t xml:space="preserve">Основна (домінуюча) й додаткові мови. </w:t>
      </w:r>
      <w:r>
        <w:t>Мови засвоєні й вивчені</w:t>
      </w:r>
    </w:p>
    <w:p w14:paraId="1C070BAC" w14:textId="77777777" w:rsidR="00427571" w:rsidRDefault="00427571" w:rsidP="00A34D24">
      <w:pPr>
        <w:numPr>
          <w:ilvl w:val="0"/>
          <w:numId w:val="10"/>
        </w:numPr>
        <w:spacing w:line="276" w:lineRule="auto"/>
      </w:pPr>
      <w:r>
        <w:t>Мовний код</w:t>
      </w:r>
    </w:p>
    <w:p w14:paraId="5557791C" w14:textId="77777777" w:rsidR="00427571" w:rsidRDefault="00427571" w:rsidP="00A34D24">
      <w:pPr>
        <w:numPr>
          <w:ilvl w:val="0"/>
          <w:numId w:val="10"/>
        </w:numPr>
        <w:spacing w:line="276" w:lineRule="auto"/>
      </w:pPr>
      <w:r>
        <w:lastRenderedPageBreak/>
        <w:t>Мовна ситуація</w:t>
      </w:r>
    </w:p>
    <w:p w14:paraId="17CE06C8" w14:textId="77777777" w:rsidR="00427571" w:rsidRDefault="00427571" w:rsidP="00A34D24">
      <w:pPr>
        <w:numPr>
          <w:ilvl w:val="0"/>
          <w:numId w:val="10"/>
        </w:numPr>
        <w:spacing w:line="276" w:lineRule="auto"/>
      </w:pPr>
      <w:r>
        <w:t>Перемикання і змішування кодів</w:t>
      </w:r>
    </w:p>
    <w:p w14:paraId="55E6F7CD" w14:textId="77777777" w:rsidR="00427571" w:rsidRPr="00427571" w:rsidRDefault="00427571" w:rsidP="00A34D24">
      <w:pPr>
        <w:numPr>
          <w:ilvl w:val="0"/>
          <w:numId w:val="10"/>
        </w:numPr>
        <w:spacing w:line="276" w:lineRule="auto"/>
        <w:rPr>
          <w:lang w:val="ru-RU"/>
        </w:rPr>
      </w:pPr>
      <w:r w:rsidRPr="00427571">
        <w:rPr>
          <w:lang w:val="ru-RU"/>
        </w:rPr>
        <w:t>Інтерференція як один з чинників мовних змін та розвитку мови</w:t>
      </w:r>
    </w:p>
    <w:p w14:paraId="18BD68D0" w14:textId="77777777" w:rsidR="00427571" w:rsidRDefault="00427571" w:rsidP="00A34D24">
      <w:pPr>
        <w:numPr>
          <w:ilvl w:val="0"/>
          <w:numId w:val="10"/>
        </w:numPr>
        <w:spacing w:line="276" w:lineRule="auto"/>
      </w:pPr>
      <w:r>
        <w:t>Діалект. Піджин. Креольська мова.</w:t>
      </w:r>
    </w:p>
    <w:p w14:paraId="356AB846" w14:textId="77777777" w:rsidR="00427571" w:rsidRDefault="00427571" w:rsidP="00A34D24">
      <w:pPr>
        <w:numPr>
          <w:ilvl w:val="0"/>
          <w:numId w:val="10"/>
        </w:numPr>
        <w:spacing w:line="276" w:lineRule="auto"/>
      </w:pPr>
      <w:r>
        <w:t>Просторіччя, Диглосія. Двомовність. Багатомовність</w:t>
      </w:r>
    </w:p>
    <w:p w14:paraId="5A2C1E8F" w14:textId="77777777" w:rsidR="00427571" w:rsidRDefault="00427571" w:rsidP="00A34D24">
      <w:pPr>
        <w:numPr>
          <w:ilvl w:val="0"/>
          <w:numId w:val="10"/>
        </w:numPr>
        <w:spacing w:line="276" w:lineRule="auto"/>
      </w:pPr>
      <w:r>
        <w:t>Мовна компетенція</w:t>
      </w:r>
    </w:p>
    <w:p w14:paraId="699D3893" w14:textId="77777777" w:rsidR="00427571" w:rsidRDefault="00427571" w:rsidP="00A34D24">
      <w:pPr>
        <w:numPr>
          <w:ilvl w:val="0"/>
          <w:numId w:val="10"/>
        </w:numPr>
        <w:spacing w:line="276" w:lineRule="auto"/>
      </w:pPr>
      <w:r>
        <w:t>Гендерне питання у соціолінгвістиці</w:t>
      </w:r>
    </w:p>
    <w:p w14:paraId="4F905D6E" w14:textId="77777777" w:rsidR="00BD0CD9" w:rsidRDefault="00427571" w:rsidP="00A34D24">
      <w:pPr>
        <w:numPr>
          <w:ilvl w:val="0"/>
          <w:numId w:val="10"/>
        </w:numPr>
        <w:spacing w:line="276" w:lineRule="auto"/>
        <w:rPr>
          <w:lang w:val="uk-UA"/>
        </w:rPr>
      </w:pPr>
      <w:r>
        <w:t>Напрямки соціолінгвістичних досліджень</w:t>
      </w:r>
      <w:r w:rsidR="00BD0CD9">
        <w:rPr>
          <w:lang w:val="uk-UA"/>
        </w:rPr>
        <w:t xml:space="preserve"> </w:t>
      </w:r>
    </w:p>
    <w:p w14:paraId="705D32BA" w14:textId="77777777" w:rsidR="00BD0CD9" w:rsidRDefault="00BD0CD9" w:rsidP="007A03A7">
      <w:pPr>
        <w:tabs>
          <w:tab w:val="left" w:pos="567"/>
        </w:tabs>
        <w:spacing w:line="276" w:lineRule="auto"/>
        <w:jc w:val="both"/>
        <w:rPr>
          <w:b/>
          <w:lang w:val="uk-UA"/>
        </w:rPr>
      </w:pPr>
    </w:p>
    <w:p w14:paraId="42700DBE" w14:textId="77777777" w:rsidR="00BD0CD9" w:rsidRDefault="00BD0CD9" w:rsidP="007A03A7">
      <w:pPr>
        <w:tabs>
          <w:tab w:val="left" w:pos="567"/>
        </w:tabs>
        <w:spacing w:line="276" w:lineRule="auto"/>
        <w:jc w:val="both"/>
        <w:rPr>
          <w:bCs/>
          <w:lang w:val="uk-UA"/>
        </w:rPr>
      </w:pPr>
      <w:r w:rsidRPr="00BD0CD9">
        <w:rPr>
          <w:b/>
          <w:lang w:val="ru-RU"/>
        </w:rPr>
        <w:tab/>
      </w:r>
      <w:r>
        <w:rPr>
          <w:b/>
          <w:lang w:val="uk-UA"/>
        </w:rPr>
        <w:t>Рекомендована література:</w:t>
      </w:r>
    </w:p>
    <w:p w14:paraId="5FCC1BBF" w14:textId="77777777" w:rsidR="00BD0CD9" w:rsidRDefault="00BD0CD9" w:rsidP="00A34D24">
      <w:pPr>
        <w:numPr>
          <w:ilvl w:val="0"/>
          <w:numId w:val="11"/>
        </w:numPr>
        <w:spacing w:line="276" w:lineRule="auto"/>
        <w:rPr>
          <w:lang w:val="uk-UA"/>
        </w:rPr>
      </w:pPr>
      <w:r>
        <w:rPr>
          <w:lang w:val="uk-UA"/>
        </w:rPr>
        <w:t>Бацевич Ф. С. Нариси з лінгвістичної прагматики : монографія / Ф. С. Бацевич. – Львів, 2010. – 336 с.</w:t>
      </w:r>
    </w:p>
    <w:p w14:paraId="3451538A" w14:textId="77777777" w:rsidR="00BD0CD9" w:rsidRDefault="00BD0CD9" w:rsidP="00A34D24">
      <w:pPr>
        <w:numPr>
          <w:ilvl w:val="0"/>
          <w:numId w:val="11"/>
        </w:numPr>
        <w:spacing w:line="276" w:lineRule="auto"/>
        <w:rPr>
          <w:lang w:val="ru-RU"/>
        </w:rPr>
      </w:pPr>
      <w:r>
        <w:rPr>
          <w:lang w:val="ru-RU"/>
        </w:rPr>
        <w:t xml:space="preserve">Варианты полинациональных литературных языков / АН СССР. Ин-т языковедения им. А. А. </w:t>
      </w:r>
      <w:proofErr w:type="gramStart"/>
      <w:r>
        <w:rPr>
          <w:lang w:val="ru-RU"/>
        </w:rPr>
        <w:t>Потебни ;</w:t>
      </w:r>
      <w:proofErr w:type="gramEnd"/>
      <w:r>
        <w:rPr>
          <w:lang w:val="ru-RU"/>
        </w:rPr>
        <w:t xml:space="preserve"> редкол. : Ю. А. Жлуктенко (отв. ред.) </w:t>
      </w:r>
      <w:r>
        <w:rPr>
          <w:lang w:val="uk-UA"/>
        </w:rPr>
        <w:t>[</w:t>
      </w:r>
      <w:r>
        <w:rPr>
          <w:lang w:val="ru-RU"/>
        </w:rPr>
        <w:t>и др.</w:t>
      </w:r>
      <w:r w:rsidRPr="003974AB">
        <w:rPr>
          <w:lang w:val="ru-RU"/>
        </w:rPr>
        <w:t>].</w:t>
      </w:r>
      <w:r>
        <w:rPr>
          <w:lang w:val="ru-RU"/>
        </w:rPr>
        <w:t xml:space="preserve"> – </w:t>
      </w:r>
      <w:proofErr w:type="gramStart"/>
      <w:r>
        <w:rPr>
          <w:lang w:val="ru-RU"/>
        </w:rPr>
        <w:t>Київ :</w:t>
      </w:r>
      <w:proofErr w:type="gramEnd"/>
      <w:r>
        <w:rPr>
          <w:lang w:val="ru-RU"/>
        </w:rPr>
        <w:t xml:space="preserve"> Наук. думка, 1981. – 280 с.</w:t>
      </w:r>
    </w:p>
    <w:p w14:paraId="2EFEB737" w14:textId="77777777" w:rsidR="00BD0CD9" w:rsidRDefault="00BD0CD9" w:rsidP="00A34D24">
      <w:pPr>
        <w:numPr>
          <w:ilvl w:val="0"/>
          <w:numId w:val="11"/>
        </w:numPr>
        <w:spacing w:line="276" w:lineRule="auto"/>
        <w:rPr>
          <w:lang w:val="uk-UA"/>
        </w:rPr>
      </w:pPr>
      <w:r>
        <w:rPr>
          <w:lang w:val="uk-UA"/>
        </w:rPr>
        <w:t xml:space="preserve">Жлуктенко Ю. А. Социальная лингвистика и общественная практика /                           Ю. А. Жлуктенко </w:t>
      </w:r>
      <w:r>
        <w:rPr>
          <w:lang w:val="ru-RU"/>
        </w:rPr>
        <w:t>[</w:t>
      </w:r>
      <w:r>
        <w:rPr>
          <w:lang w:val="uk-UA"/>
        </w:rPr>
        <w:t>и др.</w:t>
      </w:r>
      <w:r>
        <w:rPr>
          <w:lang w:val="ru-RU"/>
        </w:rPr>
        <w:t>].</w:t>
      </w:r>
      <w:r>
        <w:rPr>
          <w:lang w:val="uk-UA"/>
        </w:rPr>
        <w:t xml:space="preserve"> – Київ : Вища шк.., 1988. – 168 с.</w:t>
      </w:r>
    </w:p>
    <w:p w14:paraId="7CC789E6" w14:textId="77777777" w:rsidR="00BD0CD9" w:rsidRDefault="00BD0CD9" w:rsidP="00A34D24">
      <w:pPr>
        <w:numPr>
          <w:ilvl w:val="0"/>
          <w:numId w:val="11"/>
        </w:numPr>
        <w:spacing w:line="276" w:lineRule="auto"/>
        <w:rPr>
          <w:lang w:val="ru-RU"/>
        </w:rPr>
      </w:pPr>
      <w:r>
        <w:rPr>
          <w:lang w:val="uk-UA"/>
        </w:rPr>
        <w:t xml:space="preserve">Жлуктенко Ю. А. Лингвистические </w:t>
      </w:r>
      <w:r>
        <w:rPr>
          <w:lang w:val="ru-RU"/>
        </w:rPr>
        <w:t xml:space="preserve">аспекты двуязычия / </w:t>
      </w:r>
      <w:r>
        <w:rPr>
          <w:lang w:val="uk-UA"/>
        </w:rPr>
        <w:t xml:space="preserve">Ю. А. Жлуктенко. </w:t>
      </w:r>
      <w:r>
        <w:rPr>
          <w:lang w:val="ru-RU"/>
        </w:rPr>
        <w:t xml:space="preserve">– </w:t>
      </w:r>
      <w:proofErr w:type="gramStart"/>
      <w:r>
        <w:rPr>
          <w:lang w:val="ru-RU"/>
        </w:rPr>
        <w:t xml:space="preserve">Київ </w:t>
      </w:r>
      <w:r>
        <w:rPr>
          <w:lang w:val="uk-UA"/>
        </w:rPr>
        <w:t>:</w:t>
      </w:r>
      <w:proofErr w:type="gramEnd"/>
      <w:r>
        <w:rPr>
          <w:lang w:val="uk-UA"/>
        </w:rPr>
        <w:t xml:space="preserve"> Вища шк..</w:t>
      </w:r>
      <w:r>
        <w:rPr>
          <w:lang w:val="ru-RU"/>
        </w:rPr>
        <w:t>, 1974. – 176</w:t>
      </w:r>
      <w:r>
        <w:rPr>
          <w:lang w:val="en-US"/>
        </w:rPr>
        <w:t> </w:t>
      </w:r>
      <w:r>
        <w:rPr>
          <w:lang w:val="ru-RU"/>
        </w:rPr>
        <w:t>с.</w:t>
      </w:r>
    </w:p>
    <w:p w14:paraId="0E02435B" w14:textId="77777777" w:rsidR="00BD0CD9" w:rsidRDefault="00BD0CD9" w:rsidP="00A34D24">
      <w:pPr>
        <w:numPr>
          <w:ilvl w:val="0"/>
          <w:numId w:val="11"/>
        </w:numPr>
        <w:spacing w:line="276" w:lineRule="auto"/>
        <w:rPr>
          <w:lang w:val="uk-UA"/>
        </w:rPr>
      </w:pPr>
      <w:r>
        <w:rPr>
          <w:lang w:val="uk-UA"/>
        </w:rPr>
        <w:t xml:space="preserve">Жлуктенко Ю. А. </w:t>
      </w:r>
      <w:r>
        <w:rPr>
          <w:lang w:val="ru-RU"/>
        </w:rPr>
        <w:t xml:space="preserve">Социальная лингвистика и общественная практика /                        </w:t>
      </w:r>
      <w:r>
        <w:rPr>
          <w:lang w:val="uk-UA"/>
        </w:rPr>
        <w:t xml:space="preserve">Ю. А. </w:t>
      </w:r>
      <w:proofErr w:type="gramStart"/>
      <w:r>
        <w:rPr>
          <w:lang w:val="uk-UA"/>
        </w:rPr>
        <w:t>Жлуктенко :</w:t>
      </w:r>
      <w:proofErr w:type="gramEnd"/>
      <w:r>
        <w:rPr>
          <w:lang w:val="ru-RU"/>
        </w:rPr>
        <w:t xml:space="preserve"> под ред. О. </w:t>
      </w:r>
      <w:r>
        <w:rPr>
          <w:lang w:val="uk-UA"/>
        </w:rPr>
        <w:t xml:space="preserve">Е. </w:t>
      </w:r>
      <w:r>
        <w:rPr>
          <w:lang w:val="ru-RU"/>
        </w:rPr>
        <w:t xml:space="preserve">Семенца. – </w:t>
      </w:r>
      <w:proofErr w:type="gramStart"/>
      <w:r>
        <w:rPr>
          <w:lang w:val="ru-RU"/>
        </w:rPr>
        <w:t>Київ :</w:t>
      </w:r>
      <w:proofErr w:type="gramEnd"/>
      <w:r>
        <w:rPr>
          <w:lang w:val="ru-RU"/>
        </w:rPr>
        <w:t xml:space="preserve"> Вища шк., 1988. – 166 с.</w:t>
      </w:r>
    </w:p>
    <w:p w14:paraId="07DEA4D9" w14:textId="77777777" w:rsidR="00BD0CD9" w:rsidRDefault="00BD0CD9" w:rsidP="00A34D24">
      <w:pPr>
        <w:numPr>
          <w:ilvl w:val="0"/>
          <w:numId w:val="11"/>
        </w:numPr>
        <w:spacing w:line="276" w:lineRule="auto"/>
        <w:rPr>
          <w:lang w:val="uk-UA"/>
        </w:rPr>
      </w:pPr>
      <w:r>
        <w:rPr>
          <w:lang w:val="uk-UA"/>
        </w:rPr>
        <w:t>Жлуктенко Ю. А. Язык и идеология: критика идеалистических концепций функционирования и развития языка / под ред. Ю. А. Жлуктенко – Киев,</w:t>
      </w:r>
      <w:r>
        <w:rPr>
          <w:lang w:val="en-US"/>
        </w:rPr>
        <w:t> </w:t>
      </w:r>
      <w:r>
        <w:rPr>
          <w:lang w:val="uk-UA"/>
        </w:rPr>
        <w:t>1981.</w:t>
      </w:r>
    </w:p>
    <w:p w14:paraId="0366C172" w14:textId="77777777" w:rsidR="00BD0CD9" w:rsidRDefault="00BD0CD9" w:rsidP="00A34D24">
      <w:pPr>
        <w:numPr>
          <w:ilvl w:val="0"/>
          <w:numId w:val="11"/>
        </w:numPr>
        <w:spacing w:line="276" w:lineRule="auto"/>
        <w:rPr>
          <w:lang w:val="uk-UA"/>
        </w:rPr>
      </w:pPr>
      <w:r>
        <w:rPr>
          <w:lang w:val="uk-UA"/>
        </w:rPr>
        <w:t>Жлуктенко Ю. О. Українсько-англійські міжмовні відносини. Українська мова у США і Канаді / Ю. О. Жлуктенко. – Київ : Вид-во Київ. ун-ту, 1964. – 168 с.</w:t>
      </w:r>
    </w:p>
    <w:p w14:paraId="1817F720" w14:textId="77777777" w:rsidR="00BD0CD9" w:rsidRDefault="00BD0CD9" w:rsidP="00A34D24">
      <w:pPr>
        <w:numPr>
          <w:ilvl w:val="0"/>
          <w:numId w:val="11"/>
        </w:numPr>
        <w:spacing w:line="276" w:lineRule="auto"/>
        <w:rPr>
          <w:lang w:val="uk-UA"/>
        </w:rPr>
      </w:pPr>
      <w:r>
        <w:rPr>
          <w:lang w:val="uk-UA"/>
        </w:rPr>
        <w:t>Загнітко А. Основи психолінгвістики / А. Загнітко, М. Михальченко. – Донецьк : ДонНУ, 2008. – 234 с.</w:t>
      </w:r>
    </w:p>
    <w:p w14:paraId="6A704FC1" w14:textId="77777777" w:rsidR="00BD0CD9" w:rsidRDefault="00BD0CD9" w:rsidP="00A34D24">
      <w:pPr>
        <w:numPr>
          <w:ilvl w:val="0"/>
          <w:numId w:val="11"/>
        </w:numPr>
        <w:spacing w:line="276" w:lineRule="auto"/>
        <w:rPr>
          <w:lang w:val="uk-UA"/>
        </w:rPr>
      </w:pPr>
      <w:r>
        <w:rPr>
          <w:lang w:val="uk-UA"/>
        </w:rPr>
        <w:t>Зацний Ю. А. Мова і суспільство: збагачення словникового складу сучасної англійської мови / Ю. А. Зацний, Т. О. Пахомова. – Запоріжжя : ЗДУ, 2001. – 243 с.</w:t>
      </w:r>
    </w:p>
    <w:p w14:paraId="71B083BD" w14:textId="77777777" w:rsidR="00BD0CD9" w:rsidRDefault="00BD0CD9" w:rsidP="00A34D24">
      <w:pPr>
        <w:numPr>
          <w:ilvl w:val="0"/>
          <w:numId w:val="11"/>
        </w:numPr>
        <w:spacing w:line="276" w:lineRule="auto"/>
        <w:rPr>
          <w:lang w:val="uk-UA"/>
        </w:rPr>
      </w:pPr>
      <w:r>
        <w:rPr>
          <w:lang w:val="uk-UA"/>
        </w:rPr>
        <w:t xml:space="preserve">Коцюба З. Рефлексія побутової свідомості в різномовному провербіальному просторі : (від універсального до національного). – Львів : </w:t>
      </w:r>
      <w:r>
        <w:rPr>
          <w:lang w:val="ru-RU"/>
        </w:rPr>
        <w:t>ДП Видавничий дім "Укрпол"</w:t>
      </w:r>
      <w:r>
        <w:rPr>
          <w:lang w:val="uk-UA"/>
        </w:rPr>
        <w:t>, 2010. – 472 с.</w:t>
      </w:r>
    </w:p>
    <w:p w14:paraId="1BBAE7B1" w14:textId="77777777" w:rsidR="00BD0CD9" w:rsidRDefault="00BD0CD9" w:rsidP="00A34D24">
      <w:pPr>
        <w:numPr>
          <w:ilvl w:val="0"/>
          <w:numId w:val="11"/>
        </w:numPr>
        <w:spacing w:line="276" w:lineRule="auto"/>
        <w:rPr>
          <w:lang w:val="ru-RU"/>
        </w:rPr>
      </w:pPr>
      <w:r>
        <w:rPr>
          <w:lang w:val="ru-RU"/>
        </w:rPr>
        <w:t>Маковский М. М. Английские социальные диалекты</w:t>
      </w:r>
      <w:r>
        <w:rPr>
          <w:lang w:val="uk-UA"/>
        </w:rPr>
        <w:t xml:space="preserve"> (онтология, структура, етимологія) / </w:t>
      </w:r>
      <w:r>
        <w:rPr>
          <w:lang w:val="ru-RU"/>
        </w:rPr>
        <w:t xml:space="preserve">М. М. Маковский. – </w:t>
      </w:r>
      <w:proofErr w:type="gramStart"/>
      <w:r>
        <w:rPr>
          <w:lang w:val="ru-RU"/>
        </w:rPr>
        <w:t>Москва :</w:t>
      </w:r>
      <w:proofErr w:type="gramEnd"/>
      <w:r>
        <w:rPr>
          <w:lang w:val="ru-RU"/>
        </w:rPr>
        <w:t xml:space="preserve"> Высшая шк., 1982. – 135</w:t>
      </w:r>
      <w:r>
        <w:rPr>
          <w:lang w:val="en-US"/>
        </w:rPr>
        <w:t> </w:t>
      </w:r>
      <w:r>
        <w:rPr>
          <w:lang w:val="ru-RU"/>
        </w:rPr>
        <w:t>с.</w:t>
      </w:r>
    </w:p>
    <w:p w14:paraId="6C5738DB" w14:textId="77777777" w:rsidR="00BD0CD9" w:rsidRDefault="00BD0CD9" w:rsidP="00A34D24">
      <w:pPr>
        <w:numPr>
          <w:ilvl w:val="0"/>
          <w:numId w:val="11"/>
        </w:numPr>
        <w:spacing w:line="276" w:lineRule="auto"/>
        <w:rPr>
          <w:lang w:val="uk-UA"/>
        </w:rPr>
      </w:pPr>
      <w:r>
        <w:rPr>
          <w:lang w:val="uk-UA"/>
        </w:rPr>
        <w:t>Мацюк Г. П. До витоків соціолінгвістики: соціологічний напрям у мовознавстві : монографія / Г. П. Мацюк. – Львів : Вид. центр ЛНУ ім. Івана Франка, 2009. – 212 с.</w:t>
      </w:r>
    </w:p>
    <w:p w14:paraId="692D154E" w14:textId="77777777" w:rsidR="00BD0CD9" w:rsidRDefault="00BD0CD9" w:rsidP="00A34D24">
      <w:pPr>
        <w:numPr>
          <w:ilvl w:val="0"/>
          <w:numId w:val="11"/>
        </w:numPr>
        <w:spacing w:line="276" w:lineRule="auto"/>
        <w:rPr>
          <w:lang w:val="uk-UA"/>
        </w:rPr>
      </w:pPr>
      <w:r>
        <w:rPr>
          <w:lang w:val="uk-UA"/>
        </w:rPr>
        <w:t>Мацюк Г. П. Прескриптивне мовознавство в Галичині (перша половина ХІХ століття): монографія / Г. П. Мацюк. – Львів:  Вид. центр ЛНУ ім. Івана Франка, 2001. – 373 с.</w:t>
      </w:r>
    </w:p>
    <w:p w14:paraId="019732F9" w14:textId="77777777" w:rsidR="00BD0CD9" w:rsidRDefault="00BD0CD9" w:rsidP="00A34D24">
      <w:pPr>
        <w:numPr>
          <w:ilvl w:val="0"/>
          <w:numId w:val="11"/>
        </w:numPr>
        <w:spacing w:line="276" w:lineRule="auto"/>
        <w:rPr>
          <w:lang w:val="uk-UA"/>
        </w:rPr>
      </w:pPr>
      <w:r>
        <w:rPr>
          <w:lang w:val="ru-RU"/>
        </w:rPr>
        <w:t xml:space="preserve">Мечковская Н. Б. Социальная </w:t>
      </w:r>
      <w:proofErr w:type="gramStart"/>
      <w:r>
        <w:rPr>
          <w:lang w:val="ru-RU"/>
        </w:rPr>
        <w:t xml:space="preserve">лингвистика </w:t>
      </w:r>
      <w:r>
        <w:rPr>
          <w:lang w:val="uk-UA"/>
        </w:rPr>
        <w:t>:</w:t>
      </w:r>
      <w:proofErr w:type="gramEnd"/>
      <w:r>
        <w:rPr>
          <w:lang w:val="uk-UA"/>
        </w:rPr>
        <w:t xml:space="preserve"> пособие для студентов гуманит. вузов и учащихся лицеев. - 2-е изд., испр. </w:t>
      </w:r>
      <w:r>
        <w:rPr>
          <w:lang w:val="ru-RU"/>
        </w:rPr>
        <w:t xml:space="preserve">– </w:t>
      </w:r>
      <w:proofErr w:type="gramStart"/>
      <w:r>
        <w:rPr>
          <w:lang w:val="uk-UA"/>
        </w:rPr>
        <w:t>Москва :</w:t>
      </w:r>
      <w:proofErr w:type="gramEnd"/>
      <w:r>
        <w:rPr>
          <w:lang w:val="uk-UA"/>
        </w:rPr>
        <w:t xml:space="preserve"> Аспект Пресс, 2000. </w:t>
      </w:r>
      <w:r>
        <w:rPr>
          <w:lang w:val="ru-RU"/>
        </w:rPr>
        <w:t xml:space="preserve">– </w:t>
      </w:r>
      <w:r>
        <w:rPr>
          <w:lang w:val="uk-UA"/>
        </w:rPr>
        <w:t>206 с.</w:t>
      </w:r>
    </w:p>
    <w:p w14:paraId="208B2192" w14:textId="77777777" w:rsidR="00BD0CD9" w:rsidRDefault="00BD0CD9" w:rsidP="00A34D24">
      <w:pPr>
        <w:numPr>
          <w:ilvl w:val="0"/>
          <w:numId w:val="11"/>
        </w:numPr>
        <w:spacing w:line="276" w:lineRule="auto"/>
        <w:rPr>
          <w:lang w:val="uk-UA"/>
        </w:rPr>
      </w:pPr>
      <w:r>
        <w:rPr>
          <w:lang w:val="uk-UA"/>
        </w:rPr>
        <w:t>Мовна політика та мовна ситуація в Україні / за ред. Ю. Бестерс-Дільґер. – Київ : Видавничий дім «Києво-Могилянська академія», 2010. – 363 с.</w:t>
      </w:r>
    </w:p>
    <w:p w14:paraId="1493B0D7" w14:textId="77777777" w:rsidR="00BD0CD9" w:rsidRDefault="00BD0CD9" w:rsidP="00A34D24">
      <w:pPr>
        <w:numPr>
          <w:ilvl w:val="0"/>
          <w:numId w:val="11"/>
        </w:numPr>
        <w:spacing w:line="276" w:lineRule="auto"/>
        <w:rPr>
          <w:lang w:val="uk-UA"/>
        </w:rPr>
      </w:pPr>
      <w:r>
        <w:rPr>
          <w:lang w:val="uk-UA"/>
        </w:rPr>
        <w:t xml:space="preserve">Русанівський В. М. Мова в системі культурних цінностей / В. М. Русанівський // Мовознавство. – 1987. </w:t>
      </w:r>
      <w:r>
        <w:rPr>
          <w:lang w:val="ru-RU"/>
        </w:rPr>
        <w:t xml:space="preserve">– </w:t>
      </w:r>
      <w:r>
        <w:rPr>
          <w:lang w:val="uk-UA"/>
        </w:rPr>
        <w:t>№ 5.</w:t>
      </w:r>
    </w:p>
    <w:p w14:paraId="00F3DC13" w14:textId="2CE3A695" w:rsidR="00BD0CD9" w:rsidRDefault="00BD0CD9" w:rsidP="00A34D24">
      <w:pPr>
        <w:numPr>
          <w:ilvl w:val="0"/>
          <w:numId w:val="11"/>
        </w:numPr>
        <w:spacing w:line="276" w:lineRule="auto"/>
        <w:rPr>
          <w:lang w:val="uk-UA"/>
        </w:rPr>
      </w:pPr>
      <w:r>
        <w:rPr>
          <w:lang w:val="uk-UA"/>
        </w:rPr>
        <w:t>Тищенко К. М. Мовні контакти: свідки формування українців / К. М. Тищенко. – Київ : Аквілон-плюс, 2006. – 416 с.</w:t>
      </w:r>
    </w:p>
    <w:p w14:paraId="3128DA6E" w14:textId="2833A574" w:rsidR="00627A9A" w:rsidRDefault="00627A9A" w:rsidP="00A34D24">
      <w:pPr>
        <w:numPr>
          <w:ilvl w:val="0"/>
          <w:numId w:val="11"/>
        </w:numPr>
        <w:spacing w:line="276" w:lineRule="auto"/>
        <w:rPr>
          <w:lang w:val="en-US"/>
        </w:rPr>
      </w:pPr>
      <w:r>
        <w:rPr>
          <w:lang w:val="en-US"/>
        </w:rPr>
        <w:t>Bourdier P. Language and Symbolic Power. – Harvard Univ. Press, 1999. – 320 p.</w:t>
      </w:r>
    </w:p>
    <w:p w14:paraId="66B23A63" w14:textId="77777777" w:rsidR="00BD0CD9" w:rsidRDefault="00BD0CD9" w:rsidP="00A34D24">
      <w:pPr>
        <w:numPr>
          <w:ilvl w:val="0"/>
          <w:numId w:val="11"/>
        </w:numPr>
        <w:spacing w:line="276" w:lineRule="auto"/>
        <w:rPr>
          <w:lang w:val="en-US"/>
        </w:rPr>
      </w:pPr>
      <w:r>
        <w:rPr>
          <w:lang w:val="en-US"/>
        </w:rPr>
        <w:lastRenderedPageBreak/>
        <w:t xml:space="preserve">Contemporary Linguistics / ed. W.O’Grady, M. Dobrovolsky, M. Aronoff. – </w:t>
      </w:r>
      <w:proofErr w:type="gramStart"/>
      <w:r>
        <w:rPr>
          <w:lang w:val="en-US"/>
        </w:rPr>
        <w:t>NY</w:t>
      </w:r>
      <w:r>
        <w:rPr>
          <w:lang w:val="uk-UA"/>
        </w:rPr>
        <w:t xml:space="preserve"> </w:t>
      </w:r>
      <w:r>
        <w:rPr>
          <w:lang w:val="en-US"/>
        </w:rPr>
        <w:t>:</w:t>
      </w:r>
      <w:proofErr w:type="gramEnd"/>
      <w:r>
        <w:rPr>
          <w:lang w:val="en-US"/>
        </w:rPr>
        <w:t xml:space="preserve"> St. Martin’s Press, 1993. – 620 p.</w:t>
      </w:r>
    </w:p>
    <w:p w14:paraId="5E76DB0E" w14:textId="77777777" w:rsidR="00BD0CD9" w:rsidRDefault="00BD0CD9" w:rsidP="00A34D24">
      <w:pPr>
        <w:numPr>
          <w:ilvl w:val="0"/>
          <w:numId w:val="11"/>
        </w:numPr>
        <w:spacing w:line="276" w:lineRule="auto"/>
        <w:rPr>
          <w:lang w:val="en-US"/>
        </w:rPr>
      </w:pPr>
      <w:r>
        <w:rPr>
          <w:lang w:val="en-US"/>
        </w:rPr>
        <w:t>Coupland N. Sociolinguistics: A Reader and Coursebook / N. Coupland, A. Jaworski. – New York, 1997. – 505 p.</w:t>
      </w:r>
    </w:p>
    <w:p w14:paraId="10BE81EE" w14:textId="77777777" w:rsidR="00BD0CD9" w:rsidRDefault="00BD0CD9" w:rsidP="00A34D24">
      <w:pPr>
        <w:numPr>
          <w:ilvl w:val="0"/>
          <w:numId w:val="11"/>
        </w:numPr>
        <w:spacing w:line="276" w:lineRule="auto"/>
        <w:rPr>
          <w:lang w:val="en-US"/>
        </w:rPr>
      </w:pPr>
      <w:r>
        <w:rPr>
          <w:lang w:val="en-US"/>
        </w:rPr>
        <w:t xml:space="preserve">Edwards J. Language, Society and Identity </w:t>
      </w:r>
      <w:r>
        <w:rPr>
          <w:lang w:val="uk-UA"/>
        </w:rPr>
        <w:t xml:space="preserve">/ </w:t>
      </w:r>
      <w:r>
        <w:rPr>
          <w:lang w:val="en-US"/>
        </w:rPr>
        <w:t>J.</w:t>
      </w:r>
      <w:r>
        <w:rPr>
          <w:lang w:val="uk-UA"/>
        </w:rPr>
        <w:t xml:space="preserve"> </w:t>
      </w:r>
      <w:r>
        <w:rPr>
          <w:lang w:val="en-US"/>
        </w:rPr>
        <w:t xml:space="preserve">Edwards. – </w:t>
      </w:r>
      <w:proofErr w:type="gramStart"/>
      <w:r>
        <w:rPr>
          <w:lang w:val="en-US"/>
        </w:rPr>
        <w:t>NY</w:t>
      </w:r>
      <w:r>
        <w:rPr>
          <w:lang w:val="uk-UA"/>
        </w:rPr>
        <w:t xml:space="preserve"> ;</w:t>
      </w:r>
      <w:proofErr w:type="gramEnd"/>
      <w:r>
        <w:rPr>
          <w:lang w:val="en-US"/>
        </w:rPr>
        <w:t xml:space="preserve"> Oxford</w:t>
      </w:r>
      <w:r>
        <w:rPr>
          <w:lang w:val="uk-UA"/>
        </w:rPr>
        <w:t xml:space="preserve"> </w:t>
      </w:r>
      <w:r>
        <w:rPr>
          <w:lang w:val="en-US"/>
        </w:rPr>
        <w:t xml:space="preserve">: Basil Blackwell </w:t>
      </w:r>
      <w:r>
        <w:t xml:space="preserve">– </w:t>
      </w:r>
      <w:r>
        <w:rPr>
          <w:lang w:val="en-US"/>
        </w:rPr>
        <w:t>André Deutsch, 1985. – 245 p.</w:t>
      </w:r>
    </w:p>
    <w:p w14:paraId="778B32C4" w14:textId="77777777" w:rsidR="00BD0CD9" w:rsidRDefault="00BD0CD9" w:rsidP="00A34D24">
      <w:pPr>
        <w:numPr>
          <w:ilvl w:val="0"/>
          <w:numId w:val="11"/>
        </w:numPr>
        <w:spacing w:line="276" w:lineRule="auto"/>
        <w:rPr>
          <w:lang w:val="en-US"/>
        </w:rPr>
      </w:pPr>
      <w:r>
        <w:rPr>
          <w:lang w:val="en-US"/>
        </w:rPr>
        <w:t xml:space="preserve">Holmes J. An Introduction to Sociolinguistics </w:t>
      </w:r>
      <w:r>
        <w:rPr>
          <w:lang w:val="uk-UA"/>
        </w:rPr>
        <w:t xml:space="preserve">/ </w:t>
      </w:r>
      <w:r>
        <w:rPr>
          <w:lang w:val="en-US"/>
        </w:rPr>
        <w:t>J.</w:t>
      </w:r>
      <w:r>
        <w:rPr>
          <w:lang w:val="uk-UA"/>
        </w:rPr>
        <w:t xml:space="preserve"> </w:t>
      </w:r>
      <w:r>
        <w:rPr>
          <w:lang w:val="en-US"/>
        </w:rPr>
        <w:t>Holmes. – London.: Longman, 1997. – 412 p.</w:t>
      </w:r>
    </w:p>
    <w:p w14:paraId="322788F5" w14:textId="77777777" w:rsidR="00BD0CD9" w:rsidRDefault="00BD0CD9" w:rsidP="00A34D24">
      <w:pPr>
        <w:numPr>
          <w:ilvl w:val="0"/>
          <w:numId w:val="11"/>
        </w:numPr>
        <w:spacing w:line="276" w:lineRule="auto"/>
        <w:rPr>
          <w:lang w:val="en-US"/>
        </w:rPr>
      </w:pPr>
      <w:r>
        <w:rPr>
          <w:lang w:val="en-US"/>
        </w:rPr>
        <w:t xml:space="preserve">Multilingualism in the British Isles. The older mother tongue in Europe / ed. by S. Alladina and V. Edwards. – </w:t>
      </w:r>
      <w:proofErr w:type="gramStart"/>
      <w:r>
        <w:rPr>
          <w:lang w:val="en-US"/>
        </w:rPr>
        <w:t>London</w:t>
      </w:r>
      <w:r>
        <w:rPr>
          <w:lang w:val="uk-UA"/>
        </w:rPr>
        <w:t xml:space="preserve"> ;</w:t>
      </w:r>
      <w:proofErr w:type="gramEnd"/>
      <w:r>
        <w:rPr>
          <w:lang w:val="en-US"/>
        </w:rPr>
        <w:t xml:space="preserve"> New York</w:t>
      </w:r>
      <w:r>
        <w:rPr>
          <w:lang w:val="uk-UA"/>
        </w:rPr>
        <w:t xml:space="preserve"> </w:t>
      </w:r>
      <w:r>
        <w:rPr>
          <w:lang w:val="en-US"/>
        </w:rPr>
        <w:t>: Longman. – 287 p.</w:t>
      </w:r>
    </w:p>
    <w:p w14:paraId="31BDED4E" w14:textId="77777777" w:rsidR="00BD0CD9" w:rsidRDefault="00BD0CD9" w:rsidP="00A34D24">
      <w:pPr>
        <w:numPr>
          <w:ilvl w:val="0"/>
          <w:numId w:val="11"/>
        </w:numPr>
        <w:spacing w:line="276" w:lineRule="auto"/>
        <w:rPr>
          <w:lang w:val="en-US"/>
        </w:rPr>
      </w:pPr>
      <w:r>
        <w:rPr>
          <w:lang w:val="en-US"/>
        </w:rPr>
        <w:t>Shevelov Y. G. The Ukrainian Language in the First Half of the Twentieth Century (1900 – 1941)</w:t>
      </w:r>
      <w:r>
        <w:rPr>
          <w:lang w:val="uk-UA"/>
        </w:rPr>
        <w:t xml:space="preserve"> /</w:t>
      </w:r>
      <w:r>
        <w:rPr>
          <w:lang w:val="en-US"/>
        </w:rPr>
        <w:t xml:space="preserve"> Y. G. Shevelov</w:t>
      </w:r>
      <w:r>
        <w:rPr>
          <w:lang w:val="uk-UA"/>
        </w:rPr>
        <w:t xml:space="preserve">. </w:t>
      </w:r>
      <w:r>
        <w:rPr>
          <w:lang w:val="en-US"/>
        </w:rPr>
        <w:t>– Cambridge, Mass.</w:t>
      </w:r>
      <w:proofErr w:type="gramStart"/>
      <w:r>
        <w:rPr>
          <w:lang w:val="en-US"/>
        </w:rPr>
        <w:t>;</w:t>
      </w:r>
      <w:proofErr w:type="gramEnd"/>
      <w:r>
        <w:rPr>
          <w:lang w:val="en-US"/>
        </w:rPr>
        <w:t xml:space="preserve"> Distributed by Harvard University Press for the Harvard Ukrainian Research Institute, 1989. – 242 p.</w:t>
      </w:r>
    </w:p>
    <w:p w14:paraId="5E459C0E" w14:textId="77777777" w:rsidR="00BD0CD9" w:rsidRDefault="00BD0CD9" w:rsidP="00A34D24">
      <w:pPr>
        <w:numPr>
          <w:ilvl w:val="0"/>
          <w:numId w:val="11"/>
        </w:numPr>
        <w:spacing w:line="276" w:lineRule="auto"/>
        <w:rPr>
          <w:lang w:val="en-US"/>
        </w:rPr>
      </w:pPr>
      <w:r>
        <w:rPr>
          <w:lang w:val="en-US"/>
        </w:rPr>
        <w:t>Shores David L. Contemporary English (Change and Variation)</w:t>
      </w:r>
      <w:r>
        <w:rPr>
          <w:lang w:val="uk-UA"/>
        </w:rPr>
        <w:t xml:space="preserve"> /</w:t>
      </w:r>
      <w:r>
        <w:rPr>
          <w:lang w:val="en-US"/>
        </w:rPr>
        <w:t xml:space="preserve"> David L. Shores</w:t>
      </w:r>
      <w:r>
        <w:rPr>
          <w:lang w:val="uk-UA"/>
        </w:rPr>
        <w:t xml:space="preserve">. </w:t>
      </w:r>
      <w:r>
        <w:rPr>
          <w:lang w:val="en-US"/>
        </w:rPr>
        <w:t xml:space="preserve">– </w:t>
      </w:r>
      <w:proofErr w:type="gramStart"/>
      <w:r>
        <w:rPr>
          <w:lang w:val="en-US"/>
        </w:rPr>
        <w:t>Philadelphia</w:t>
      </w:r>
      <w:r>
        <w:rPr>
          <w:lang w:val="uk-UA"/>
        </w:rPr>
        <w:t xml:space="preserve"> </w:t>
      </w:r>
      <w:r>
        <w:rPr>
          <w:lang w:val="en-US"/>
        </w:rPr>
        <w:t>:</w:t>
      </w:r>
      <w:proofErr w:type="gramEnd"/>
      <w:r>
        <w:rPr>
          <w:lang w:val="en-US"/>
        </w:rPr>
        <w:t xml:space="preserve"> J. B. Lippincott Company, 1972. – 380 p.</w:t>
      </w:r>
    </w:p>
    <w:p w14:paraId="2F80B34F" w14:textId="77777777" w:rsidR="00BD0CD9" w:rsidRDefault="00BD0CD9" w:rsidP="00A34D24">
      <w:pPr>
        <w:numPr>
          <w:ilvl w:val="0"/>
          <w:numId w:val="11"/>
        </w:numPr>
        <w:spacing w:line="276" w:lineRule="auto"/>
        <w:rPr>
          <w:lang w:val="en-US"/>
        </w:rPr>
      </w:pPr>
      <w:r>
        <w:rPr>
          <w:lang w:val="en-US"/>
        </w:rPr>
        <w:t xml:space="preserve">Sociolinguistics and Language Teaching / ed. by S. L. McKay, N. H. Hornberger. – Cambridge, </w:t>
      </w:r>
      <w:proofErr w:type="gramStart"/>
      <w:r>
        <w:rPr>
          <w:lang w:val="en-US"/>
        </w:rPr>
        <w:t>UK</w:t>
      </w:r>
      <w:r>
        <w:rPr>
          <w:lang w:val="uk-UA"/>
        </w:rPr>
        <w:t xml:space="preserve"> </w:t>
      </w:r>
      <w:r>
        <w:rPr>
          <w:lang w:val="en-US"/>
        </w:rPr>
        <w:t>;</w:t>
      </w:r>
      <w:proofErr w:type="gramEnd"/>
      <w:r>
        <w:rPr>
          <w:lang w:val="en-US"/>
        </w:rPr>
        <w:t xml:space="preserve"> NY</w:t>
      </w:r>
      <w:r>
        <w:rPr>
          <w:lang w:val="uk-UA"/>
        </w:rPr>
        <w:t xml:space="preserve"> </w:t>
      </w:r>
      <w:r>
        <w:rPr>
          <w:lang w:val="en-US"/>
        </w:rPr>
        <w:t>: CUP, 1996. – 484 p.</w:t>
      </w:r>
    </w:p>
    <w:p w14:paraId="776B9897" w14:textId="77777777" w:rsidR="00BD0CD9" w:rsidRDefault="00BD0CD9" w:rsidP="00A34D24">
      <w:pPr>
        <w:numPr>
          <w:ilvl w:val="0"/>
          <w:numId w:val="11"/>
        </w:numPr>
        <w:spacing w:line="276" w:lineRule="auto"/>
        <w:rPr>
          <w:lang w:val="uk-UA"/>
        </w:rPr>
      </w:pPr>
      <w:r>
        <w:rPr>
          <w:lang w:val="uk-UA"/>
        </w:rPr>
        <w:t xml:space="preserve">Telfer G. Dictionary of Canadianisms: How to speak Canadian, eh! </w:t>
      </w:r>
      <w:r>
        <w:rPr>
          <w:lang w:val="en-US"/>
        </w:rPr>
        <w:t>/ G. Telfer. – S. I</w:t>
      </w:r>
      <w:proofErr w:type="gramStart"/>
      <w:r>
        <w:rPr>
          <w:lang w:val="en-US"/>
        </w:rPr>
        <w:t>.</w:t>
      </w:r>
      <w:r>
        <w:rPr>
          <w:lang w:val="uk-UA"/>
        </w:rPr>
        <w:t xml:space="preserve"> </w:t>
      </w:r>
      <w:r>
        <w:rPr>
          <w:lang w:val="en-US"/>
        </w:rPr>
        <w:t>:</w:t>
      </w:r>
      <w:proofErr w:type="gramEnd"/>
      <w:r>
        <w:rPr>
          <w:lang w:val="en-US"/>
        </w:rPr>
        <w:t xml:space="preserve"> Folklore, 2009. – 352 p.</w:t>
      </w:r>
    </w:p>
    <w:p w14:paraId="75C9D037" w14:textId="77777777" w:rsidR="00BD0CD9" w:rsidRDefault="00BD0CD9" w:rsidP="00A34D24">
      <w:pPr>
        <w:numPr>
          <w:ilvl w:val="0"/>
          <w:numId w:val="11"/>
        </w:numPr>
        <w:spacing w:line="276" w:lineRule="auto"/>
        <w:rPr>
          <w:lang w:val="uk-UA"/>
        </w:rPr>
      </w:pPr>
      <w:r>
        <w:rPr>
          <w:lang w:val="en-US"/>
        </w:rPr>
        <w:t xml:space="preserve">Thomason S. G. Language contact </w:t>
      </w:r>
      <w:r>
        <w:rPr>
          <w:lang w:val="uk-UA"/>
        </w:rPr>
        <w:t xml:space="preserve">/ </w:t>
      </w:r>
      <w:r>
        <w:rPr>
          <w:lang w:val="en-US"/>
        </w:rPr>
        <w:t>S. G.</w:t>
      </w:r>
      <w:r>
        <w:rPr>
          <w:lang w:val="uk-UA"/>
        </w:rPr>
        <w:t xml:space="preserve"> </w:t>
      </w:r>
      <w:r>
        <w:rPr>
          <w:lang w:val="en-US"/>
        </w:rPr>
        <w:t>Thomason. – Edinburgh: Edinburgh Univ. Press</w:t>
      </w:r>
      <w:r>
        <w:t>, 2001.</w:t>
      </w:r>
      <w:r>
        <w:rPr>
          <w:lang w:val="en-US"/>
        </w:rPr>
        <w:t> </w:t>
      </w:r>
      <w:r>
        <w:t xml:space="preserve">– 312 </w:t>
      </w:r>
      <w:r>
        <w:rPr>
          <w:lang w:val="en-US"/>
        </w:rPr>
        <w:t>p</w:t>
      </w:r>
      <w:r>
        <w:t>.</w:t>
      </w:r>
    </w:p>
    <w:p w14:paraId="5A45B575" w14:textId="77777777" w:rsidR="00FB08C9" w:rsidRDefault="00FB08C9" w:rsidP="007A03A7">
      <w:pPr>
        <w:spacing w:line="276" w:lineRule="auto"/>
        <w:ind w:firstLine="567"/>
        <w:jc w:val="center"/>
        <w:rPr>
          <w:b/>
          <w:lang w:val="uk-UA"/>
        </w:rPr>
      </w:pPr>
    </w:p>
    <w:p w14:paraId="3F4F1D80" w14:textId="69769F3D" w:rsidR="00B9714E" w:rsidRDefault="003133A7" w:rsidP="007A03A7">
      <w:pPr>
        <w:spacing w:line="276" w:lineRule="auto"/>
        <w:ind w:firstLine="567"/>
        <w:jc w:val="center"/>
        <w:rPr>
          <w:b/>
          <w:lang w:val="uk-UA"/>
        </w:rPr>
      </w:pPr>
      <w:r>
        <w:rPr>
          <w:b/>
          <w:lang w:val="uk-UA"/>
        </w:rPr>
        <w:t>7</w:t>
      </w:r>
      <w:r w:rsidR="00BD0CD9">
        <w:rPr>
          <w:b/>
          <w:lang w:val="uk-UA"/>
        </w:rPr>
        <w:t>. Країнознавство</w:t>
      </w:r>
    </w:p>
    <w:p w14:paraId="592B82BA" w14:textId="77777777" w:rsidR="00BD0CD9" w:rsidRDefault="00BD0CD9" w:rsidP="007A03A7">
      <w:pPr>
        <w:spacing w:line="276" w:lineRule="auto"/>
        <w:ind w:firstLine="567"/>
        <w:jc w:val="center"/>
        <w:rPr>
          <w:b/>
          <w:lang w:val="uk-UA"/>
        </w:rPr>
      </w:pPr>
      <w:r>
        <w:rPr>
          <w:b/>
          <w:lang w:val="uk-UA"/>
        </w:rPr>
        <w:t xml:space="preserve"> </w:t>
      </w:r>
    </w:p>
    <w:p w14:paraId="7543017E" w14:textId="77777777" w:rsidR="00BD0CD9" w:rsidRDefault="00BD0CD9" w:rsidP="007A03A7">
      <w:pPr>
        <w:spacing w:line="276" w:lineRule="auto"/>
        <w:ind w:firstLine="567"/>
        <w:jc w:val="both"/>
        <w:rPr>
          <w:lang w:val="uk-UA"/>
        </w:rPr>
      </w:pPr>
      <w:r>
        <w:rPr>
          <w:lang w:val="uk-UA"/>
        </w:rPr>
        <w:t xml:space="preserve">Мета курсу – створити передумови для успішної міжкультурної комунікації, сприйняття, розуміння та правильного тлумачення певних культурних зразків, норм, що закодовані у відповідних англомовних спільнотах. Результатом вивчення курсу з лінгвокраїнознавства повинно стати розуміння реалій сьогодення, вміння адекватно сприймати ментальність народів, мова яких вивчається, їх систему цінностей, особливості пізнання сучасного світу, його минулого та майбутнього; вміння використовувати знання фактичних даних про країни, що вивчаються, для аргументації власної думки, знання принципів ведення міжкультурного діалогу; вміння адекватно реагувати в процесі міжкультурного спілкування. </w:t>
      </w:r>
    </w:p>
    <w:p w14:paraId="269D3C81" w14:textId="77777777" w:rsidR="00BD0CD9" w:rsidRDefault="00BD0CD9" w:rsidP="007A03A7">
      <w:pPr>
        <w:spacing w:line="276" w:lineRule="auto"/>
        <w:ind w:firstLine="567"/>
        <w:jc w:val="both"/>
        <w:rPr>
          <w:lang w:val="uk-UA"/>
        </w:rPr>
      </w:pPr>
      <w:r>
        <w:rPr>
          <w:lang w:val="uk-UA"/>
        </w:rPr>
        <w:t>Студент повинен знати особливості історичного розвитку Великобоританії і США; складові частини Великобританії як держави; специфіку Шотландії, Уельсу та Північної Ірландії як складових Великобританії.</w:t>
      </w:r>
    </w:p>
    <w:p w14:paraId="7926F2E8" w14:textId="77777777" w:rsidR="000D7B7D" w:rsidRDefault="000D7B7D" w:rsidP="007A03A7">
      <w:pPr>
        <w:tabs>
          <w:tab w:val="left" w:pos="567"/>
        </w:tabs>
        <w:spacing w:line="276" w:lineRule="auto"/>
        <w:ind w:firstLine="567"/>
        <w:jc w:val="both"/>
        <w:rPr>
          <w:b/>
          <w:lang w:val="uk-UA"/>
        </w:rPr>
      </w:pPr>
    </w:p>
    <w:p w14:paraId="6641AA83" w14:textId="77777777" w:rsidR="00BD0CD9" w:rsidRDefault="00BD0CD9" w:rsidP="007A03A7">
      <w:pPr>
        <w:tabs>
          <w:tab w:val="left" w:pos="567"/>
        </w:tabs>
        <w:spacing w:line="276" w:lineRule="auto"/>
        <w:ind w:firstLine="567"/>
        <w:jc w:val="both"/>
        <w:rPr>
          <w:b/>
          <w:lang w:val="en-US"/>
        </w:rPr>
      </w:pPr>
      <w:r>
        <w:rPr>
          <w:b/>
          <w:lang w:val="uk-UA"/>
        </w:rPr>
        <w:t>Тем</w:t>
      </w:r>
      <w:r w:rsidR="00FB08C9">
        <w:rPr>
          <w:b/>
          <w:lang w:val="uk-UA"/>
        </w:rPr>
        <w:t>атика курсу</w:t>
      </w:r>
      <w:r>
        <w:rPr>
          <w:b/>
          <w:lang w:val="uk-UA"/>
        </w:rPr>
        <w:t>:</w:t>
      </w:r>
    </w:p>
    <w:p w14:paraId="003743BA" w14:textId="77777777" w:rsidR="00BD0CD9" w:rsidRDefault="00BD0CD9" w:rsidP="00A34D24">
      <w:pPr>
        <w:numPr>
          <w:ilvl w:val="0"/>
          <w:numId w:val="12"/>
        </w:numPr>
        <w:spacing w:line="276" w:lineRule="auto"/>
        <w:jc w:val="both"/>
        <w:rPr>
          <w:rFonts w:eastAsia="Batang"/>
          <w:lang w:val="uk-UA"/>
        </w:rPr>
      </w:pPr>
      <w:r>
        <w:rPr>
          <w:rFonts w:eastAsia="Batang"/>
          <w:lang w:val="uk-UA"/>
        </w:rPr>
        <w:t>Тенденції розвитку англійської мови крізь призму творчості  діячів літератури різних епох.</w:t>
      </w:r>
    </w:p>
    <w:p w14:paraId="632DEBC5" w14:textId="77777777" w:rsidR="00BD0CD9" w:rsidRDefault="00BD0CD9" w:rsidP="00A34D24">
      <w:pPr>
        <w:numPr>
          <w:ilvl w:val="0"/>
          <w:numId w:val="12"/>
        </w:numPr>
        <w:spacing w:line="276" w:lineRule="auto"/>
        <w:jc w:val="both"/>
        <w:rPr>
          <w:rFonts w:eastAsia="Batang"/>
          <w:lang w:val="ru-RU"/>
        </w:rPr>
      </w:pPr>
      <w:r>
        <w:rPr>
          <w:rFonts w:eastAsia="Batang"/>
          <w:lang w:val="uk-UA"/>
        </w:rPr>
        <w:t>Великобританія: релігія і політика – історичні перехрестя</w:t>
      </w:r>
      <w:r>
        <w:rPr>
          <w:rFonts w:eastAsia="Batang"/>
          <w:lang w:val="ru-RU"/>
        </w:rPr>
        <w:t xml:space="preserve">. </w:t>
      </w:r>
    </w:p>
    <w:p w14:paraId="73BABD0E" w14:textId="77777777" w:rsidR="00BD0CD9" w:rsidRDefault="00BD0CD9" w:rsidP="00A34D24">
      <w:pPr>
        <w:numPr>
          <w:ilvl w:val="0"/>
          <w:numId w:val="12"/>
        </w:numPr>
        <w:spacing w:line="276" w:lineRule="auto"/>
        <w:jc w:val="both"/>
        <w:rPr>
          <w:rFonts w:eastAsia="Batang"/>
          <w:lang w:val="ru-RU"/>
        </w:rPr>
      </w:pPr>
      <w:r>
        <w:rPr>
          <w:rFonts w:eastAsia="Batang"/>
          <w:lang w:val="uk-UA"/>
        </w:rPr>
        <w:t>Англія: свята, традиції, символи</w:t>
      </w:r>
      <w:r>
        <w:rPr>
          <w:rFonts w:eastAsia="Batang"/>
          <w:lang w:val="ru-RU"/>
        </w:rPr>
        <w:t xml:space="preserve">. </w:t>
      </w:r>
    </w:p>
    <w:p w14:paraId="5DF3BE2A" w14:textId="77777777" w:rsidR="00BD0CD9" w:rsidRDefault="00BD0CD9" w:rsidP="00A34D24">
      <w:pPr>
        <w:numPr>
          <w:ilvl w:val="0"/>
          <w:numId w:val="12"/>
        </w:numPr>
        <w:spacing w:line="276" w:lineRule="auto"/>
        <w:jc w:val="both"/>
        <w:rPr>
          <w:rFonts w:eastAsia="Batang"/>
          <w:lang w:val="ru-RU"/>
        </w:rPr>
      </w:pPr>
      <w:r>
        <w:rPr>
          <w:rFonts w:eastAsia="Batang"/>
          <w:lang w:val="uk-UA"/>
        </w:rPr>
        <w:t>Шотландія і шотландці: культура, традиції, символи. Клани. Тартан</w:t>
      </w:r>
      <w:r>
        <w:rPr>
          <w:rFonts w:eastAsia="Batang"/>
          <w:lang w:val="ru-RU"/>
        </w:rPr>
        <w:t xml:space="preserve">. </w:t>
      </w:r>
    </w:p>
    <w:p w14:paraId="6AD349AA" w14:textId="77777777" w:rsidR="00BD0CD9" w:rsidRDefault="00BD0CD9" w:rsidP="00A34D24">
      <w:pPr>
        <w:numPr>
          <w:ilvl w:val="0"/>
          <w:numId w:val="12"/>
        </w:numPr>
        <w:spacing w:line="276" w:lineRule="auto"/>
        <w:jc w:val="both"/>
        <w:rPr>
          <w:rFonts w:eastAsia="Batang"/>
          <w:lang w:val="ru-RU"/>
        </w:rPr>
      </w:pPr>
      <w:r>
        <w:rPr>
          <w:rFonts w:eastAsia="Batang"/>
          <w:lang w:val="uk-UA"/>
        </w:rPr>
        <w:t>Особливості шотландської гельської мови</w:t>
      </w:r>
      <w:r>
        <w:rPr>
          <w:rFonts w:eastAsia="Batang"/>
          <w:lang w:val="ru-RU"/>
        </w:rPr>
        <w:t xml:space="preserve">. </w:t>
      </w:r>
    </w:p>
    <w:p w14:paraId="46BDFAFD" w14:textId="77777777" w:rsidR="00BD0CD9" w:rsidRDefault="00BD0CD9" w:rsidP="00A34D24">
      <w:pPr>
        <w:numPr>
          <w:ilvl w:val="0"/>
          <w:numId w:val="12"/>
        </w:numPr>
        <w:spacing w:line="276" w:lineRule="auto"/>
        <w:jc w:val="both"/>
        <w:rPr>
          <w:rFonts w:eastAsia="Batang"/>
          <w:lang w:val="ru-RU"/>
        </w:rPr>
      </w:pPr>
      <w:r>
        <w:rPr>
          <w:rFonts w:eastAsia="Batang"/>
          <w:lang w:val="uk-UA"/>
        </w:rPr>
        <w:t>Валлійська мова (</w:t>
      </w:r>
      <w:r>
        <w:rPr>
          <w:bCs/>
        </w:rPr>
        <w:t>Cymraeg</w:t>
      </w:r>
      <w:r>
        <w:rPr>
          <w:bCs/>
          <w:lang w:val="uk-UA"/>
        </w:rPr>
        <w:t>)</w:t>
      </w:r>
      <w:r>
        <w:rPr>
          <w:rFonts w:eastAsia="Batang"/>
          <w:lang w:val="ru-RU"/>
        </w:rPr>
        <w:t xml:space="preserve">: </w:t>
      </w:r>
      <w:r>
        <w:rPr>
          <w:rFonts w:eastAsia="Batang"/>
          <w:lang w:val="uk-UA"/>
        </w:rPr>
        <w:t>історія і статус</w:t>
      </w:r>
      <w:r>
        <w:rPr>
          <w:rFonts w:eastAsia="Batang"/>
          <w:lang w:val="ru-RU"/>
        </w:rPr>
        <w:t xml:space="preserve">. </w:t>
      </w:r>
    </w:p>
    <w:p w14:paraId="01529C0C" w14:textId="77777777" w:rsidR="00BD0CD9" w:rsidRDefault="00BD0CD9" w:rsidP="00A34D24">
      <w:pPr>
        <w:numPr>
          <w:ilvl w:val="0"/>
          <w:numId w:val="12"/>
        </w:numPr>
        <w:spacing w:line="276" w:lineRule="auto"/>
        <w:jc w:val="both"/>
        <w:rPr>
          <w:rFonts w:eastAsia="Batang"/>
          <w:lang w:val="ru-RU"/>
        </w:rPr>
      </w:pPr>
      <w:r>
        <w:rPr>
          <w:rFonts w:eastAsia="Batang"/>
          <w:lang w:val="uk-UA"/>
        </w:rPr>
        <w:t>Уельс: свята, фестивалі, традиції і символи</w:t>
      </w:r>
      <w:r>
        <w:rPr>
          <w:rFonts w:eastAsia="Batang"/>
          <w:lang w:val="ru-RU"/>
        </w:rPr>
        <w:t>.</w:t>
      </w:r>
    </w:p>
    <w:p w14:paraId="59392D8F" w14:textId="77777777" w:rsidR="00BD0CD9" w:rsidRPr="00BD0CD9" w:rsidRDefault="00BD0CD9" w:rsidP="00A34D24">
      <w:pPr>
        <w:numPr>
          <w:ilvl w:val="0"/>
          <w:numId w:val="12"/>
        </w:numPr>
        <w:spacing w:line="276" w:lineRule="auto"/>
        <w:jc w:val="both"/>
        <w:rPr>
          <w:rStyle w:val="a5"/>
          <w:rFonts w:eastAsia="Batang"/>
          <w:b w:val="0"/>
          <w:lang w:val="ru-RU"/>
        </w:rPr>
      </w:pPr>
      <w:r>
        <w:rPr>
          <w:rStyle w:val="a5"/>
          <w:rFonts w:eastAsia="Batang"/>
          <w:b w:val="0"/>
          <w:lang w:val="uk-UA"/>
        </w:rPr>
        <w:t>Ірландська гельська мова: фонологічні особливості</w:t>
      </w:r>
      <w:r>
        <w:rPr>
          <w:rStyle w:val="a5"/>
          <w:rFonts w:eastAsia="Batang"/>
          <w:b w:val="0"/>
          <w:lang w:val="ru-RU"/>
        </w:rPr>
        <w:t xml:space="preserve">. </w:t>
      </w:r>
    </w:p>
    <w:p w14:paraId="01959F72" w14:textId="77777777" w:rsidR="00BD0CD9" w:rsidRDefault="00BD0CD9" w:rsidP="00A34D24">
      <w:pPr>
        <w:numPr>
          <w:ilvl w:val="0"/>
          <w:numId w:val="12"/>
        </w:numPr>
        <w:spacing w:line="276" w:lineRule="auto"/>
        <w:jc w:val="both"/>
        <w:rPr>
          <w:rFonts w:eastAsia="Batang"/>
          <w:lang w:val="uk-UA"/>
        </w:rPr>
      </w:pPr>
      <w:r>
        <w:rPr>
          <w:rFonts w:eastAsia="Batang"/>
          <w:lang w:val="uk-UA"/>
        </w:rPr>
        <w:t>Північна Ірландія: свята, традиції символи.</w:t>
      </w:r>
    </w:p>
    <w:p w14:paraId="641284D8" w14:textId="77777777" w:rsidR="00BD0CD9" w:rsidRDefault="00BD0CD9" w:rsidP="00A34D24">
      <w:pPr>
        <w:numPr>
          <w:ilvl w:val="0"/>
          <w:numId w:val="12"/>
        </w:numPr>
        <w:spacing w:line="276" w:lineRule="auto"/>
        <w:jc w:val="both"/>
        <w:rPr>
          <w:lang w:val="uk-UA"/>
        </w:rPr>
      </w:pPr>
      <w:r>
        <w:rPr>
          <w:lang w:val="uk-UA"/>
        </w:rPr>
        <w:lastRenderedPageBreak/>
        <w:t>Найстаріші університети Об’єднаного королівства.</w:t>
      </w:r>
    </w:p>
    <w:p w14:paraId="357F47A9" w14:textId="77777777" w:rsidR="00BD0CD9" w:rsidRDefault="00BD0CD9" w:rsidP="00A34D24">
      <w:pPr>
        <w:numPr>
          <w:ilvl w:val="0"/>
          <w:numId w:val="12"/>
        </w:numPr>
        <w:spacing w:line="276" w:lineRule="auto"/>
        <w:jc w:val="both"/>
        <w:rPr>
          <w:lang w:val="uk-UA"/>
        </w:rPr>
      </w:pPr>
      <w:r>
        <w:rPr>
          <w:lang w:val="uk-UA"/>
        </w:rPr>
        <w:t>Об’єднане королівство: державний устрій; парламент; законодавча, виконавча і судова  влада; політичні партії.</w:t>
      </w:r>
    </w:p>
    <w:p w14:paraId="6EECE0A1" w14:textId="77777777" w:rsidR="00BD0CD9" w:rsidRDefault="00BD0CD9" w:rsidP="00A34D24">
      <w:pPr>
        <w:widowControl w:val="0"/>
        <w:numPr>
          <w:ilvl w:val="0"/>
          <w:numId w:val="12"/>
        </w:numPr>
        <w:autoSpaceDE w:val="0"/>
        <w:autoSpaceDN w:val="0"/>
        <w:adjustRightInd w:val="0"/>
        <w:spacing w:line="276" w:lineRule="auto"/>
        <w:jc w:val="both"/>
        <w:rPr>
          <w:lang w:val="uk-UA" w:eastAsia="ru-RU"/>
        </w:rPr>
      </w:pPr>
      <w:r>
        <w:rPr>
          <w:lang w:val="uk-UA" w:eastAsia="ru-RU"/>
        </w:rPr>
        <w:t>Національні символи</w:t>
      </w:r>
      <w:r w:rsidRPr="00BD0CD9">
        <w:rPr>
          <w:lang w:val="ru-RU" w:eastAsia="ru-RU"/>
        </w:rPr>
        <w:t xml:space="preserve"> </w:t>
      </w:r>
      <w:r>
        <w:rPr>
          <w:lang w:val="uk-UA" w:eastAsia="ru-RU"/>
        </w:rPr>
        <w:t>США. Фізична географія. Демографічні</w:t>
      </w:r>
      <w:r>
        <w:rPr>
          <w:lang w:val="en-US" w:eastAsia="ru-RU"/>
        </w:rPr>
        <w:t xml:space="preserve"> </w:t>
      </w:r>
      <w:r>
        <w:rPr>
          <w:lang w:val="uk-UA" w:eastAsia="ru-RU"/>
        </w:rPr>
        <w:t>показники. Внутрішня</w:t>
      </w:r>
      <w:r>
        <w:rPr>
          <w:lang w:val="en-US" w:eastAsia="ru-RU"/>
        </w:rPr>
        <w:t xml:space="preserve"> </w:t>
      </w:r>
      <w:r>
        <w:rPr>
          <w:lang w:val="uk-UA" w:eastAsia="ru-RU"/>
        </w:rPr>
        <w:t>міграція.</w:t>
      </w:r>
    </w:p>
    <w:p w14:paraId="10727036" w14:textId="77777777" w:rsidR="00BD0CD9" w:rsidRDefault="00BD0CD9" w:rsidP="00A34D24">
      <w:pPr>
        <w:widowControl w:val="0"/>
        <w:numPr>
          <w:ilvl w:val="0"/>
          <w:numId w:val="12"/>
        </w:numPr>
        <w:autoSpaceDE w:val="0"/>
        <w:autoSpaceDN w:val="0"/>
        <w:adjustRightInd w:val="0"/>
        <w:spacing w:line="276" w:lineRule="auto"/>
        <w:jc w:val="both"/>
        <w:rPr>
          <w:lang w:val="uk-UA" w:eastAsia="ru-RU"/>
        </w:rPr>
      </w:pPr>
      <w:r>
        <w:rPr>
          <w:lang w:val="uk-UA" w:eastAsia="ru-RU"/>
        </w:rPr>
        <w:t xml:space="preserve">Особливості штатів. Індивідуалізм та принцип добровільності. Мобільність нації. </w:t>
      </w:r>
    </w:p>
    <w:p w14:paraId="11477481" w14:textId="77777777" w:rsidR="00BD0CD9" w:rsidRDefault="00BD0CD9" w:rsidP="00A34D24">
      <w:pPr>
        <w:widowControl w:val="0"/>
        <w:numPr>
          <w:ilvl w:val="0"/>
          <w:numId w:val="12"/>
        </w:numPr>
        <w:autoSpaceDE w:val="0"/>
        <w:autoSpaceDN w:val="0"/>
        <w:adjustRightInd w:val="0"/>
        <w:spacing w:line="276" w:lineRule="auto"/>
        <w:jc w:val="both"/>
        <w:rPr>
          <w:lang w:val="uk-UA" w:eastAsia="ru-RU"/>
        </w:rPr>
      </w:pPr>
      <w:r>
        <w:rPr>
          <w:lang w:val="uk-UA" w:eastAsia="ru-RU"/>
        </w:rPr>
        <w:t>Колоніальна ера. Рабовласництво та Громадянська війна. США під час І / ІІ Світових Воєн.</w:t>
      </w:r>
    </w:p>
    <w:p w14:paraId="7D4D24C5" w14:textId="77777777" w:rsidR="00BD0CD9" w:rsidRDefault="00BD0CD9" w:rsidP="00A34D24">
      <w:pPr>
        <w:widowControl w:val="0"/>
        <w:numPr>
          <w:ilvl w:val="0"/>
          <w:numId w:val="12"/>
        </w:numPr>
        <w:autoSpaceDE w:val="0"/>
        <w:autoSpaceDN w:val="0"/>
        <w:adjustRightInd w:val="0"/>
        <w:spacing w:line="276" w:lineRule="auto"/>
        <w:jc w:val="both"/>
        <w:rPr>
          <w:lang w:val="uk-UA"/>
        </w:rPr>
      </w:pPr>
      <w:r>
        <w:rPr>
          <w:lang w:val="uk-UA"/>
        </w:rPr>
        <w:t>Державний устрій. Конституція. Конгрес США.</w:t>
      </w:r>
    </w:p>
    <w:p w14:paraId="13888458" w14:textId="77777777" w:rsidR="00BD0CD9" w:rsidRDefault="00BD0CD9" w:rsidP="00A34D24">
      <w:pPr>
        <w:widowControl w:val="0"/>
        <w:numPr>
          <w:ilvl w:val="0"/>
          <w:numId w:val="12"/>
        </w:numPr>
        <w:autoSpaceDE w:val="0"/>
        <w:autoSpaceDN w:val="0"/>
        <w:adjustRightInd w:val="0"/>
        <w:spacing w:line="276" w:lineRule="auto"/>
        <w:jc w:val="both"/>
        <w:rPr>
          <w:lang w:val="uk-UA"/>
        </w:rPr>
      </w:pPr>
      <w:r>
        <w:rPr>
          <w:lang w:val="uk-UA"/>
        </w:rPr>
        <w:t>США: законодавча, виконавча і судова  влада.</w:t>
      </w:r>
    </w:p>
    <w:p w14:paraId="7749D14C" w14:textId="77777777" w:rsidR="00BD0CD9" w:rsidRDefault="00BD0CD9" w:rsidP="00A34D24">
      <w:pPr>
        <w:widowControl w:val="0"/>
        <w:numPr>
          <w:ilvl w:val="0"/>
          <w:numId w:val="12"/>
        </w:numPr>
        <w:autoSpaceDE w:val="0"/>
        <w:autoSpaceDN w:val="0"/>
        <w:adjustRightInd w:val="0"/>
        <w:spacing w:line="276" w:lineRule="auto"/>
        <w:jc w:val="both"/>
        <w:rPr>
          <w:lang w:val="uk-UA"/>
        </w:rPr>
      </w:pPr>
      <w:r>
        <w:rPr>
          <w:lang w:val="uk-UA"/>
        </w:rPr>
        <w:t>Урбанізація, субурбанізація США. Економіка країни.</w:t>
      </w:r>
    </w:p>
    <w:p w14:paraId="65EF4CB0" w14:textId="77777777" w:rsidR="00BD0CD9" w:rsidRDefault="00BD0CD9" w:rsidP="00A34D24">
      <w:pPr>
        <w:widowControl w:val="0"/>
        <w:numPr>
          <w:ilvl w:val="0"/>
          <w:numId w:val="12"/>
        </w:numPr>
        <w:autoSpaceDE w:val="0"/>
        <w:autoSpaceDN w:val="0"/>
        <w:adjustRightInd w:val="0"/>
        <w:spacing w:line="276" w:lineRule="auto"/>
        <w:jc w:val="both"/>
        <w:rPr>
          <w:lang w:val="ru-RU" w:eastAsia="ru-RU"/>
        </w:rPr>
      </w:pPr>
      <w:r>
        <w:rPr>
          <w:lang w:val="ru-RU" w:eastAsia="ru-RU"/>
        </w:rPr>
        <w:t>США: система освіти.</w:t>
      </w:r>
    </w:p>
    <w:p w14:paraId="285DF459" w14:textId="77777777" w:rsidR="00BD0CD9" w:rsidRDefault="00BD0CD9" w:rsidP="00A34D24">
      <w:pPr>
        <w:widowControl w:val="0"/>
        <w:numPr>
          <w:ilvl w:val="0"/>
          <w:numId w:val="12"/>
        </w:numPr>
        <w:autoSpaceDE w:val="0"/>
        <w:autoSpaceDN w:val="0"/>
        <w:adjustRightInd w:val="0"/>
        <w:spacing w:line="276" w:lineRule="auto"/>
        <w:jc w:val="both"/>
        <w:rPr>
          <w:lang w:val="ru-RU" w:eastAsia="ru-RU"/>
        </w:rPr>
      </w:pPr>
      <w:r>
        <w:rPr>
          <w:lang w:val="ru-RU" w:eastAsia="ru-RU"/>
        </w:rPr>
        <w:t>Спорт, медіа. Роль жінки крізь призму історії.</w:t>
      </w:r>
    </w:p>
    <w:p w14:paraId="3773D033" w14:textId="77777777" w:rsidR="00BD0CD9" w:rsidRDefault="00BD0CD9" w:rsidP="00A34D24">
      <w:pPr>
        <w:widowControl w:val="0"/>
        <w:numPr>
          <w:ilvl w:val="0"/>
          <w:numId w:val="12"/>
        </w:numPr>
        <w:autoSpaceDE w:val="0"/>
        <w:autoSpaceDN w:val="0"/>
        <w:adjustRightInd w:val="0"/>
        <w:spacing w:line="276" w:lineRule="auto"/>
        <w:jc w:val="both"/>
        <w:rPr>
          <w:lang w:val="ru-RU" w:eastAsia="ru-RU"/>
        </w:rPr>
      </w:pPr>
      <w:r>
        <w:rPr>
          <w:lang w:val="ru-RU" w:eastAsia="ru-RU"/>
        </w:rPr>
        <w:t>Американські вірування та цінності. Релігія.</w:t>
      </w:r>
    </w:p>
    <w:p w14:paraId="71071482" w14:textId="77777777" w:rsidR="00BD0CD9" w:rsidRDefault="00BD0CD9" w:rsidP="00A34D24">
      <w:pPr>
        <w:widowControl w:val="0"/>
        <w:numPr>
          <w:ilvl w:val="0"/>
          <w:numId w:val="12"/>
        </w:numPr>
        <w:autoSpaceDE w:val="0"/>
        <w:autoSpaceDN w:val="0"/>
        <w:adjustRightInd w:val="0"/>
        <w:spacing w:line="276" w:lineRule="auto"/>
        <w:jc w:val="both"/>
        <w:rPr>
          <w:rFonts w:eastAsia="Batang"/>
          <w:lang w:val="ru-RU"/>
        </w:rPr>
      </w:pPr>
      <w:r>
        <w:rPr>
          <w:lang w:val="ru-RU" w:eastAsia="ru-RU"/>
        </w:rPr>
        <w:t xml:space="preserve">Культура Сполучених Штатів Америки: кінематограф, </w:t>
      </w:r>
      <w:r>
        <w:rPr>
          <w:lang w:val="uk-UA" w:eastAsia="ru-RU"/>
        </w:rPr>
        <w:t>музика, мистецтво, соціальні звички, фольклор.</w:t>
      </w:r>
    </w:p>
    <w:p w14:paraId="37AAB337" w14:textId="77777777" w:rsidR="00BD0CD9" w:rsidRDefault="00BD0CD9" w:rsidP="007A03A7">
      <w:pPr>
        <w:spacing w:line="276" w:lineRule="auto"/>
        <w:ind w:firstLine="360"/>
        <w:jc w:val="both"/>
        <w:rPr>
          <w:b/>
          <w:lang w:val="uk-UA"/>
        </w:rPr>
      </w:pPr>
    </w:p>
    <w:p w14:paraId="2AAA25B7" w14:textId="77777777" w:rsidR="00BD0CD9" w:rsidRDefault="00BD0CD9" w:rsidP="007A03A7">
      <w:pPr>
        <w:spacing w:line="276" w:lineRule="auto"/>
        <w:ind w:firstLine="360"/>
        <w:jc w:val="both"/>
        <w:rPr>
          <w:lang w:val="uk-UA"/>
        </w:rPr>
      </w:pPr>
      <w:r>
        <w:rPr>
          <w:b/>
          <w:lang w:val="uk-UA"/>
        </w:rPr>
        <w:t>Рекомендована література:</w:t>
      </w:r>
    </w:p>
    <w:p w14:paraId="5C75A410" w14:textId="77777777" w:rsidR="00BD0CD9" w:rsidRDefault="00BD0CD9" w:rsidP="00A34D24">
      <w:pPr>
        <w:numPr>
          <w:ilvl w:val="0"/>
          <w:numId w:val="13"/>
        </w:numPr>
        <w:spacing w:line="276" w:lineRule="auto"/>
        <w:jc w:val="both"/>
        <w:rPr>
          <w:lang w:val="ru-RU"/>
        </w:rPr>
      </w:pPr>
      <w:r>
        <w:rPr>
          <w:lang w:val="uk-UA"/>
        </w:rPr>
        <w:t>Великобритания: лингвострановедческий словарь. – 3-е изд., стереотип. – Москва : Русский яз</w:t>
      </w:r>
      <w:r>
        <w:rPr>
          <w:lang w:val="ru-RU"/>
        </w:rPr>
        <w:t>ык</w:t>
      </w:r>
      <w:r>
        <w:rPr>
          <w:lang w:val="uk-UA"/>
        </w:rPr>
        <w:t xml:space="preserve">, 2002. – 560 с. </w:t>
      </w:r>
    </w:p>
    <w:p w14:paraId="2823D7B3" w14:textId="77777777" w:rsidR="00BD0CD9" w:rsidRDefault="00BD0CD9" w:rsidP="00A34D24">
      <w:pPr>
        <w:numPr>
          <w:ilvl w:val="0"/>
          <w:numId w:val="13"/>
        </w:numPr>
        <w:spacing w:line="276" w:lineRule="auto"/>
        <w:jc w:val="both"/>
        <w:rPr>
          <w:lang w:val="ru-RU"/>
        </w:rPr>
      </w:pPr>
      <w:r>
        <w:rPr>
          <w:lang w:val="uk-UA"/>
        </w:rPr>
        <w:t>Воронихина Л.Н. Великобритания. Искусство: живопись, скульптура, архитектура Л.Н. Воронихина, Т.М. Михайлова. – Ленинград : Просвещение, 1978. – 148 с.</w:t>
      </w:r>
    </w:p>
    <w:p w14:paraId="0216B85C" w14:textId="77777777" w:rsidR="00BD0CD9" w:rsidRDefault="00BD0CD9" w:rsidP="00A34D24">
      <w:pPr>
        <w:numPr>
          <w:ilvl w:val="0"/>
          <w:numId w:val="13"/>
        </w:numPr>
        <w:spacing w:line="276" w:lineRule="auto"/>
        <w:jc w:val="both"/>
        <w:rPr>
          <w:lang w:val="ru-RU"/>
        </w:rPr>
      </w:pPr>
      <w:r>
        <w:rPr>
          <w:lang w:val="uk-UA"/>
        </w:rPr>
        <w:t xml:space="preserve">Гапонів А. Б. Лінгвокраїнознавство. Англомовні країни / А. Б. Гапонів, М. О. Возна. – Вінниця : Нова книга, 2005. – 464 с. </w:t>
      </w:r>
    </w:p>
    <w:p w14:paraId="3CAB5C17" w14:textId="77777777" w:rsidR="00BD0CD9" w:rsidRDefault="00BD0CD9" w:rsidP="00A34D24">
      <w:pPr>
        <w:numPr>
          <w:ilvl w:val="0"/>
          <w:numId w:val="13"/>
        </w:numPr>
        <w:spacing w:line="276" w:lineRule="auto"/>
        <w:rPr>
          <w:lang w:val="uk-UA"/>
        </w:rPr>
      </w:pPr>
      <w:r>
        <w:rPr>
          <w:lang w:val="ru-RU"/>
        </w:rPr>
        <w:t xml:space="preserve">Дубенко О. Ю. </w:t>
      </w:r>
      <w:r>
        <w:rPr>
          <w:lang w:val="en-US"/>
        </w:rPr>
        <w:t>Spotlight</w:t>
      </w:r>
      <w:r>
        <w:rPr>
          <w:lang w:val="ru-RU"/>
        </w:rPr>
        <w:t xml:space="preserve"> </w:t>
      </w:r>
      <w:r>
        <w:rPr>
          <w:lang w:val="en-US"/>
        </w:rPr>
        <w:t>on</w:t>
      </w:r>
      <w:r>
        <w:rPr>
          <w:lang w:val="ru-RU"/>
        </w:rPr>
        <w:t xml:space="preserve"> </w:t>
      </w:r>
      <w:r>
        <w:rPr>
          <w:lang w:val="en-US"/>
        </w:rPr>
        <w:t>the</w:t>
      </w:r>
      <w:r>
        <w:rPr>
          <w:lang w:val="ru-RU"/>
        </w:rPr>
        <w:t xml:space="preserve"> </w:t>
      </w:r>
      <w:r>
        <w:rPr>
          <w:lang w:val="en-US"/>
        </w:rPr>
        <w:t>USA</w:t>
      </w:r>
      <w:r>
        <w:rPr>
          <w:lang w:val="ru-RU"/>
        </w:rPr>
        <w:t xml:space="preserve"> </w:t>
      </w:r>
      <w:r>
        <w:rPr>
          <w:lang w:val="uk-UA"/>
        </w:rPr>
        <w:t xml:space="preserve">/ </w:t>
      </w:r>
      <w:r>
        <w:rPr>
          <w:lang w:val="ru-RU"/>
        </w:rPr>
        <w:t xml:space="preserve">О.Ю. Дубенко. </w:t>
      </w:r>
      <w:r>
        <w:rPr>
          <w:lang w:val="uk-UA"/>
        </w:rPr>
        <w:t xml:space="preserve">– </w:t>
      </w:r>
      <w:r>
        <w:rPr>
          <w:lang w:val="ru-RU"/>
        </w:rPr>
        <w:t>Київ : Правда Ярослоавичів, 1998. – 280 с.</w:t>
      </w:r>
    </w:p>
    <w:p w14:paraId="14F8C0D1" w14:textId="77777777" w:rsidR="00BD0CD9" w:rsidRDefault="00BD0CD9" w:rsidP="00A34D24">
      <w:pPr>
        <w:numPr>
          <w:ilvl w:val="0"/>
          <w:numId w:val="13"/>
        </w:numPr>
        <w:spacing w:line="276" w:lineRule="auto"/>
        <w:jc w:val="both"/>
        <w:rPr>
          <w:lang w:val="ru-RU"/>
        </w:rPr>
      </w:pPr>
      <w:r>
        <w:rPr>
          <w:lang w:val="ru-RU"/>
        </w:rPr>
        <w:t xml:space="preserve">Кертман Л. Е. География, истрия и культра Англии / Л. Е. Кертман. – </w:t>
      </w:r>
      <w:proofErr w:type="gramStart"/>
      <w:r>
        <w:rPr>
          <w:lang w:val="ru-RU"/>
        </w:rPr>
        <w:t>Москва :</w:t>
      </w:r>
      <w:proofErr w:type="gramEnd"/>
      <w:r>
        <w:rPr>
          <w:lang w:val="ru-RU"/>
        </w:rPr>
        <w:t xml:space="preserve"> Высшая шк., 1979. – 384 с.</w:t>
      </w:r>
    </w:p>
    <w:p w14:paraId="2609CFF8" w14:textId="77777777" w:rsidR="00BD0CD9" w:rsidRDefault="00BD0CD9" w:rsidP="00A34D24">
      <w:pPr>
        <w:numPr>
          <w:ilvl w:val="0"/>
          <w:numId w:val="13"/>
        </w:numPr>
        <w:autoSpaceDE w:val="0"/>
        <w:autoSpaceDN w:val="0"/>
        <w:adjustRightInd w:val="0"/>
        <w:spacing w:line="276" w:lineRule="auto"/>
        <w:rPr>
          <w:bCs/>
          <w:lang w:val="uk-UA" w:eastAsia="uk-UA"/>
        </w:rPr>
      </w:pPr>
      <w:r>
        <w:rPr>
          <w:lang w:val="uk-UA" w:eastAsia="uk-UA"/>
        </w:rPr>
        <w:t>Козлова Т.О. The Anglophone World Today : навч. посіб. з лінгвокраїнознавства /             Т.О. Козлова. – Запоріжжя : ЗДУ, 2003. – 57 с</w:t>
      </w:r>
      <w:r>
        <w:rPr>
          <w:bCs/>
          <w:lang w:val="uk-UA" w:eastAsia="uk-UA"/>
        </w:rPr>
        <w:t>.</w:t>
      </w:r>
    </w:p>
    <w:p w14:paraId="617C1FDA" w14:textId="77777777" w:rsidR="00BD0CD9" w:rsidRDefault="00BD0CD9" w:rsidP="00A34D24">
      <w:pPr>
        <w:numPr>
          <w:ilvl w:val="0"/>
          <w:numId w:val="13"/>
        </w:numPr>
        <w:spacing w:line="276" w:lineRule="auto"/>
        <w:jc w:val="both"/>
        <w:rPr>
          <w:lang w:val="ru-RU"/>
        </w:rPr>
      </w:pPr>
      <w:r>
        <w:rPr>
          <w:lang w:val="uk-UA"/>
        </w:rPr>
        <w:t>Культура, искусство, досуг. Англия, США. ХХ в. Хрестоматия / под. ред.                       И. Н. Гилинского (гл.ред.). – Ленинград : Ленинград.ин-т культу</w:t>
      </w:r>
      <w:r>
        <w:rPr>
          <w:lang w:val="ru-RU"/>
        </w:rPr>
        <w:t xml:space="preserve">ры, 1974. – 464 с. </w:t>
      </w:r>
    </w:p>
    <w:p w14:paraId="71DEE853" w14:textId="77777777" w:rsidR="00BD0CD9" w:rsidRDefault="00BD0CD9" w:rsidP="00A34D24">
      <w:pPr>
        <w:numPr>
          <w:ilvl w:val="0"/>
          <w:numId w:val="13"/>
        </w:numPr>
        <w:autoSpaceDE w:val="0"/>
        <w:autoSpaceDN w:val="0"/>
        <w:adjustRightInd w:val="0"/>
        <w:spacing w:line="276" w:lineRule="auto"/>
        <w:rPr>
          <w:lang w:val="uk-UA" w:eastAsia="uk-UA"/>
        </w:rPr>
      </w:pPr>
      <w:r>
        <w:rPr>
          <w:lang w:val="uk-UA" w:eastAsia="uk-UA"/>
        </w:rPr>
        <w:t>Леонович О. А. В мире английских имен / О. А. Леонович. –Москва : Изд-во Астрель, 2002. – 160с.</w:t>
      </w:r>
    </w:p>
    <w:p w14:paraId="0F83BB35" w14:textId="77777777" w:rsidR="00BD0CD9" w:rsidRDefault="00BD0CD9" w:rsidP="00A34D24">
      <w:pPr>
        <w:numPr>
          <w:ilvl w:val="0"/>
          <w:numId w:val="13"/>
        </w:numPr>
        <w:spacing w:line="276" w:lineRule="auto"/>
        <w:jc w:val="both"/>
        <w:rPr>
          <w:lang w:val="ru-RU"/>
        </w:rPr>
      </w:pPr>
      <w:r>
        <w:rPr>
          <w:lang w:val="ru-RU"/>
        </w:rPr>
        <w:t xml:space="preserve">Маркова Н. Н. По Англии – В Шотландию / Н. Н. Маркова. – </w:t>
      </w:r>
      <w:proofErr w:type="gramStart"/>
      <w:r>
        <w:rPr>
          <w:lang w:val="ru-RU"/>
        </w:rPr>
        <w:t>Москва :</w:t>
      </w:r>
      <w:proofErr w:type="gramEnd"/>
      <w:r>
        <w:rPr>
          <w:lang w:val="ru-RU"/>
        </w:rPr>
        <w:t xml:space="preserve"> Просвещение, 1971. – 237 с. </w:t>
      </w:r>
    </w:p>
    <w:p w14:paraId="4BB187E4" w14:textId="77777777" w:rsidR="00BD0CD9" w:rsidRDefault="00BD0CD9" w:rsidP="00A34D24">
      <w:pPr>
        <w:numPr>
          <w:ilvl w:val="0"/>
          <w:numId w:val="13"/>
        </w:numPr>
        <w:autoSpaceDE w:val="0"/>
        <w:autoSpaceDN w:val="0"/>
        <w:adjustRightInd w:val="0"/>
        <w:spacing w:line="276" w:lineRule="auto"/>
        <w:rPr>
          <w:lang w:val="uk-UA" w:eastAsia="uk-UA"/>
        </w:rPr>
      </w:pPr>
      <w:r>
        <w:rPr>
          <w:lang w:val="uk-UA" w:eastAsia="uk-UA"/>
        </w:rPr>
        <w:t xml:space="preserve">Миньяр-Белоручева А. П. Соединенные Штаты Америки / А. П. Миньяр-Белоручева </w:t>
      </w:r>
      <w:r>
        <w:rPr>
          <w:lang w:val="ru-RU" w:eastAsia="uk-UA"/>
        </w:rPr>
        <w:t>[</w:t>
      </w:r>
      <w:r>
        <w:rPr>
          <w:lang w:val="uk-UA" w:eastAsia="uk-UA"/>
        </w:rPr>
        <w:t>и др.</w:t>
      </w:r>
      <w:r>
        <w:rPr>
          <w:lang w:val="ru-RU" w:eastAsia="uk-UA"/>
        </w:rPr>
        <w:t>]</w:t>
      </w:r>
      <w:r>
        <w:rPr>
          <w:lang w:val="uk-UA" w:eastAsia="uk-UA"/>
        </w:rPr>
        <w:t>. – Москва : [б. и.], 1996. – 87с.</w:t>
      </w:r>
    </w:p>
    <w:p w14:paraId="74B71309" w14:textId="77777777" w:rsidR="00BD0CD9" w:rsidRDefault="00BD0CD9" w:rsidP="00A34D24">
      <w:pPr>
        <w:numPr>
          <w:ilvl w:val="0"/>
          <w:numId w:val="13"/>
        </w:numPr>
        <w:spacing w:line="276" w:lineRule="auto"/>
        <w:jc w:val="both"/>
        <w:rPr>
          <w:lang w:val="ru-RU"/>
        </w:rPr>
      </w:pPr>
      <w:r>
        <w:rPr>
          <w:lang w:val="ru-RU"/>
        </w:rPr>
        <w:t xml:space="preserve">О Великобритании. Сборник текстов по географии страны / сост. В. В. Бурлакова. – </w:t>
      </w:r>
      <w:proofErr w:type="gramStart"/>
      <w:r>
        <w:rPr>
          <w:lang w:val="ru-RU"/>
        </w:rPr>
        <w:t>Москва :</w:t>
      </w:r>
      <w:proofErr w:type="gramEnd"/>
      <w:r>
        <w:rPr>
          <w:lang w:val="ru-RU"/>
        </w:rPr>
        <w:t xml:space="preserve"> Высшая шк., 1965.  - 123 с. </w:t>
      </w:r>
    </w:p>
    <w:p w14:paraId="2E623EFA" w14:textId="77777777" w:rsidR="00BD0CD9" w:rsidRDefault="00BD0CD9" w:rsidP="00A34D24">
      <w:pPr>
        <w:numPr>
          <w:ilvl w:val="0"/>
          <w:numId w:val="13"/>
        </w:numPr>
        <w:spacing w:line="276" w:lineRule="auto"/>
        <w:jc w:val="both"/>
        <w:rPr>
          <w:lang w:val="ru-RU"/>
        </w:rPr>
      </w:pPr>
      <w:r>
        <w:rPr>
          <w:lang w:val="ru-RU"/>
        </w:rPr>
        <w:t xml:space="preserve">Об английской музыке. Книга для чтения. – </w:t>
      </w:r>
      <w:proofErr w:type="gramStart"/>
      <w:r>
        <w:rPr>
          <w:lang w:val="ru-RU"/>
        </w:rPr>
        <w:t>Москва :</w:t>
      </w:r>
      <w:proofErr w:type="gramEnd"/>
      <w:r>
        <w:rPr>
          <w:lang w:val="ru-RU"/>
        </w:rPr>
        <w:t xml:space="preserve"> Высшая шк., 1973. </w:t>
      </w:r>
    </w:p>
    <w:p w14:paraId="0A16B64B" w14:textId="77777777" w:rsidR="00BD0CD9" w:rsidRDefault="00BD0CD9" w:rsidP="00A34D24">
      <w:pPr>
        <w:numPr>
          <w:ilvl w:val="0"/>
          <w:numId w:val="13"/>
        </w:numPr>
        <w:spacing w:line="276" w:lineRule="auto"/>
        <w:jc w:val="both"/>
        <w:rPr>
          <w:lang w:val="ru-RU"/>
        </w:rPr>
      </w:pPr>
      <w:r>
        <w:rPr>
          <w:lang w:val="uk-UA" w:eastAsia="uk-UA"/>
        </w:rPr>
        <w:t>Ощепкова В. В. Britain in Brief / В. В. Ощепкова. – Москва : [б. в.], 1999. – 220с.</w:t>
      </w:r>
    </w:p>
    <w:p w14:paraId="245C1AF0" w14:textId="77777777" w:rsidR="00BD0CD9" w:rsidRDefault="00BD0CD9" w:rsidP="00A34D24">
      <w:pPr>
        <w:numPr>
          <w:ilvl w:val="0"/>
          <w:numId w:val="13"/>
        </w:numPr>
        <w:autoSpaceDE w:val="0"/>
        <w:autoSpaceDN w:val="0"/>
        <w:adjustRightInd w:val="0"/>
        <w:spacing w:line="276" w:lineRule="auto"/>
        <w:rPr>
          <w:lang w:val="uk-UA" w:eastAsia="uk-UA"/>
        </w:rPr>
      </w:pPr>
      <w:r>
        <w:rPr>
          <w:lang w:val="uk-UA" w:eastAsia="uk-UA"/>
        </w:rPr>
        <w:t>Ощепкова В. В. The USA / В. В. Ощепкова. – Москва,  1997. – 168с.</w:t>
      </w:r>
    </w:p>
    <w:p w14:paraId="7C822BCC" w14:textId="77777777" w:rsidR="00BD0CD9" w:rsidRDefault="00BD0CD9" w:rsidP="00A34D24">
      <w:pPr>
        <w:numPr>
          <w:ilvl w:val="0"/>
          <w:numId w:val="13"/>
        </w:numPr>
        <w:spacing w:line="276" w:lineRule="auto"/>
        <w:jc w:val="both"/>
        <w:rPr>
          <w:lang w:val="ru-RU"/>
        </w:rPr>
      </w:pPr>
      <w:r>
        <w:rPr>
          <w:lang w:val="ru-RU"/>
        </w:rPr>
        <w:t xml:space="preserve">США. Лингвострановедческий словарь. – </w:t>
      </w:r>
      <w:proofErr w:type="gramStart"/>
      <w:r>
        <w:rPr>
          <w:lang w:val="ru-RU"/>
        </w:rPr>
        <w:t>Москва :</w:t>
      </w:r>
      <w:proofErr w:type="gramEnd"/>
      <w:r>
        <w:rPr>
          <w:lang w:val="ru-RU"/>
        </w:rPr>
        <w:t xml:space="preserve"> Русский язык, 2000. – 576 с. </w:t>
      </w:r>
    </w:p>
    <w:p w14:paraId="28D71D4F" w14:textId="77777777" w:rsidR="00BD0CD9" w:rsidRDefault="00BD0CD9" w:rsidP="00A34D24">
      <w:pPr>
        <w:numPr>
          <w:ilvl w:val="0"/>
          <w:numId w:val="13"/>
        </w:numPr>
        <w:spacing w:line="276" w:lineRule="auto"/>
        <w:jc w:val="both"/>
      </w:pPr>
      <w:r>
        <w:rPr>
          <w:lang w:val="ru-RU"/>
        </w:rPr>
        <w:t>Театральное искусство в Великобритании: книга для чтения / сост. И</w:t>
      </w:r>
      <w:r>
        <w:t xml:space="preserve">. </w:t>
      </w:r>
      <w:r>
        <w:rPr>
          <w:lang w:val="ru-RU"/>
        </w:rPr>
        <w:t>В</w:t>
      </w:r>
      <w:r>
        <w:t xml:space="preserve">. </w:t>
      </w:r>
      <w:r>
        <w:rPr>
          <w:lang w:val="ru-RU"/>
        </w:rPr>
        <w:t>Ступников</w:t>
      </w:r>
      <w:r>
        <w:t xml:space="preserve">. – </w:t>
      </w:r>
      <w:proofErr w:type="gramStart"/>
      <w:r>
        <w:rPr>
          <w:lang w:val="ru-RU"/>
        </w:rPr>
        <w:t xml:space="preserve">Москва </w:t>
      </w:r>
      <w:r>
        <w:t>:</w:t>
      </w:r>
      <w:proofErr w:type="gramEnd"/>
      <w:r>
        <w:t xml:space="preserve"> </w:t>
      </w:r>
      <w:r>
        <w:rPr>
          <w:lang w:val="ru-RU"/>
        </w:rPr>
        <w:t>Высшая шк</w:t>
      </w:r>
      <w:r>
        <w:t xml:space="preserve">., 1986. – 110 </w:t>
      </w:r>
      <w:r>
        <w:rPr>
          <w:lang w:val="ru-RU"/>
        </w:rPr>
        <w:t>с</w:t>
      </w:r>
      <w:r>
        <w:t>.</w:t>
      </w:r>
    </w:p>
    <w:p w14:paraId="5F8C1E43" w14:textId="77777777" w:rsidR="00BD0CD9" w:rsidRDefault="00BD0CD9" w:rsidP="00A34D24">
      <w:pPr>
        <w:numPr>
          <w:ilvl w:val="0"/>
          <w:numId w:val="13"/>
        </w:numPr>
        <w:spacing w:line="276" w:lineRule="auto"/>
        <w:jc w:val="both"/>
      </w:pPr>
      <w:r>
        <w:rPr>
          <w:rFonts w:eastAsia="Batang"/>
        </w:rPr>
        <w:t>Appleby J</w:t>
      </w:r>
      <w:r>
        <w:rPr>
          <w:rFonts w:eastAsia="Batang"/>
          <w:lang w:val="en-US"/>
        </w:rPr>
        <w:t>.</w:t>
      </w:r>
      <w:r>
        <w:rPr>
          <w:rFonts w:eastAsia="Batang"/>
        </w:rPr>
        <w:t>, Brinkley A. The American Journey / J. Appleby, A. Brinkley. – NY, 2002. – 997p.</w:t>
      </w:r>
    </w:p>
    <w:p w14:paraId="1D71E3E2" w14:textId="77777777" w:rsidR="00BD0CD9" w:rsidRDefault="00BD0CD9" w:rsidP="00A34D24">
      <w:pPr>
        <w:numPr>
          <w:ilvl w:val="0"/>
          <w:numId w:val="13"/>
        </w:numPr>
        <w:spacing w:line="276" w:lineRule="auto"/>
        <w:rPr>
          <w:lang w:val="uk-UA"/>
        </w:rPr>
      </w:pPr>
      <w:r>
        <w:rPr>
          <w:lang w:val="en-US"/>
        </w:rPr>
        <w:lastRenderedPageBreak/>
        <w:t>An outline of American Economy</w:t>
      </w:r>
      <w:r>
        <w:t>. – [</w:t>
      </w:r>
      <w:r>
        <w:rPr>
          <w:lang w:val="uk-UA"/>
        </w:rPr>
        <w:t>Б. м.</w:t>
      </w:r>
      <w:proofErr w:type="gramStart"/>
      <w:r>
        <w:t>] :</w:t>
      </w:r>
      <w:proofErr w:type="gramEnd"/>
      <w:r>
        <w:t xml:space="preserve"> </w:t>
      </w:r>
      <w:r>
        <w:rPr>
          <w:lang w:val="en-US"/>
        </w:rPr>
        <w:t>United States Information Agency</w:t>
      </w:r>
      <w:r>
        <w:t>, 199</w:t>
      </w:r>
      <w:r>
        <w:rPr>
          <w:lang w:val="en-US"/>
        </w:rPr>
        <w:t>2. – 212 p</w:t>
      </w:r>
      <w:r>
        <w:rPr>
          <w:lang w:val="uk-UA"/>
        </w:rPr>
        <w:t>.</w:t>
      </w:r>
    </w:p>
    <w:p w14:paraId="35400C06" w14:textId="77777777" w:rsidR="00BD0CD9" w:rsidRDefault="00BD0CD9" w:rsidP="00A34D24">
      <w:pPr>
        <w:numPr>
          <w:ilvl w:val="0"/>
          <w:numId w:val="13"/>
        </w:numPr>
        <w:spacing w:line="276" w:lineRule="auto"/>
        <w:rPr>
          <w:lang w:val="uk-UA"/>
        </w:rPr>
      </w:pPr>
      <w:r>
        <w:rPr>
          <w:lang w:val="en-US"/>
        </w:rPr>
        <w:t>An outline of American Government. – [</w:t>
      </w:r>
      <w:r>
        <w:rPr>
          <w:lang w:val="uk-UA"/>
        </w:rPr>
        <w:t>Б. м.</w:t>
      </w:r>
      <w:proofErr w:type="gramStart"/>
      <w:r>
        <w:rPr>
          <w:lang w:val="en-US"/>
        </w:rPr>
        <w:t>]</w:t>
      </w:r>
      <w:r>
        <w:rPr>
          <w:lang w:val="uk-UA"/>
        </w:rPr>
        <w:t xml:space="preserve"> </w:t>
      </w:r>
      <w:r>
        <w:rPr>
          <w:lang w:val="en-US"/>
        </w:rPr>
        <w:t>:</w:t>
      </w:r>
      <w:proofErr w:type="gramEnd"/>
      <w:r>
        <w:rPr>
          <w:lang w:val="en-US"/>
        </w:rPr>
        <w:t xml:space="preserve"> United States Information Agency, 1990. – 124 p.</w:t>
      </w:r>
    </w:p>
    <w:p w14:paraId="751A217C" w14:textId="77777777" w:rsidR="00BD0CD9" w:rsidRDefault="00BD0CD9" w:rsidP="00A34D24">
      <w:pPr>
        <w:numPr>
          <w:ilvl w:val="0"/>
          <w:numId w:val="13"/>
        </w:numPr>
        <w:spacing w:line="276" w:lineRule="auto"/>
        <w:rPr>
          <w:lang w:val="uk-UA"/>
        </w:rPr>
      </w:pPr>
      <w:r>
        <w:rPr>
          <w:lang w:val="en-US"/>
        </w:rPr>
        <w:t>An outline of American History. – [</w:t>
      </w:r>
      <w:r>
        <w:rPr>
          <w:lang w:val="uk-UA"/>
        </w:rPr>
        <w:t>Б. м.</w:t>
      </w:r>
      <w:proofErr w:type="gramStart"/>
      <w:r>
        <w:rPr>
          <w:lang w:val="en-US"/>
        </w:rPr>
        <w:t>]</w:t>
      </w:r>
      <w:r>
        <w:rPr>
          <w:lang w:val="uk-UA"/>
        </w:rPr>
        <w:t xml:space="preserve"> </w:t>
      </w:r>
      <w:r>
        <w:rPr>
          <w:lang w:val="en-US"/>
        </w:rPr>
        <w:t>:</w:t>
      </w:r>
      <w:proofErr w:type="gramEnd"/>
      <w:r>
        <w:rPr>
          <w:lang w:val="en-US"/>
        </w:rPr>
        <w:t xml:space="preserve"> United States Information Agency, 1994. – </w:t>
      </w:r>
      <w:r>
        <w:rPr>
          <w:lang w:val="uk-UA"/>
        </w:rPr>
        <w:t xml:space="preserve">         </w:t>
      </w:r>
      <w:r>
        <w:rPr>
          <w:lang w:val="en-US"/>
        </w:rPr>
        <w:t>407 p.</w:t>
      </w:r>
    </w:p>
    <w:p w14:paraId="0683940D" w14:textId="77777777" w:rsidR="00BD0CD9" w:rsidRDefault="00BD0CD9" w:rsidP="00A34D24">
      <w:pPr>
        <w:numPr>
          <w:ilvl w:val="0"/>
          <w:numId w:val="13"/>
        </w:numPr>
        <w:spacing w:line="276" w:lineRule="auto"/>
        <w:rPr>
          <w:rFonts w:eastAsia="Batang"/>
          <w:lang w:val="en-US"/>
        </w:rPr>
      </w:pPr>
      <w:r>
        <w:rPr>
          <w:lang w:val="en-US"/>
        </w:rPr>
        <w:t>An outline of American literature. - [</w:t>
      </w:r>
      <w:r>
        <w:rPr>
          <w:lang w:val="uk-UA"/>
        </w:rPr>
        <w:t>Б. м.</w:t>
      </w:r>
      <w:proofErr w:type="gramStart"/>
      <w:r>
        <w:rPr>
          <w:lang w:val="en-US"/>
        </w:rPr>
        <w:t>]</w:t>
      </w:r>
      <w:r>
        <w:rPr>
          <w:lang w:val="uk-UA"/>
        </w:rPr>
        <w:t xml:space="preserve"> </w:t>
      </w:r>
      <w:r>
        <w:rPr>
          <w:lang w:val="en-US"/>
        </w:rPr>
        <w:t>:</w:t>
      </w:r>
      <w:proofErr w:type="gramEnd"/>
      <w:r>
        <w:rPr>
          <w:lang w:val="en-US"/>
        </w:rPr>
        <w:t xml:space="preserve"> United States Information Agency, 1994. – </w:t>
      </w:r>
      <w:r>
        <w:rPr>
          <w:lang w:val="uk-UA"/>
        </w:rPr>
        <w:t xml:space="preserve">         </w:t>
      </w:r>
      <w:r>
        <w:rPr>
          <w:lang w:val="en-US"/>
        </w:rPr>
        <w:t>125 p.</w:t>
      </w:r>
    </w:p>
    <w:p w14:paraId="00D36FE6" w14:textId="77777777" w:rsidR="00BD0CD9" w:rsidRDefault="00BD0CD9" w:rsidP="00A34D24">
      <w:pPr>
        <w:numPr>
          <w:ilvl w:val="0"/>
          <w:numId w:val="13"/>
        </w:numPr>
        <w:spacing w:line="276" w:lineRule="auto"/>
        <w:jc w:val="both"/>
        <w:rPr>
          <w:lang w:val="en-US"/>
        </w:rPr>
      </w:pPr>
      <w:r>
        <w:rPr>
          <w:lang w:val="en-US"/>
        </w:rPr>
        <w:t xml:space="preserve">Bell J. The history of England </w:t>
      </w:r>
      <w:r>
        <w:rPr>
          <w:lang w:val="uk-UA"/>
        </w:rPr>
        <w:t xml:space="preserve">/ </w:t>
      </w:r>
      <w:r>
        <w:rPr>
          <w:lang w:val="en-US"/>
        </w:rPr>
        <w:t>J.</w:t>
      </w:r>
      <w:r>
        <w:rPr>
          <w:lang w:val="uk-UA"/>
        </w:rPr>
        <w:t xml:space="preserve"> </w:t>
      </w:r>
      <w:r>
        <w:rPr>
          <w:lang w:val="en-US"/>
        </w:rPr>
        <w:t xml:space="preserve">Bell. - St.-Pet.: Piter, 1995. – 219 pp. </w:t>
      </w:r>
    </w:p>
    <w:p w14:paraId="4A786E5F" w14:textId="77777777" w:rsidR="00BD0CD9" w:rsidRDefault="00BD0CD9" w:rsidP="00A34D24">
      <w:pPr>
        <w:numPr>
          <w:ilvl w:val="0"/>
          <w:numId w:val="13"/>
        </w:numPr>
        <w:spacing w:line="276" w:lineRule="auto"/>
        <w:rPr>
          <w:lang w:val="uk-UA"/>
        </w:rPr>
      </w:pPr>
      <w:r>
        <w:rPr>
          <w:lang w:val="en-US"/>
        </w:rPr>
        <w:t>Berry J.</w:t>
      </w:r>
      <w:r>
        <w:rPr>
          <w:lang w:val="uk-UA"/>
        </w:rPr>
        <w:t xml:space="preserve"> </w:t>
      </w:r>
      <w:r>
        <w:rPr>
          <w:lang w:val="en-US"/>
        </w:rPr>
        <w:t>M.</w:t>
      </w:r>
      <w:r>
        <w:rPr>
          <w:lang w:val="uk-UA"/>
        </w:rPr>
        <w:t xml:space="preserve"> </w:t>
      </w:r>
      <w:r>
        <w:rPr>
          <w:lang w:val="en-US"/>
        </w:rPr>
        <w:t xml:space="preserve">The challenge of democracy government in America </w:t>
      </w:r>
      <w:r>
        <w:rPr>
          <w:lang w:val="uk-UA"/>
        </w:rPr>
        <w:t xml:space="preserve">/ </w:t>
      </w:r>
      <w:r>
        <w:rPr>
          <w:lang w:val="en-US"/>
        </w:rPr>
        <w:t>J.</w:t>
      </w:r>
      <w:r>
        <w:rPr>
          <w:lang w:val="uk-UA"/>
        </w:rPr>
        <w:t xml:space="preserve"> </w:t>
      </w:r>
      <w:r>
        <w:rPr>
          <w:lang w:val="en-US"/>
        </w:rPr>
        <w:t>M.</w:t>
      </w:r>
      <w:r>
        <w:rPr>
          <w:lang w:val="uk-UA"/>
        </w:rPr>
        <w:t xml:space="preserve"> </w:t>
      </w:r>
      <w:r>
        <w:rPr>
          <w:lang w:val="en-US"/>
        </w:rPr>
        <w:t>Berry, K.</w:t>
      </w:r>
      <w:r>
        <w:rPr>
          <w:lang w:val="uk-UA"/>
        </w:rPr>
        <w:t xml:space="preserve"> </w:t>
      </w:r>
      <w:r>
        <w:rPr>
          <w:lang w:val="en-US"/>
        </w:rPr>
        <w:t xml:space="preserve">Janda, </w:t>
      </w:r>
      <w:r>
        <w:rPr>
          <w:lang w:val="uk-UA"/>
        </w:rPr>
        <w:t xml:space="preserve">           </w:t>
      </w:r>
      <w:r>
        <w:rPr>
          <w:lang w:val="en-US"/>
        </w:rPr>
        <w:t>J.</w:t>
      </w:r>
      <w:r>
        <w:rPr>
          <w:lang w:val="uk-UA"/>
        </w:rPr>
        <w:t xml:space="preserve"> </w:t>
      </w:r>
      <w:r>
        <w:rPr>
          <w:lang w:val="en-US"/>
        </w:rPr>
        <w:t xml:space="preserve">Goldman. – </w:t>
      </w:r>
      <w:proofErr w:type="gramStart"/>
      <w:r>
        <w:rPr>
          <w:lang w:val="en-US"/>
        </w:rPr>
        <w:t>Boston</w:t>
      </w:r>
      <w:r>
        <w:rPr>
          <w:lang w:val="uk-UA"/>
        </w:rPr>
        <w:t xml:space="preserve"> </w:t>
      </w:r>
      <w:r>
        <w:rPr>
          <w:lang w:val="en-US"/>
        </w:rPr>
        <w:t>:</w:t>
      </w:r>
      <w:proofErr w:type="gramEnd"/>
      <w:r>
        <w:rPr>
          <w:lang w:val="en-US"/>
        </w:rPr>
        <w:t xml:space="preserve"> Houghton Mifflin Compnay, 1992. – 759 p., A-96.</w:t>
      </w:r>
    </w:p>
    <w:p w14:paraId="092F059D" w14:textId="77777777" w:rsidR="00BD0CD9" w:rsidRDefault="00BD0CD9" w:rsidP="00A34D24">
      <w:pPr>
        <w:numPr>
          <w:ilvl w:val="0"/>
          <w:numId w:val="13"/>
        </w:numPr>
        <w:spacing w:line="276" w:lineRule="auto"/>
        <w:jc w:val="both"/>
        <w:rPr>
          <w:rFonts w:eastAsia="Batang"/>
          <w:lang w:val="en-US"/>
        </w:rPr>
      </w:pPr>
      <w:r>
        <w:rPr>
          <w:lang w:val="en-US"/>
        </w:rPr>
        <w:t xml:space="preserve">Briggs A. A social history of England </w:t>
      </w:r>
      <w:r>
        <w:rPr>
          <w:lang w:val="uk-UA"/>
        </w:rPr>
        <w:t xml:space="preserve">/ </w:t>
      </w:r>
      <w:r>
        <w:rPr>
          <w:lang w:val="en-US"/>
        </w:rPr>
        <w:t>A.</w:t>
      </w:r>
      <w:r>
        <w:rPr>
          <w:lang w:val="uk-UA"/>
        </w:rPr>
        <w:t xml:space="preserve"> </w:t>
      </w:r>
      <w:r>
        <w:rPr>
          <w:lang w:val="en-US"/>
        </w:rPr>
        <w:t xml:space="preserve">Briggs. – </w:t>
      </w:r>
      <w:proofErr w:type="gramStart"/>
      <w:r>
        <w:rPr>
          <w:lang w:val="en-US"/>
        </w:rPr>
        <w:t>London</w:t>
      </w:r>
      <w:r>
        <w:rPr>
          <w:lang w:val="uk-UA"/>
        </w:rPr>
        <w:t xml:space="preserve"> </w:t>
      </w:r>
      <w:r>
        <w:rPr>
          <w:lang w:val="en-US"/>
        </w:rPr>
        <w:t>:</w:t>
      </w:r>
      <w:proofErr w:type="gramEnd"/>
      <w:r>
        <w:rPr>
          <w:lang w:val="en-US"/>
        </w:rPr>
        <w:t xml:space="preserve"> Penguin Books, 1987. – </w:t>
      </w:r>
      <w:r>
        <w:rPr>
          <w:lang w:val="uk-UA"/>
        </w:rPr>
        <w:t xml:space="preserve">       </w:t>
      </w:r>
      <w:r>
        <w:rPr>
          <w:lang w:val="en-US"/>
        </w:rPr>
        <w:t xml:space="preserve">432 p. </w:t>
      </w:r>
    </w:p>
    <w:p w14:paraId="6BF70178" w14:textId="77777777" w:rsidR="00BD0CD9" w:rsidRDefault="00BD0CD9" w:rsidP="00A34D24">
      <w:pPr>
        <w:numPr>
          <w:ilvl w:val="0"/>
          <w:numId w:val="13"/>
        </w:numPr>
        <w:spacing w:line="276" w:lineRule="auto"/>
        <w:jc w:val="both"/>
        <w:rPr>
          <w:rFonts w:eastAsia="Batang"/>
          <w:lang w:val="en-US"/>
        </w:rPr>
      </w:pPr>
      <w:r>
        <w:rPr>
          <w:rFonts w:eastAsia="Batang"/>
        </w:rPr>
        <w:t xml:space="preserve">Brinkley A. American History: a survey </w:t>
      </w:r>
      <w:proofErr w:type="gramStart"/>
      <w:r>
        <w:rPr>
          <w:rFonts w:eastAsia="Batang"/>
        </w:rPr>
        <w:t>/  A</w:t>
      </w:r>
      <w:proofErr w:type="gramEnd"/>
      <w:r>
        <w:rPr>
          <w:rFonts w:eastAsia="Batang"/>
        </w:rPr>
        <w:t xml:space="preserve">. Brinkley. – NY, 2007. – 940p. </w:t>
      </w:r>
    </w:p>
    <w:p w14:paraId="7E004396" w14:textId="77777777" w:rsidR="00BD0CD9" w:rsidRDefault="00BD0CD9" w:rsidP="00A34D24">
      <w:pPr>
        <w:numPr>
          <w:ilvl w:val="0"/>
          <w:numId w:val="13"/>
        </w:numPr>
        <w:spacing w:line="276" w:lineRule="auto"/>
        <w:jc w:val="both"/>
        <w:rPr>
          <w:lang w:val="en-US"/>
        </w:rPr>
      </w:pPr>
      <w:r>
        <w:rPr>
          <w:lang w:val="en-US"/>
        </w:rPr>
        <w:t xml:space="preserve">British phrasebook. – </w:t>
      </w:r>
      <w:proofErr w:type="gramStart"/>
      <w:r>
        <w:rPr>
          <w:lang w:val="en-US"/>
        </w:rPr>
        <w:t>London</w:t>
      </w:r>
      <w:r>
        <w:rPr>
          <w:lang w:val="uk-UA"/>
        </w:rPr>
        <w:t xml:space="preserve"> </w:t>
      </w:r>
      <w:r>
        <w:rPr>
          <w:lang w:val="en-US"/>
        </w:rPr>
        <w:t>:</w:t>
      </w:r>
      <w:proofErr w:type="gramEnd"/>
      <w:r>
        <w:rPr>
          <w:lang w:val="en-US"/>
        </w:rPr>
        <w:t xml:space="preserve"> lonely Planet Publ., 1999. – 300 p.</w:t>
      </w:r>
    </w:p>
    <w:p w14:paraId="6B2DE061" w14:textId="77777777" w:rsidR="00BD0CD9" w:rsidRDefault="00BD0CD9" w:rsidP="00A34D24">
      <w:pPr>
        <w:numPr>
          <w:ilvl w:val="0"/>
          <w:numId w:val="13"/>
        </w:numPr>
        <w:spacing w:line="276" w:lineRule="auto"/>
        <w:jc w:val="both"/>
        <w:rPr>
          <w:lang w:val="en-US"/>
        </w:rPr>
      </w:pPr>
      <w:r>
        <w:rPr>
          <w:lang w:val="en-US"/>
        </w:rPr>
        <w:t xml:space="preserve">Bromhead P. Life in modern Britain </w:t>
      </w:r>
      <w:r>
        <w:rPr>
          <w:lang w:val="uk-UA"/>
        </w:rPr>
        <w:t xml:space="preserve">/ </w:t>
      </w:r>
      <w:r>
        <w:rPr>
          <w:lang w:val="en-US"/>
        </w:rPr>
        <w:t>P.</w:t>
      </w:r>
      <w:r>
        <w:rPr>
          <w:lang w:val="uk-UA"/>
        </w:rPr>
        <w:t xml:space="preserve"> </w:t>
      </w:r>
      <w:r>
        <w:rPr>
          <w:lang w:val="en-US"/>
        </w:rPr>
        <w:t xml:space="preserve">Bromhead. – </w:t>
      </w:r>
      <w:proofErr w:type="gramStart"/>
      <w:r>
        <w:rPr>
          <w:lang w:val="en-US"/>
        </w:rPr>
        <w:t>Harlow</w:t>
      </w:r>
      <w:r>
        <w:rPr>
          <w:lang w:val="uk-UA"/>
        </w:rPr>
        <w:t xml:space="preserve"> ;</w:t>
      </w:r>
      <w:proofErr w:type="gramEnd"/>
      <w:r>
        <w:rPr>
          <w:lang w:val="en-US"/>
        </w:rPr>
        <w:t xml:space="preserve"> Essex</w:t>
      </w:r>
      <w:r>
        <w:rPr>
          <w:lang w:val="uk-UA"/>
        </w:rPr>
        <w:t xml:space="preserve"> </w:t>
      </w:r>
      <w:r>
        <w:rPr>
          <w:lang w:val="en-US"/>
        </w:rPr>
        <w:t>: Longman, 1992. – 198 p.</w:t>
      </w:r>
    </w:p>
    <w:p w14:paraId="5A05D210" w14:textId="77777777" w:rsidR="00BD0CD9" w:rsidRDefault="00BD0CD9" w:rsidP="00A34D24">
      <w:pPr>
        <w:numPr>
          <w:ilvl w:val="0"/>
          <w:numId w:val="13"/>
        </w:numPr>
        <w:spacing w:line="276" w:lineRule="auto"/>
        <w:jc w:val="both"/>
        <w:rPr>
          <w:lang w:val="en-US"/>
        </w:rPr>
      </w:pPr>
      <w:r>
        <w:rPr>
          <w:lang w:val="en-US"/>
        </w:rPr>
        <w:t xml:space="preserve">Democracy is a discussion. A handbook / ed. by S.Myers. – New </w:t>
      </w:r>
      <w:proofErr w:type="gramStart"/>
      <w:r>
        <w:rPr>
          <w:lang w:val="en-US"/>
        </w:rPr>
        <w:t>London</w:t>
      </w:r>
      <w:r>
        <w:rPr>
          <w:lang w:val="uk-UA"/>
        </w:rPr>
        <w:t xml:space="preserve"> </w:t>
      </w:r>
      <w:r>
        <w:rPr>
          <w:lang w:val="en-US"/>
        </w:rPr>
        <w:t>:</w:t>
      </w:r>
      <w:proofErr w:type="gramEnd"/>
      <w:r>
        <w:rPr>
          <w:lang w:val="en-US"/>
        </w:rPr>
        <w:t xml:space="preserve"> Connecticut College publ., 1998.– 67 p.</w:t>
      </w:r>
    </w:p>
    <w:p w14:paraId="2C588E26" w14:textId="77777777" w:rsidR="00BD0CD9" w:rsidRDefault="00BD0CD9" w:rsidP="00A34D24">
      <w:pPr>
        <w:numPr>
          <w:ilvl w:val="0"/>
          <w:numId w:val="13"/>
        </w:numPr>
        <w:spacing w:line="276" w:lineRule="auto"/>
        <w:jc w:val="both"/>
        <w:rPr>
          <w:lang w:val="uk-UA" w:eastAsia="uk-UA"/>
        </w:rPr>
      </w:pPr>
      <w:r>
        <w:rPr>
          <w:lang w:val="uk-UA" w:eastAsia="uk-UA"/>
        </w:rPr>
        <w:t xml:space="preserve">Farrel M. British Life and Institutions / M. Farrel. – </w:t>
      </w:r>
      <w:r>
        <w:rPr>
          <w:lang w:val="en-US" w:eastAsia="uk-UA"/>
        </w:rPr>
        <w:t>[</w:t>
      </w:r>
      <w:r>
        <w:rPr>
          <w:lang w:val="uk-UA" w:eastAsia="uk-UA"/>
        </w:rPr>
        <w:t>Б. м.</w:t>
      </w:r>
      <w:r>
        <w:rPr>
          <w:lang w:val="en-US" w:eastAsia="uk-UA"/>
        </w:rPr>
        <w:t xml:space="preserve">], </w:t>
      </w:r>
      <w:r>
        <w:rPr>
          <w:lang w:val="uk-UA" w:eastAsia="uk-UA"/>
        </w:rPr>
        <w:t>Chancerel, 2000. – 143 p.</w:t>
      </w:r>
    </w:p>
    <w:p w14:paraId="5C521594" w14:textId="77777777" w:rsidR="00BD0CD9" w:rsidRDefault="00BD0CD9" w:rsidP="00A34D24">
      <w:pPr>
        <w:numPr>
          <w:ilvl w:val="0"/>
          <w:numId w:val="13"/>
        </w:numPr>
        <w:spacing w:line="276" w:lineRule="auto"/>
        <w:jc w:val="both"/>
        <w:rPr>
          <w:lang w:val="uk-UA" w:eastAsia="uk-UA"/>
        </w:rPr>
      </w:pPr>
      <w:r>
        <w:rPr>
          <w:rFonts w:eastAsia="Batang"/>
        </w:rPr>
        <w:t>Getis</w:t>
      </w:r>
      <w:r>
        <w:rPr>
          <w:rFonts w:eastAsia="Batang"/>
          <w:lang w:val="uk-UA"/>
        </w:rPr>
        <w:t xml:space="preserve"> </w:t>
      </w:r>
      <w:r>
        <w:rPr>
          <w:rFonts w:eastAsia="Batang"/>
        </w:rPr>
        <w:t>A. The</w:t>
      </w:r>
      <w:r>
        <w:rPr>
          <w:rFonts w:eastAsia="Batang"/>
          <w:lang w:val="uk-UA"/>
        </w:rPr>
        <w:t xml:space="preserve"> </w:t>
      </w:r>
      <w:r>
        <w:rPr>
          <w:rFonts w:eastAsia="Batang"/>
        </w:rPr>
        <w:t>United</w:t>
      </w:r>
      <w:r>
        <w:rPr>
          <w:rFonts w:eastAsia="Batang"/>
          <w:lang w:val="uk-UA"/>
        </w:rPr>
        <w:t xml:space="preserve"> </w:t>
      </w:r>
      <w:r>
        <w:rPr>
          <w:rFonts w:eastAsia="Batang"/>
        </w:rPr>
        <w:t>States</w:t>
      </w:r>
      <w:r>
        <w:rPr>
          <w:rFonts w:eastAsia="Batang"/>
          <w:lang w:val="uk-UA"/>
        </w:rPr>
        <w:t xml:space="preserve"> </w:t>
      </w:r>
      <w:r>
        <w:rPr>
          <w:rFonts w:eastAsia="Batang"/>
        </w:rPr>
        <w:t>and</w:t>
      </w:r>
      <w:r>
        <w:rPr>
          <w:rFonts w:eastAsia="Batang"/>
          <w:lang w:val="uk-UA"/>
        </w:rPr>
        <w:t xml:space="preserve"> </w:t>
      </w:r>
      <w:r>
        <w:rPr>
          <w:rFonts w:eastAsia="Batang"/>
        </w:rPr>
        <w:t>Canada. The</w:t>
      </w:r>
      <w:r>
        <w:rPr>
          <w:rFonts w:eastAsia="Batang"/>
          <w:lang w:val="uk-UA"/>
        </w:rPr>
        <w:t xml:space="preserve"> </w:t>
      </w:r>
      <w:r>
        <w:rPr>
          <w:rFonts w:eastAsia="Batang"/>
        </w:rPr>
        <w:t>Land</w:t>
      </w:r>
      <w:r>
        <w:rPr>
          <w:rFonts w:eastAsia="Batang"/>
          <w:lang w:val="uk-UA"/>
        </w:rPr>
        <w:t xml:space="preserve"> </w:t>
      </w:r>
      <w:r>
        <w:rPr>
          <w:rFonts w:eastAsia="Batang"/>
        </w:rPr>
        <w:t>and</w:t>
      </w:r>
      <w:r>
        <w:rPr>
          <w:rFonts w:eastAsia="Batang"/>
          <w:lang w:val="uk-UA"/>
        </w:rPr>
        <w:t xml:space="preserve"> </w:t>
      </w:r>
      <w:r>
        <w:rPr>
          <w:rFonts w:eastAsia="Batang"/>
        </w:rPr>
        <w:t>the</w:t>
      </w:r>
      <w:r>
        <w:rPr>
          <w:rFonts w:eastAsia="Batang"/>
          <w:lang w:val="uk-UA"/>
        </w:rPr>
        <w:t xml:space="preserve"> </w:t>
      </w:r>
      <w:r>
        <w:rPr>
          <w:rFonts w:eastAsia="Batang"/>
        </w:rPr>
        <w:t>People / A. Getis. –</w:t>
      </w:r>
      <w:r>
        <w:rPr>
          <w:rFonts w:eastAsia="Batang"/>
          <w:lang w:val="uk-UA"/>
        </w:rPr>
        <w:t xml:space="preserve"> </w:t>
      </w:r>
      <w:r>
        <w:rPr>
          <w:rFonts w:eastAsia="Batang"/>
        </w:rPr>
        <w:t>Boston, 2001. – 433p.</w:t>
      </w:r>
    </w:p>
    <w:p w14:paraId="5412BD6F" w14:textId="77777777" w:rsidR="00BD0CD9" w:rsidRDefault="00BD0CD9" w:rsidP="00A34D24">
      <w:pPr>
        <w:numPr>
          <w:ilvl w:val="0"/>
          <w:numId w:val="13"/>
        </w:numPr>
        <w:spacing w:line="276" w:lineRule="auto"/>
        <w:jc w:val="both"/>
        <w:rPr>
          <w:lang w:val="en-US"/>
        </w:rPr>
      </w:pPr>
      <w:r>
        <w:rPr>
          <w:lang w:val="en-US"/>
        </w:rPr>
        <w:t xml:space="preserve">Great Britain and Ireland: a Phaidon Cultural Guide / ed. by F.N. Mehling. – </w:t>
      </w:r>
      <w:proofErr w:type="gramStart"/>
      <w:r>
        <w:rPr>
          <w:lang w:val="en-US"/>
        </w:rPr>
        <w:t>Oxford</w:t>
      </w:r>
      <w:r>
        <w:rPr>
          <w:lang w:val="uk-UA"/>
        </w:rPr>
        <w:t xml:space="preserve"> </w:t>
      </w:r>
      <w:r>
        <w:rPr>
          <w:lang w:val="en-US"/>
        </w:rPr>
        <w:t>:</w:t>
      </w:r>
      <w:proofErr w:type="gramEnd"/>
      <w:r>
        <w:rPr>
          <w:lang w:val="en-US"/>
        </w:rPr>
        <w:t xml:space="preserve"> Phaidon Press, 1986.–638 p.</w:t>
      </w:r>
    </w:p>
    <w:p w14:paraId="6DFA3006" w14:textId="77777777" w:rsidR="00BD0CD9" w:rsidRDefault="00BD0CD9" w:rsidP="00A34D24">
      <w:pPr>
        <w:numPr>
          <w:ilvl w:val="0"/>
          <w:numId w:val="13"/>
        </w:numPr>
        <w:spacing w:line="276" w:lineRule="auto"/>
        <w:rPr>
          <w:lang w:val="uk-UA"/>
        </w:rPr>
      </w:pPr>
      <w:r>
        <w:rPr>
          <w:lang w:val="en-US"/>
        </w:rPr>
        <w:t>Harrington K.</w:t>
      </w:r>
      <w:r>
        <w:rPr>
          <w:lang w:val="uk-UA"/>
        </w:rPr>
        <w:t xml:space="preserve"> </w:t>
      </w:r>
      <w:r>
        <w:rPr>
          <w:lang w:val="en-US"/>
        </w:rPr>
        <w:t xml:space="preserve">L. America Past and Present </w:t>
      </w:r>
      <w:r>
        <w:rPr>
          <w:lang w:val="uk-UA"/>
        </w:rPr>
        <w:t xml:space="preserve">/ </w:t>
      </w:r>
      <w:r>
        <w:rPr>
          <w:lang w:val="en-US"/>
        </w:rPr>
        <w:t>K.</w:t>
      </w:r>
      <w:r>
        <w:rPr>
          <w:lang w:val="uk-UA"/>
        </w:rPr>
        <w:t xml:space="preserve"> </w:t>
      </w:r>
      <w:r>
        <w:rPr>
          <w:lang w:val="en-US"/>
        </w:rPr>
        <w:t>L.</w:t>
      </w:r>
      <w:r>
        <w:rPr>
          <w:lang w:val="uk-UA"/>
        </w:rPr>
        <w:t xml:space="preserve"> </w:t>
      </w:r>
      <w:r>
        <w:rPr>
          <w:lang w:val="en-US"/>
        </w:rPr>
        <w:t>Harrington.</w:t>
      </w:r>
      <w:r>
        <w:rPr>
          <w:lang w:val="uk-UA"/>
        </w:rPr>
        <w:t xml:space="preserve"> </w:t>
      </w:r>
      <w:r>
        <w:rPr>
          <w:lang w:val="en-US"/>
        </w:rPr>
        <w:t xml:space="preserve">– </w:t>
      </w:r>
      <w:proofErr w:type="gramStart"/>
      <w:r>
        <w:rPr>
          <w:lang w:val="en-US"/>
        </w:rPr>
        <w:t>Boston</w:t>
      </w:r>
      <w:r>
        <w:rPr>
          <w:lang w:val="uk-UA"/>
        </w:rPr>
        <w:t xml:space="preserve"> </w:t>
      </w:r>
      <w:r>
        <w:rPr>
          <w:lang w:val="en-US"/>
        </w:rPr>
        <w:t>:</w:t>
      </w:r>
      <w:proofErr w:type="gramEnd"/>
      <w:r>
        <w:rPr>
          <w:lang w:val="en-US"/>
        </w:rPr>
        <w:t xml:space="preserve"> Heinle &amp; Heinle publ., 1993. – Vol.1: The exploration of a continent. </w:t>
      </w:r>
      <w:r>
        <w:rPr>
          <w:lang w:val="uk-UA"/>
        </w:rPr>
        <w:t xml:space="preserve">– </w:t>
      </w:r>
      <w:r>
        <w:rPr>
          <w:lang w:val="en-US"/>
        </w:rPr>
        <w:t>221 p.</w:t>
      </w:r>
    </w:p>
    <w:p w14:paraId="32115B2E" w14:textId="77777777" w:rsidR="00BD0CD9" w:rsidRDefault="00BD0CD9" w:rsidP="00A34D24">
      <w:pPr>
        <w:numPr>
          <w:ilvl w:val="0"/>
          <w:numId w:val="13"/>
        </w:numPr>
        <w:spacing w:line="276" w:lineRule="auto"/>
        <w:rPr>
          <w:lang w:val="uk-UA"/>
        </w:rPr>
      </w:pPr>
      <w:r>
        <w:rPr>
          <w:lang w:val="en-US"/>
        </w:rPr>
        <w:t>Harrington K.</w:t>
      </w:r>
      <w:r>
        <w:rPr>
          <w:lang w:val="uk-UA"/>
        </w:rPr>
        <w:t xml:space="preserve"> </w:t>
      </w:r>
      <w:r>
        <w:rPr>
          <w:lang w:val="en-US"/>
        </w:rPr>
        <w:t>L. America Past and Present</w:t>
      </w:r>
      <w:r>
        <w:rPr>
          <w:lang w:val="uk-UA"/>
        </w:rPr>
        <w:t xml:space="preserve"> / </w:t>
      </w:r>
      <w:r>
        <w:rPr>
          <w:lang w:val="en-US"/>
        </w:rPr>
        <w:t>K.</w:t>
      </w:r>
      <w:r>
        <w:rPr>
          <w:lang w:val="uk-UA"/>
        </w:rPr>
        <w:t xml:space="preserve"> </w:t>
      </w:r>
      <w:r>
        <w:rPr>
          <w:lang w:val="en-US"/>
        </w:rPr>
        <w:t>L.</w:t>
      </w:r>
      <w:r>
        <w:rPr>
          <w:lang w:val="uk-UA"/>
        </w:rPr>
        <w:t xml:space="preserve"> </w:t>
      </w:r>
      <w:r>
        <w:rPr>
          <w:lang w:val="en-US"/>
        </w:rPr>
        <w:t>Harrington.</w:t>
      </w:r>
      <w:r>
        <w:rPr>
          <w:lang w:val="uk-UA"/>
        </w:rPr>
        <w:t xml:space="preserve"> </w:t>
      </w:r>
      <w:r>
        <w:rPr>
          <w:lang w:val="en-US"/>
        </w:rPr>
        <w:t xml:space="preserve">– </w:t>
      </w:r>
      <w:proofErr w:type="gramStart"/>
      <w:r>
        <w:rPr>
          <w:lang w:val="en-US"/>
        </w:rPr>
        <w:t>Boston</w:t>
      </w:r>
      <w:r>
        <w:rPr>
          <w:lang w:val="uk-UA"/>
        </w:rPr>
        <w:t xml:space="preserve"> </w:t>
      </w:r>
      <w:r>
        <w:rPr>
          <w:lang w:val="en-US"/>
        </w:rPr>
        <w:t>:</w:t>
      </w:r>
      <w:proofErr w:type="gramEnd"/>
      <w:r>
        <w:rPr>
          <w:lang w:val="en-US"/>
        </w:rPr>
        <w:t xml:space="preserve"> Heinle &amp; Heinle publ., 1993.</w:t>
      </w:r>
      <w:r>
        <w:rPr>
          <w:lang w:val="uk-UA"/>
        </w:rPr>
        <w:t xml:space="preserve"> –</w:t>
      </w:r>
      <w:r>
        <w:rPr>
          <w:lang w:val="en-US"/>
        </w:rPr>
        <w:t xml:space="preserve"> Vol.2: The challenge of new frontiers. – 220 p</w:t>
      </w:r>
      <w:r>
        <w:t>.</w:t>
      </w:r>
    </w:p>
    <w:p w14:paraId="5EE3B712" w14:textId="77777777" w:rsidR="00BD0CD9" w:rsidRDefault="00BD0CD9" w:rsidP="00A34D24">
      <w:pPr>
        <w:numPr>
          <w:ilvl w:val="0"/>
          <w:numId w:val="13"/>
        </w:numPr>
        <w:spacing w:line="276" w:lineRule="auto"/>
        <w:jc w:val="both"/>
        <w:rPr>
          <w:lang w:val="en-US"/>
        </w:rPr>
      </w:pPr>
      <w:r>
        <w:rPr>
          <w:lang w:val="en-US"/>
        </w:rPr>
        <w:t>Khimunina T.</w:t>
      </w:r>
      <w:r>
        <w:rPr>
          <w:lang w:val="uk-UA"/>
        </w:rPr>
        <w:t xml:space="preserve"> </w:t>
      </w:r>
      <w:r>
        <w:rPr>
          <w:lang w:val="en-US"/>
        </w:rPr>
        <w:t xml:space="preserve">Customs, traditions and festivals of Great Britain </w:t>
      </w:r>
      <w:r>
        <w:rPr>
          <w:lang w:val="uk-UA"/>
        </w:rPr>
        <w:t xml:space="preserve">/ </w:t>
      </w:r>
      <w:r>
        <w:rPr>
          <w:lang w:val="en-US"/>
        </w:rPr>
        <w:t>T.</w:t>
      </w:r>
      <w:r>
        <w:rPr>
          <w:lang w:val="uk-UA"/>
        </w:rPr>
        <w:t xml:space="preserve"> </w:t>
      </w:r>
      <w:r>
        <w:rPr>
          <w:lang w:val="en-US"/>
        </w:rPr>
        <w:t>Khimunina, N.</w:t>
      </w:r>
      <w:r>
        <w:rPr>
          <w:lang w:val="uk-UA"/>
        </w:rPr>
        <w:t xml:space="preserve"> </w:t>
      </w:r>
      <w:r>
        <w:rPr>
          <w:lang w:val="en-US"/>
        </w:rPr>
        <w:t>Konon, I.</w:t>
      </w:r>
      <w:r>
        <w:rPr>
          <w:lang w:val="uk-UA"/>
        </w:rPr>
        <w:t xml:space="preserve"> </w:t>
      </w:r>
      <w:r>
        <w:rPr>
          <w:lang w:val="en-US"/>
        </w:rPr>
        <w:t xml:space="preserve">Walshe. – </w:t>
      </w:r>
      <w:proofErr w:type="gramStart"/>
      <w:r>
        <w:rPr>
          <w:lang w:val="en-US"/>
        </w:rPr>
        <w:t>Leningrad</w:t>
      </w:r>
      <w:r>
        <w:rPr>
          <w:lang w:val="uk-UA"/>
        </w:rPr>
        <w:t xml:space="preserve"> </w:t>
      </w:r>
      <w:r>
        <w:rPr>
          <w:lang w:val="en-US"/>
        </w:rPr>
        <w:t>:</w:t>
      </w:r>
      <w:proofErr w:type="gramEnd"/>
      <w:r>
        <w:rPr>
          <w:lang w:val="en-US"/>
        </w:rPr>
        <w:t xml:space="preserve"> Prosveshcheniye, 1975. – 296 pp. </w:t>
      </w:r>
    </w:p>
    <w:p w14:paraId="60F312B1" w14:textId="77777777" w:rsidR="00BD0CD9" w:rsidRDefault="00BD0CD9" w:rsidP="00A34D24">
      <w:pPr>
        <w:numPr>
          <w:ilvl w:val="0"/>
          <w:numId w:val="13"/>
        </w:numPr>
        <w:spacing w:line="276" w:lineRule="auto"/>
        <w:jc w:val="both"/>
        <w:rPr>
          <w:lang w:val="en-US"/>
        </w:rPr>
      </w:pPr>
      <w:r>
        <w:rPr>
          <w:rFonts w:eastAsia="Batang"/>
        </w:rPr>
        <w:t>McDowall</w:t>
      </w:r>
      <w:r>
        <w:rPr>
          <w:rFonts w:eastAsia="Batang"/>
          <w:lang w:val="uk-UA"/>
        </w:rPr>
        <w:t xml:space="preserve"> </w:t>
      </w:r>
      <w:r>
        <w:rPr>
          <w:rFonts w:eastAsia="Batang"/>
        </w:rPr>
        <w:t>D. An</w:t>
      </w:r>
      <w:r>
        <w:rPr>
          <w:rFonts w:eastAsia="Batang"/>
          <w:lang w:val="uk-UA"/>
        </w:rPr>
        <w:t xml:space="preserve"> </w:t>
      </w:r>
      <w:r>
        <w:rPr>
          <w:rFonts w:eastAsia="Batang"/>
        </w:rPr>
        <w:t>illustrated</w:t>
      </w:r>
      <w:r>
        <w:rPr>
          <w:rFonts w:eastAsia="Batang"/>
          <w:lang w:val="uk-UA"/>
        </w:rPr>
        <w:t xml:space="preserve"> </w:t>
      </w:r>
      <w:r>
        <w:rPr>
          <w:rFonts w:eastAsia="Batang"/>
        </w:rPr>
        <w:t>history</w:t>
      </w:r>
      <w:r>
        <w:rPr>
          <w:rFonts w:eastAsia="Batang"/>
          <w:lang w:val="uk-UA"/>
        </w:rPr>
        <w:t xml:space="preserve"> </w:t>
      </w:r>
      <w:r>
        <w:rPr>
          <w:rFonts w:eastAsia="Batang"/>
        </w:rPr>
        <w:t>of</w:t>
      </w:r>
      <w:r>
        <w:rPr>
          <w:rFonts w:eastAsia="Batang"/>
          <w:lang w:val="uk-UA"/>
        </w:rPr>
        <w:t xml:space="preserve"> </w:t>
      </w:r>
      <w:r>
        <w:rPr>
          <w:rFonts w:eastAsia="Batang"/>
        </w:rPr>
        <w:t>Britain / D. McDowall. – Harlow:</w:t>
      </w:r>
      <w:r>
        <w:rPr>
          <w:rFonts w:eastAsia="Batang"/>
          <w:lang w:val="uk-UA"/>
        </w:rPr>
        <w:t xml:space="preserve"> </w:t>
      </w:r>
      <w:r>
        <w:rPr>
          <w:rFonts w:eastAsia="Batang"/>
        </w:rPr>
        <w:t>Longman, 1997. – 188p.</w:t>
      </w:r>
    </w:p>
    <w:p w14:paraId="6820F261" w14:textId="77777777" w:rsidR="00BD0CD9" w:rsidRDefault="00BD0CD9" w:rsidP="00A34D24">
      <w:pPr>
        <w:numPr>
          <w:ilvl w:val="0"/>
          <w:numId w:val="13"/>
        </w:numPr>
        <w:spacing w:line="276" w:lineRule="auto"/>
        <w:rPr>
          <w:lang w:val="uk-UA"/>
        </w:rPr>
      </w:pPr>
      <w:r>
        <w:rPr>
          <w:lang w:val="en-US"/>
        </w:rPr>
        <w:t>Portrait of the USA / ed. by G.Clack, R.Targonski e.a. – United States Information Agency, 1997. – 96 p.</w:t>
      </w:r>
    </w:p>
    <w:p w14:paraId="52FF6A86" w14:textId="77777777" w:rsidR="00BD0CD9" w:rsidRDefault="00BD0CD9" w:rsidP="00A34D24">
      <w:pPr>
        <w:numPr>
          <w:ilvl w:val="0"/>
          <w:numId w:val="13"/>
        </w:numPr>
        <w:spacing w:line="276" w:lineRule="auto"/>
        <w:jc w:val="both"/>
        <w:rPr>
          <w:lang w:val="uk-UA" w:eastAsia="uk-UA"/>
        </w:rPr>
      </w:pPr>
      <w:r>
        <w:rPr>
          <w:lang w:val="uk-UA" w:eastAsia="uk-UA"/>
        </w:rPr>
        <w:t>Timanovskaya N. English-Speaking Countries</w:t>
      </w:r>
      <w:r>
        <w:rPr>
          <w:lang w:val="en-US" w:eastAsia="uk-UA"/>
        </w:rPr>
        <w:t xml:space="preserve"> /</w:t>
      </w:r>
      <w:r>
        <w:rPr>
          <w:lang w:val="uk-UA" w:eastAsia="uk-UA"/>
        </w:rPr>
        <w:t xml:space="preserve"> N. Timanovskaya. – Тула : Автограф, 1998. – 382с.</w:t>
      </w:r>
    </w:p>
    <w:p w14:paraId="2BA6771D" w14:textId="77777777" w:rsidR="00BD0CD9" w:rsidRDefault="00BD0CD9" w:rsidP="00A34D24">
      <w:pPr>
        <w:numPr>
          <w:ilvl w:val="0"/>
          <w:numId w:val="13"/>
        </w:numPr>
        <w:spacing w:line="276" w:lineRule="auto"/>
        <w:jc w:val="both"/>
        <w:rPr>
          <w:lang w:val="uk-UA" w:eastAsia="uk-UA"/>
        </w:rPr>
      </w:pPr>
      <w:r>
        <w:rPr>
          <w:lang w:val="en-US"/>
        </w:rPr>
        <w:t xml:space="preserve">The visitor’s guide to Britain / ed.with an Introduction by E.Wright. – </w:t>
      </w:r>
      <w:proofErr w:type="gramStart"/>
      <w:r>
        <w:rPr>
          <w:lang w:val="en-US"/>
        </w:rPr>
        <w:t>London</w:t>
      </w:r>
      <w:r>
        <w:rPr>
          <w:lang w:val="uk-UA"/>
        </w:rPr>
        <w:t xml:space="preserve"> </w:t>
      </w:r>
      <w:r>
        <w:rPr>
          <w:lang w:val="en-US"/>
        </w:rPr>
        <w:t>:</w:t>
      </w:r>
      <w:proofErr w:type="gramEnd"/>
      <w:r>
        <w:rPr>
          <w:lang w:val="en-US"/>
        </w:rPr>
        <w:t xml:space="preserve"> Grange Books, 1987. </w:t>
      </w:r>
      <w:proofErr w:type="gramStart"/>
      <w:r>
        <w:rPr>
          <w:lang w:val="en-US"/>
        </w:rPr>
        <w:t>–264</w:t>
      </w:r>
      <w:proofErr w:type="gramEnd"/>
      <w:r>
        <w:rPr>
          <w:lang w:val="en-US"/>
        </w:rPr>
        <w:t xml:space="preserve"> pp.</w:t>
      </w:r>
    </w:p>
    <w:p w14:paraId="2C34649C" w14:textId="77777777" w:rsidR="00BD0CD9" w:rsidRDefault="00BD0CD9" w:rsidP="007A03A7">
      <w:pPr>
        <w:spacing w:line="276" w:lineRule="auto"/>
        <w:ind w:left="360"/>
        <w:jc w:val="both"/>
        <w:rPr>
          <w:lang w:val="en-US"/>
        </w:rPr>
      </w:pPr>
    </w:p>
    <w:p w14:paraId="71047CAD" w14:textId="0388B2F5" w:rsidR="00BD0CD9" w:rsidRDefault="003133A7" w:rsidP="007A03A7">
      <w:pPr>
        <w:spacing w:line="276" w:lineRule="auto"/>
        <w:ind w:firstLine="567"/>
        <w:jc w:val="center"/>
        <w:rPr>
          <w:b/>
          <w:lang w:val="ru-RU"/>
        </w:rPr>
      </w:pPr>
      <w:r>
        <w:rPr>
          <w:b/>
          <w:lang w:val="uk-UA"/>
        </w:rPr>
        <w:t>8</w:t>
      </w:r>
      <w:r w:rsidR="00BD0CD9" w:rsidRPr="007A03A7">
        <w:rPr>
          <w:b/>
          <w:lang w:val="uk-UA"/>
        </w:rPr>
        <w:t>. І</w:t>
      </w:r>
      <w:r w:rsidR="00BD0CD9" w:rsidRPr="007A03A7">
        <w:rPr>
          <w:b/>
          <w:lang w:val="ru-RU"/>
        </w:rPr>
        <w:t xml:space="preserve">сторія </w:t>
      </w:r>
      <w:r w:rsidR="00BD0CD9" w:rsidRPr="007A03A7">
        <w:rPr>
          <w:b/>
          <w:lang w:val="uk-UA"/>
        </w:rPr>
        <w:t>х</w:t>
      </w:r>
      <w:r w:rsidR="00BD0CD9" w:rsidRPr="007A03A7">
        <w:rPr>
          <w:b/>
          <w:lang w:val="ru-RU"/>
        </w:rPr>
        <w:t xml:space="preserve">удожнього перекладу </w:t>
      </w:r>
    </w:p>
    <w:p w14:paraId="542FE80A" w14:textId="77777777" w:rsidR="000D7B7D" w:rsidRPr="007A03A7" w:rsidRDefault="000D7B7D" w:rsidP="007A03A7">
      <w:pPr>
        <w:spacing w:line="276" w:lineRule="auto"/>
        <w:ind w:firstLine="567"/>
        <w:jc w:val="center"/>
        <w:rPr>
          <w:b/>
          <w:lang w:val="ru-RU"/>
        </w:rPr>
      </w:pPr>
    </w:p>
    <w:p w14:paraId="4CE5B6C0" w14:textId="77777777" w:rsidR="00BD0CD9" w:rsidRDefault="00BD0CD9" w:rsidP="007A03A7">
      <w:pPr>
        <w:spacing w:line="276" w:lineRule="auto"/>
        <w:ind w:firstLine="567"/>
        <w:jc w:val="both"/>
        <w:rPr>
          <w:u w:val="single"/>
          <w:lang w:val="uk-UA"/>
        </w:rPr>
      </w:pPr>
      <w:r>
        <w:rPr>
          <w:lang w:val="uk-UA"/>
        </w:rPr>
        <w:t>Історія перекладу розглядається як розділ сучасного перекладознавства. Курс вивчає переклад у стародавньому світі; переклад у Середні віки та в епоху Відродження; переклад доби Романтизму та постромантизму; реалізм у перекладі; суперництво   двох   основних   тенденцій   в   історії   перекладу; особливості англомовних перекладів українського фольклору та  літератури; основні аспекти художнього перекладу в Україні в ХІХ та ХХ ст.;   специфіку діяльності українських перекладачів у ХІХ і ХХ ст.; особливості перекладу в сучасній Україні.</w:t>
      </w:r>
    </w:p>
    <w:p w14:paraId="23A0CBE7" w14:textId="77777777" w:rsidR="000D7B7D" w:rsidRDefault="000D7B7D" w:rsidP="007A03A7">
      <w:pPr>
        <w:tabs>
          <w:tab w:val="left" w:pos="567"/>
        </w:tabs>
        <w:spacing w:line="276" w:lineRule="auto"/>
        <w:ind w:firstLine="567"/>
        <w:jc w:val="both"/>
        <w:rPr>
          <w:b/>
          <w:lang w:val="ru-RU"/>
        </w:rPr>
      </w:pPr>
    </w:p>
    <w:p w14:paraId="6ABB22D3" w14:textId="77777777" w:rsidR="00BD0CD9" w:rsidRDefault="00BD0CD9" w:rsidP="007A03A7">
      <w:pPr>
        <w:tabs>
          <w:tab w:val="left" w:pos="567"/>
        </w:tabs>
        <w:spacing w:line="276" w:lineRule="auto"/>
        <w:ind w:firstLine="567"/>
        <w:jc w:val="both"/>
        <w:rPr>
          <w:lang w:val="uk-UA"/>
        </w:rPr>
      </w:pPr>
      <w:r>
        <w:rPr>
          <w:b/>
          <w:lang w:val="ru-RU"/>
        </w:rPr>
        <w:t>Тем</w:t>
      </w:r>
      <w:r w:rsidR="00FB08C9">
        <w:rPr>
          <w:b/>
          <w:lang w:val="ru-RU"/>
        </w:rPr>
        <w:t>атика курсу</w:t>
      </w:r>
      <w:r>
        <w:rPr>
          <w:b/>
          <w:lang w:val="ru-RU"/>
        </w:rPr>
        <w:t>:</w:t>
      </w:r>
    </w:p>
    <w:p w14:paraId="2833E48D" w14:textId="77777777" w:rsidR="00BD0CD9" w:rsidRDefault="00BD0CD9" w:rsidP="00A34D24">
      <w:pPr>
        <w:numPr>
          <w:ilvl w:val="0"/>
          <w:numId w:val="14"/>
        </w:numPr>
        <w:spacing w:line="276" w:lineRule="auto"/>
        <w:rPr>
          <w:lang w:val="uk-UA"/>
        </w:rPr>
      </w:pPr>
      <w:r>
        <w:rPr>
          <w:lang w:val="uk-UA"/>
        </w:rPr>
        <w:t>Перекладна література в Україні: загальний нарис.</w:t>
      </w:r>
    </w:p>
    <w:p w14:paraId="69D3BE47" w14:textId="77777777" w:rsidR="00BD0CD9" w:rsidRDefault="00BD0CD9" w:rsidP="00A34D24">
      <w:pPr>
        <w:numPr>
          <w:ilvl w:val="0"/>
          <w:numId w:val="14"/>
        </w:numPr>
        <w:spacing w:line="276" w:lineRule="auto"/>
        <w:rPr>
          <w:lang w:val="uk-UA"/>
        </w:rPr>
      </w:pPr>
      <w:r>
        <w:rPr>
          <w:lang w:val="uk-UA"/>
        </w:rPr>
        <w:t>Художній переклад як націєтворчий чинник в Україні.</w:t>
      </w:r>
    </w:p>
    <w:p w14:paraId="7B378773" w14:textId="77777777" w:rsidR="00BD0CD9" w:rsidRDefault="00BD0CD9" w:rsidP="00A34D24">
      <w:pPr>
        <w:numPr>
          <w:ilvl w:val="0"/>
          <w:numId w:val="14"/>
        </w:numPr>
        <w:spacing w:line="276" w:lineRule="auto"/>
        <w:rPr>
          <w:lang w:val="uk-UA"/>
        </w:rPr>
      </w:pPr>
      <w:r>
        <w:rPr>
          <w:lang w:val="uk-UA"/>
        </w:rPr>
        <w:t xml:space="preserve">Діяльність українських перекладачів </w:t>
      </w:r>
      <w:r>
        <w:rPr>
          <w:lang w:val="ru-RU"/>
        </w:rPr>
        <w:t xml:space="preserve">у </w:t>
      </w:r>
      <w:r>
        <w:rPr>
          <w:lang w:val="uk-UA"/>
        </w:rPr>
        <w:t>XIX ст.</w:t>
      </w:r>
    </w:p>
    <w:p w14:paraId="1C5448EE" w14:textId="77777777" w:rsidR="00BD0CD9" w:rsidRDefault="00BD0CD9" w:rsidP="00A34D24">
      <w:pPr>
        <w:numPr>
          <w:ilvl w:val="0"/>
          <w:numId w:val="14"/>
        </w:numPr>
        <w:spacing w:line="276" w:lineRule="auto"/>
        <w:rPr>
          <w:lang w:val="uk-UA"/>
        </w:rPr>
      </w:pPr>
      <w:r>
        <w:rPr>
          <w:lang w:val="uk-UA"/>
        </w:rPr>
        <w:t>Іван Франко як перекладач та перекладознавець.</w:t>
      </w:r>
    </w:p>
    <w:p w14:paraId="687E9991" w14:textId="77777777" w:rsidR="00BD0CD9" w:rsidRDefault="00BD0CD9" w:rsidP="00A34D24">
      <w:pPr>
        <w:numPr>
          <w:ilvl w:val="0"/>
          <w:numId w:val="14"/>
        </w:numPr>
        <w:spacing w:line="276" w:lineRule="auto"/>
        <w:rPr>
          <w:lang w:val="uk-UA"/>
        </w:rPr>
      </w:pPr>
      <w:r>
        <w:rPr>
          <w:lang w:val="uk-UA"/>
        </w:rPr>
        <w:t>Українські перекладачі XX ст.</w:t>
      </w:r>
    </w:p>
    <w:p w14:paraId="5BD637F9" w14:textId="77777777" w:rsidR="00BD0CD9" w:rsidRDefault="00BD0CD9" w:rsidP="00A34D24">
      <w:pPr>
        <w:numPr>
          <w:ilvl w:val="0"/>
          <w:numId w:val="14"/>
        </w:numPr>
        <w:spacing w:line="276" w:lineRule="auto"/>
        <w:rPr>
          <w:lang w:val="uk-UA"/>
        </w:rPr>
      </w:pPr>
      <w:r>
        <w:rPr>
          <w:lang w:val="uk-UA"/>
        </w:rPr>
        <w:t>Григорій Кочур як перекладач та перекладознавець.</w:t>
      </w:r>
    </w:p>
    <w:p w14:paraId="442E45AA" w14:textId="77777777" w:rsidR="00BD0CD9" w:rsidRDefault="00BD0CD9" w:rsidP="00A34D24">
      <w:pPr>
        <w:numPr>
          <w:ilvl w:val="0"/>
          <w:numId w:val="14"/>
        </w:numPr>
        <w:spacing w:line="276" w:lineRule="auto"/>
        <w:rPr>
          <w:lang w:val="uk-UA"/>
        </w:rPr>
      </w:pPr>
      <w:r>
        <w:rPr>
          <w:lang w:val="uk-UA"/>
        </w:rPr>
        <w:t>Микола Лукаш як перекладач.</w:t>
      </w:r>
    </w:p>
    <w:p w14:paraId="3E336E6A" w14:textId="77777777" w:rsidR="00BD0CD9" w:rsidRDefault="00BD0CD9" w:rsidP="00A34D24">
      <w:pPr>
        <w:numPr>
          <w:ilvl w:val="0"/>
          <w:numId w:val="14"/>
        </w:numPr>
        <w:spacing w:line="276" w:lineRule="auto"/>
        <w:rPr>
          <w:lang w:val="uk-UA"/>
        </w:rPr>
      </w:pPr>
      <w:r>
        <w:rPr>
          <w:lang w:val="uk-UA"/>
        </w:rPr>
        <w:t>Вільям Шекспір в Україні.</w:t>
      </w:r>
    </w:p>
    <w:p w14:paraId="561FA250" w14:textId="77777777" w:rsidR="00BD0CD9" w:rsidRDefault="00BD0CD9" w:rsidP="00A34D24">
      <w:pPr>
        <w:numPr>
          <w:ilvl w:val="0"/>
          <w:numId w:val="14"/>
        </w:numPr>
        <w:spacing w:line="276" w:lineRule="auto"/>
        <w:rPr>
          <w:lang w:val="uk-UA"/>
        </w:rPr>
      </w:pPr>
      <w:r>
        <w:rPr>
          <w:lang w:val="uk-UA"/>
        </w:rPr>
        <w:t>Сонети Шекспіра в українських перекладах.</w:t>
      </w:r>
    </w:p>
    <w:p w14:paraId="16A2ADAF" w14:textId="77777777" w:rsidR="00BD0CD9" w:rsidRDefault="00BD0CD9" w:rsidP="00A34D24">
      <w:pPr>
        <w:numPr>
          <w:ilvl w:val="0"/>
          <w:numId w:val="14"/>
        </w:numPr>
        <w:spacing w:line="276" w:lineRule="auto"/>
        <w:rPr>
          <w:lang w:val="uk-UA"/>
        </w:rPr>
      </w:pPr>
      <w:r>
        <w:rPr>
          <w:lang w:val="uk-UA"/>
        </w:rPr>
        <w:t>Найважливіші питання англомовної шевченкіани: переклади.</w:t>
      </w:r>
    </w:p>
    <w:p w14:paraId="79EDC526" w14:textId="77777777" w:rsidR="00BD0CD9" w:rsidRDefault="00BD0CD9" w:rsidP="00A34D24">
      <w:pPr>
        <w:numPr>
          <w:ilvl w:val="0"/>
          <w:numId w:val="14"/>
        </w:numPr>
        <w:spacing w:line="276" w:lineRule="auto"/>
        <w:rPr>
          <w:lang w:val="uk-UA"/>
        </w:rPr>
      </w:pPr>
      <w:r>
        <w:rPr>
          <w:lang w:val="uk-UA"/>
        </w:rPr>
        <w:t>Найважливіші питання англомовної шевченкіани: дослідження.</w:t>
      </w:r>
    </w:p>
    <w:p w14:paraId="31B133F3" w14:textId="77777777" w:rsidR="00BD0CD9" w:rsidRDefault="00BD0CD9" w:rsidP="00A34D24">
      <w:pPr>
        <w:numPr>
          <w:ilvl w:val="0"/>
          <w:numId w:val="14"/>
        </w:numPr>
        <w:spacing w:line="276" w:lineRule="auto"/>
        <w:rPr>
          <w:lang w:val="uk-UA"/>
        </w:rPr>
      </w:pPr>
      <w:r>
        <w:rPr>
          <w:lang w:val="uk-UA"/>
        </w:rPr>
        <w:t>Творча діяльність Віри Річ.</w:t>
      </w:r>
    </w:p>
    <w:p w14:paraId="7622AF8A" w14:textId="77777777" w:rsidR="00BD0CD9" w:rsidRDefault="00BD0CD9" w:rsidP="00A34D24">
      <w:pPr>
        <w:numPr>
          <w:ilvl w:val="0"/>
          <w:numId w:val="14"/>
        </w:numPr>
        <w:spacing w:line="276" w:lineRule="auto"/>
        <w:rPr>
          <w:lang w:val="uk-UA"/>
        </w:rPr>
      </w:pPr>
      <w:r>
        <w:rPr>
          <w:lang w:val="uk-UA"/>
        </w:rPr>
        <w:t>Професор Ю.О. Жлуктенко як перекладач.</w:t>
      </w:r>
    </w:p>
    <w:p w14:paraId="2BB53F2A" w14:textId="77777777" w:rsidR="00BD0CD9" w:rsidRDefault="00BD0CD9" w:rsidP="00A34D24">
      <w:pPr>
        <w:numPr>
          <w:ilvl w:val="0"/>
          <w:numId w:val="14"/>
        </w:numPr>
        <w:spacing w:line="276" w:lineRule="auto"/>
        <w:rPr>
          <w:lang w:val="uk-UA"/>
        </w:rPr>
      </w:pPr>
      <w:r>
        <w:rPr>
          <w:lang w:val="uk-UA"/>
        </w:rPr>
        <w:t>Джон Вір та його внесок в англомовну шевченкіану.</w:t>
      </w:r>
    </w:p>
    <w:p w14:paraId="6344F5D0" w14:textId="77777777" w:rsidR="00BD0CD9" w:rsidRDefault="00BD0CD9" w:rsidP="00A34D24">
      <w:pPr>
        <w:numPr>
          <w:ilvl w:val="0"/>
          <w:numId w:val="14"/>
        </w:numPr>
        <w:spacing w:line="276" w:lineRule="auto"/>
        <w:rPr>
          <w:lang w:val="uk-UA"/>
        </w:rPr>
      </w:pPr>
      <w:r>
        <w:rPr>
          <w:lang w:val="uk-UA"/>
        </w:rPr>
        <w:t>Переклади в сучасній Україні.</w:t>
      </w:r>
    </w:p>
    <w:p w14:paraId="6797184F" w14:textId="77777777" w:rsidR="00BD0CD9" w:rsidRDefault="00BD0CD9" w:rsidP="00A34D24">
      <w:pPr>
        <w:numPr>
          <w:ilvl w:val="0"/>
          <w:numId w:val="14"/>
        </w:numPr>
        <w:spacing w:line="276" w:lineRule="auto"/>
        <w:rPr>
          <w:lang w:val="uk-UA"/>
        </w:rPr>
      </w:pPr>
      <w:r>
        <w:rPr>
          <w:lang w:val="uk-UA"/>
        </w:rPr>
        <w:t>Йосип Кобів як перекладач.</w:t>
      </w:r>
    </w:p>
    <w:p w14:paraId="2A8C702F" w14:textId="77777777" w:rsidR="00BD0CD9" w:rsidRDefault="00BD0CD9" w:rsidP="00A34D24">
      <w:pPr>
        <w:numPr>
          <w:ilvl w:val="0"/>
          <w:numId w:val="14"/>
        </w:numPr>
        <w:spacing w:line="276" w:lineRule="auto"/>
        <w:rPr>
          <w:lang w:val="uk-UA"/>
        </w:rPr>
      </w:pPr>
      <w:r>
        <w:rPr>
          <w:lang w:val="uk-UA"/>
        </w:rPr>
        <w:t xml:space="preserve">Перший українознавець у Великобританії. </w:t>
      </w:r>
    </w:p>
    <w:p w14:paraId="68B87A9C" w14:textId="77777777" w:rsidR="00BD0CD9" w:rsidRDefault="00BD0CD9" w:rsidP="00A34D24">
      <w:pPr>
        <w:numPr>
          <w:ilvl w:val="0"/>
          <w:numId w:val="14"/>
        </w:numPr>
        <w:spacing w:line="276" w:lineRule="auto"/>
        <w:rPr>
          <w:lang w:val="uk-UA"/>
        </w:rPr>
      </w:pPr>
      <w:r>
        <w:rPr>
          <w:lang w:val="uk-UA"/>
        </w:rPr>
        <w:t>Діяльність Андрія Содомори.</w:t>
      </w:r>
    </w:p>
    <w:p w14:paraId="0844B414" w14:textId="77777777" w:rsidR="00BD0CD9" w:rsidRDefault="00BD0CD9" w:rsidP="00A34D24">
      <w:pPr>
        <w:numPr>
          <w:ilvl w:val="0"/>
          <w:numId w:val="14"/>
        </w:numPr>
        <w:spacing w:line="276" w:lineRule="auto"/>
        <w:rPr>
          <w:lang w:val="uk-UA"/>
        </w:rPr>
      </w:pPr>
      <w:r>
        <w:rPr>
          <w:lang w:val="uk-UA"/>
        </w:rPr>
        <w:t>Пантелеймон Куліш як перекладач.</w:t>
      </w:r>
    </w:p>
    <w:p w14:paraId="4EBD0AFA" w14:textId="77777777" w:rsidR="00BD0CD9" w:rsidRDefault="00BD0CD9" w:rsidP="00A34D24">
      <w:pPr>
        <w:numPr>
          <w:ilvl w:val="0"/>
          <w:numId w:val="14"/>
        </w:numPr>
        <w:spacing w:line="276" w:lineRule="auto"/>
        <w:rPr>
          <w:lang w:val="uk-UA"/>
        </w:rPr>
      </w:pPr>
      <w:r>
        <w:rPr>
          <w:lang w:val="uk-UA"/>
        </w:rPr>
        <w:t>Діяльність Ірини Стешенко.</w:t>
      </w:r>
    </w:p>
    <w:p w14:paraId="455AFD00" w14:textId="77777777" w:rsidR="00BD0CD9" w:rsidRDefault="00BD0CD9" w:rsidP="00A34D24">
      <w:pPr>
        <w:numPr>
          <w:ilvl w:val="0"/>
          <w:numId w:val="14"/>
        </w:numPr>
        <w:spacing w:line="276" w:lineRule="auto"/>
        <w:rPr>
          <w:lang w:val="uk-UA"/>
        </w:rPr>
      </w:pPr>
      <w:r>
        <w:rPr>
          <w:lang w:val="uk-UA"/>
        </w:rPr>
        <w:t>Діяльність Миколи Зерова.</w:t>
      </w:r>
    </w:p>
    <w:p w14:paraId="4EA8BD38" w14:textId="77777777" w:rsidR="00BD0CD9" w:rsidRDefault="00BD0CD9" w:rsidP="00A34D24">
      <w:pPr>
        <w:numPr>
          <w:ilvl w:val="0"/>
          <w:numId w:val="14"/>
        </w:numPr>
        <w:spacing w:line="276" w:lineRule="auto"/>
        <w:rPr>
          <w:lang w:val="uk-UA"/>
        </w:rPr>
      </w:pPr>
      <w:r>
        <w:rPr>
          <w:lang w:val="uk-UA"/>
        </w:rPr>
        <w:t>Переклади Біблії та їхній внесок у теорію та практику художнього перекладу.</w:t>
      </w:r>
    </w:p>
    <w:p w14:paraId="3A6FED7A" w14:textId="77777777" w:rsidR="00BD0CD9" w:rsidRDefault="00BD0CD9" w:rsidP="00A34D24">
      <w:pPr>
        <w:numPr>
          <w:ilvl w:val="0"/>
          <w:numId w:val="14"/>
        </w:numPr>
        <w:spacing w:line="276" w:lineRule="auto"/>
        <w:rPr>
          <w:lang w:val="uk-UA"/>
        </w:rPr>
      </w:pPr>
      <w:r>
        <w:rPr>
          <w:lang w:val="uk-UA"/>
        </w:rPr>
        <w:t xml:space="preserve">Перекладачі Біблії. </w:t>
      </w:r>
    </w:p>
    <w:p w14:paraId="72F63CE1" w14:textId="77777777" w:rsidR="00BD0CD9" w:rsidRDefault="00BD0CD9" w:rsidP="007A03A7">
      <w:pPr>
        <w:spacing w:line="276" w:lineRule="auto"/>
        <w:jc w:val="both"/>
        <w:rPr>
          <w:b/>
          <w:lang w:val="en-US"/>
        </w:rPr>
      </w:pPr>
    </w:p>
    <w:p w14:paraId="6B8A8297" w14:textId="77777777" w:rsidR="00BD0CD9" w:rsidRDefault="00BD0CD9" w:rsidP="007A03A7">
      <w:pPr>
        <w:spacing w:line="276" w:lineRule="auto"/>
        <w:ind w:firstLine="360"/>
        <w:jc w:val="both"/>
        <w:rPr>
          <w:u w:val="single"/>
          <w:lang w:val="uk-UA"/>
        </w:rPr>
      </w:pPr>
      <w:r>
        <w:rPr>
          <w:b/>
          <w:lang w:val="uk-UA"/>
        </w:rPr>
        <w:t>Рекомендована література:</w:t>
      </w:r>
    </w:p>
    <w:p w14:paraId="7C6C2D51" w14:textId="08EA8370" w:rsidR="00F45D27" w:rsidRPr="00F45D27" w:rsidRDefault="00E23B9F" w:rsidP="00A34D24">
      <w:pPr>
        <w:pStyle w:val="AbstractTextFlushLeft"/>
        <w:numPr>
          <w:ilvl w:val="1"/>
          <w:numId w:val="14"/>
        </w:numPr>
        <w:tabs>
          <w:tab w:val="left" w:pos="1134"/>
        </w:tabs>
        <w:autoSpaceDE w:val="0"/>
        <w:autoSpaceDN w:val="0"/>
        <w:adjustRightInd w:val="0"/>
        <w:spacing w:line="240" w:lineRule="auto"/>
        <w:ind w:left="0"/>
        <w:jc w:val="both"/>
        <w:rPr>
          <w:lang w:val="ru-RU"/>
        </w:rPr>
      </w:pPr>
      <w:r w:rsidRPr="00F45D27">
        <w:rPr>
          <w:rFonts w:eastAsiaTheme="minorHAnsi"/>
          <w:color w:val="auto"/>
          <w:shd w:val="clear" w:color="auto" w:fill="FFFFFF"/>
          <w:lang w:val="uk-UA"/>
        </w:rPr>
        <w:t>Бриська О. Микола Зеров як критик та теоретик перекладу : автореф. дис ... канд. філолог. наук : [спец] 10.02.16. </w:t>
      </w:r>
      <w:hyperlink r:id="rId9" w:history="1">
        <w:r w:rsidRPr="00F45D27">
          <w:rPr>
            <w:rFonts w:eastAsiaTheme="minorHAnsi"/>
            <w:bCs/>
            <w:color w:val="auto"/>
            <w:shd w:val="clear" w:color="auto" w:fill="FFFFFF"/>
            <w:lang w:val="uk-UA"/>
          </w:rPr>
          <w:t>Київ. нац. ун-т ім. Т. Шевченка</w:t>
        </w:r>
      </w:hyperlink>
      <w:r w:rsidRPr="00F45D27">
        <w:rPr>
          <w:rFonts w:eastAsiaTheme="minorHAnsi"/>
          <w:color w:val="auto"/>
          <w:shd w:val="clear" w:color="auto" w:fill="FFFFFF"/>
          <w:lang w:val="uk-UA"/>
        </w:rPr>
        <w:t>.Київ : [б.в.], 2018. 20 с.</w:t>
      </w:r>
      <w:r w:rsidR="00F45D27" w:rsidRPr="00F45D27">
        <w:rPr>
          <w:rFonts w:eastAsiaTheme="minorHAnsi"/>
          <w:color w:val="auto"/>
          <w:shd w:val="clear" w:color="auto" w:fill="FFFFFF"/>
          <w:lang w:val="ru-RU"/>
        </w:rPr>
        <w:t xml:space="preserve"> </w:t>
      </w:r>
    </w:p>
    <w:p w14:paraId="7480672F" w14:textId="7E676BE1" w:rsidR="00F45D27" w:rsidRPr="00F45D27" w:rsidRDefault="00F45D27" w:rsidP="00A34D24">
      <w:pPr>
        <w:pStyle w:val="AbstractTextFlushLeft"/>
        <w:numPr>
          <w:ilvl w:val="1"/>
          <w:numId w:val="14"/>
        </w:numPr>
        <w:tabs>
          <w:tab w:val="left" w:pos="1134"/>
        </w:tabs>
        <w:autoSpaceDE w:val="0"/>
        <w:autoSpaceDN w:val="0"/>
        <w:adjustRightInd w:val="0"/>
        <w:spacing w:line="240" w:lineRule="auto"/>
        <w:ind w:left="0"/>
        <w:jc w:val="both"/>
        <w:rPr>
          <w:color w:val="auto"/>
          <w:lang w:val="uk-UA"/>
        </w:rPr>
      </w:pPr>
      <w:r w:rsidRPr="00A34D24">
        <w:rPr>
          <w:color w:val="auto"/>
          <w:lang w:val="ru-RU"/>
        </w:rPr>
        <w:t xml:space="preserve">Василик А. </w:t>
      </w:r>
      <w:r w:rsidRPr="00F45D27">
        <w:rPr>
          <w:bCs/>
          <w:color w:val="666666"/>
          <w:lang w:val="ru-RU"/>
        </w:rPr>
        <w:t xml:space="preserve">Стратегія М. Рудницького в контексті українського художнього перекладу </w:t>
      </w:r>
      <w:r w:rsidRPr="00F45D27">
        <w:rPr>
          <w:bCs/>
          <w:color w:val="666666"/>
        </w:rPr>
        <w:t>XX</w:t>
      </w:r>
      <w:r w:rsidRPr="00F45D27">
        <w:rPr>
          <w:bCs/>
          <w:color w:val="666666"/>
          <w:lang w:val="ru-RU"/>
        </w:rPr>
        <w:t xml:space="preserve"> ст.</w:t>
      </w:r>
      <w:r w:rsidRPr="00F45D27">
        <w:rPr>
          <w:color w:val="666666"/>
          <w:shd w:val="clear" w:color="auto" w:fill="F9F9F9"/>
          <w:lang w:val="ru-RU"/>
        </w:rPr>
        <w:t xml:space="preserve">: автореф. дис. ... канд. філол. </w:t>
      </w:r>
      <w:proofErr w:type="gramStart"/>
      <w:r w:rsidRPr="00F45D27">
        <w:rPr>
          <w:color w:val="666666"/>
          <w:shd w:val="clear" w:color="auto" w:fill="F9F9F9"/>
          <w:lang w:val="ru-RU"/>
        </w:rPr>
        <w:t>наук :</w:t>
      </w:r>
      <w:proofErr w:type="gramEnd"/>
      <w:r w:rsidRPr="00F45D27">
        <w:rPr>
          <w:color w:val="666666"/>
          <w:shd w:val="clear" w:color="auto" w:fill="F9F9F9"/>
          <w:lang w:val="ru-RU"/>
        </w:rPr>
        <w:t xml:space="preserve"> 10.02.16; Київ. нац. ун-т ім. Т. Шевченка. Київ, 2012. 20 </w:t>
      </w:r>
      <w:r w:rsidRPr="00F45D27">
        <w:rPr>
          <w:color w:val="666666"/>
          <w:shd w:val="clear" w:color="auto" w:fill="F9F9F9"/>
        </w:rPr>
        <w:t>c</w:t>
      </w:r>
      <w:r w:rsidRPr="00F45D27">
        <w:rPr>
          <w:color w:val="666666"/>
          <w:shd w:val="clear" w:color="auto" w:fill="F9F9F9"/>
          <w:lang w:val="ru-RU"/>
        </w:rPr>
        <w:t>.</w:t>
      </w:r>
      <w:r w:rsidRPr="00F45D27">
        <w:rPr>
          <w:color w:val="666666"/>
          <w:shd w:val="clear" w:color="auto" w:fill="F9F9F9"/>
        </w:rPr>
        <w:t> </w:t>
      </w:r>
    </w:p>
    <w:p w14:paraId="3BC0C8A0" w14:textId="522F8802" w:rsidR="00BD0CD9" w:rsidRPr="00F45D27" w:rsidRDefault="00BD0CD9" w:rsidP="00A34D24">
      <w:pPr>
        <w:pStyle w:val="FR2"/>
        <w:widowControl/>
        <w:numPr>
          <w:ilvl w:val="1"/>
          <w:numId w:val="14"/>
        </w:numPr>
        <w:tabs>
          <w:tab w:val="num" w:pos="900"/>
        </w:tabs>
        <w:spacing w:line="240" w:lineRule="auto"/>
        <w:ind w:left="0" w:hanging="357"/>
        <w:jc w:val="both"/>
        <w:rPr>
          <w:sz w:val="24"/>
          <w:szCs w:val="24"/>
          <w:lang w:val="uk-UA"/>
        </w:rPr>
      </w:pPr>
      <w:r w:rsidRPr="00F45D27">
        <w:rPr>
          <w:bCs/>
          <w:sz w:val="24"/>
          <w:szCs w:val="24"/>
          <w:lang w:val="uk-UA"/>
        </w:rPr>
        <w:t>Висоцька Н. Шекспірове слово в Козацькому краю / Н. Висоцька // Слово і Час. – 2009. –  № 7. – С. 120-121.</w:t>
      </w:r>
    </w:p>
    <w:p w14:paraId="29AB38B1" w14:textId="77777777" w:rsidR="00F45D27" w:rsidRDefault="00BD0CD9" w:rsidP="00A34D24">
      <w:pPr>
        <w:pStyle w:val="FR2"/>
        <w:widowControl/>
        <w:numPr>
          <w:ilvl w:val="1"/>
          <w:numId w:val="14"/>
        </w:numPr>
        <w:tabs>
          <w:tab w:val="num" w:pos="900"/>
          <w:tab w:val="left" w:pos="1134"/>
        </w:tabs>
        <w:autoSpaceDE w:val="0"/>
        <w:autoSpaceDN w:val="0"/>
        <w:adjustRightInd w:val="0"/>
        <w:spacing w:line="240" w:lineRule="auto"/>
        <w:ind w:left="0"/>
        <w:jc w:val="both"/>
        <w:rPr>
          <w:sz w:val="24"/>
          <w:szCs w:val="24"/>
        </w:rPr>
      </w:pPr>
      <w:r w:rsidRPr="00F45D27">
        <w:rPr>
          <w:iCs/>
          <w:spacing w:val="-2"/>
          <w:sz w:val="24"/>
          <w:szCs w:val="24"/>
          <w:lang w:val="uk-UA"/>
        </w:rPr>
        <w:t>Грабовецька О.</w:t>
      </w:r>
      <w:r w:rsidRPr="00F45D27">
        <w:rPr>
          <w:rFonts w:eastAsia="MS Mincho"/>
          <w:iCs/>
          <w:spacing w:val="-2"/>
          <w:sz w:val="24"/>
          <w:szCs w:val="24"/>
          <w:lang w:val="uk-UA"/>
        </w:rPr>
        <w:t> </w:t>
      </w:r>
      <w:r w:rsidRPr="00F45D27">
        <w:rPr>
          <w:iCs/>
          <w:spacing w:val="-2"/>
          <w:sz w:val="24"/>
          <w:szCs w:val="24"/>
          <w:lang w:val="uk-UA"/>
        </w:rPr>
        <w:t>С.</w:t>
      </w:r>
      <w:r w:rsidRPr="00F45D27">
        <w:rPr>
          <w:spacing w:val="-2"/>
          <w:sz w:val="24"/>
          <w:szCs w:val="24"/>
          <w:lang w:val="uk-UA"/>
        </w:rPr>
        <w:t xml:space="preserve"> Епітетна конструкція у художньому пере</w:t>
      </w:r>
      <w:r w:rsidRPr="00F45D27">
        <w:rPr>
          <w:sz w:val="24"/>
          <w:szCs w:val="24"/>
          <w:lang w:val="uk-UA"/>
        </w:rPr>
        <w:softHyphen/>
        <w:t xml:space="preserve">кладі : (на матеріалі української та англійської мов) : автореф. дис. на здобуття наук. ступеня </w:t>
      </w:r>
      <w:r w:rsidRPr="00F45D27">
        <w:rPr>
          <w:sz w:val="24"/>
          <w:szCs w:val="24"/>
        </w:rPr>
        <w:t> </w:t>
      </w:r>
      <w:r w:rsidRPr="00F45D27">
        <w:rPr>
          <w:sz w:val="24"/>
          <w:szCs w:val="24"/>
          <w:lang w:val="uk-UA"/>
        </w:rPr>
        <w:t>канд. філол. наук : спец. 10.02.16 «Перекладознавство» / Грабовецька Ольга Сергіївна ; Київ. нац. ун-т  ім. Тараса</w:t>
      </w:r>
      <w:r w:rsidRPr="00F45D27">
        <w:rPr>
          <w:sz w:val="24"/>
          <w:szCs w:val="24"/>
        </w:rPr>
        <w:t> </w:t>
      </w:r>
      <w:r w:rsidRPr="00F45D27">
        <w:rPr>
          <w:sz w:val="24"/>
          <w:szCs w:val="24"/>
          <w:lang w:val="uk-UA"/>
        </w:rPr>
        <w:t>Шевченка. – Київ, 2003. – 22 с.</w:t>
      </w:r>
      <w:r w:rsidR="00F45D27" w:rsidRPr="00F45D27">
        <w:rPr>
          <w:sz w:val="24"/>
          <w:szCs w:val="24"/>
        </w:rPr>
        <w:t xml:space="preserve"> </w:t>
      </w:r>
    </w:p>
    <w:p w14:paraId="30C0FE7C" w14:textId="24D8BBD9" w:rsidR="00F45D27" w:rsidRPr="00F45D27" w:rsidRDefault="00F45D27" w:rsidP="00A34D24">
      <w:pPr>
        <w:pStyle w:val="FR2"/>
        <w:widowControl/>
        <w:numPr>
          <w:ilvl w:val="1"/>
          <w:numId w:val="14"/>
        </w:numPr>
        <w:tabs>
          <w:tab w:val="num" w:pos="900"/>
          <w:tab w:val="left" w:pos="1134"/>
        </w:tabs>
        <w:autoSpaceDE w:val="0"/>
        <w:autoSpaceDN w:val="0"/>
        <w:adjustRightInd w:val="0"/>
        <w:spacing w:line="240" w:lineRule="auto"/>
        <w:ind w:left="0"/>
        <w:jc w:val="both"/>
        <w:rPr>
          <w:sz w:val="24"/>
          <w:szCs w:val="24"/>
        </w:rPr>
      </w:pPr>
      <w:r w:rsidRPr="00F45D27">
        <w:rPr>
          <w:color w:val="111111"/>
          <w:sz w:val="24"/>
          <w:szCs w:val="24"/>
          <w:shd w:val="clear" w:color="auto" w:fill="FFFFFF"/>
        </w:rPr>
        <w:t>Гриців Н. Василь Мисик: Різногранний діамант українського художнього перекладу. Монографія. Вінниця: Нова Книга, 2017. 291 с.</w:t>
      </w:r>
    </w:p>
    <w:p w14:paraId="77078A5F"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sidRPr="00F45D27">
        <w:rPr>
          <w:bCs/>
          <w:sz w:val="24"/>
          <w:szCs w:val="24"/>
          <w:lang w:val="uk-UA"/>
        </w:rPr>
        <w:t>Григорій Кочур у конт</w:t>
      </w:r>
      <w:r>
        <w:rPr>
          <w:bCs/>
          <w:sz w:val="24"/>
          <w:szCs w:val="24"/>
          <w:lang w:val="uk-UA"/>
        </w:rPr>
        <w:t xml:space="preserve">ексті української культури другої половини </w:t>
      </w:r>
      <w:r>
        <w:rPr>
          <w:bCs/>
          <w:sz w:val="24"/>
          <w:szCs w:val="24"/>
          <w:lang w:val="en-US"/>
        </w:rPr>
        <w:t>XX</w:t>
      </w:r>
      <w:r>
        <w:rPr>
          <w:bCs/>
          <w:sz w:val="24"/>
          <w:szCs w:val="24"/>
          <w:lang w:val="uk-UA"/>
        </w:rPr>
        <w:t xml:space="preserve"> віку: матеріали Всеукр. наук. конфер. (Львів, 14-15 жовт. 2005 р.). – Львів : Видавничий центр ЛНУ імені Івана Франка, 2007. – 296 с.</w:t>
      </w:r>
    </w:p>
    <w:p w14:paraId="77545246" w14:textId="6B94BCB6" w:rsidR="00BD0CD9" w:rsidRPr="00924F61" w:rsidRDefault="00BD0CD9" w:rsidP="00A34D24">
      <w:pPr>
        <w:pStyle w:val="FR2"/>
        <w:widowControl/>
        <w:numPr>
          <w:ilvl w:val="1"/>
          <w:numId w:val="14"/>
        </w:numPr>
        <w:tabs>
          <w:tab w:val="num" w:pos="900"/>
        </w:tabs>
        <w:spacing w:line="240" w:lineRule="auto"/>
        <w:ind w:left="0"/>
        <w:jc w:val="both"/>
        <w:rPr>
          <w:sz w:val="24"/>
          <w:szCs w:val="24"/>
        </w:rPr>
      </w:pPr>
      <w:r>
        <w:rPr>
          <w:spacing w:val="-2"/>
          <w:sz w:val="24"/>
          <w:szCs w:val="24"/>
          <w:lang w:val="uk-UA"/>
        </w:rPr>
        <w:t>Григорій Кочур :</w:t>
      </w:r>
      <w:r>
        <w:rPr>
          <w:sz w:val="24"/>
          <w:szCs w:val="24"/>
          <w:lang w:val="uk-UA"/>
        </w:rPr>
        <w:t xml:space="preserve"> </w:t>
      </w:r>
      <w:r>
        <w:rPr>
          <w:spacing w:val="-2"/>
          <w:sz w:val="24"/>
          <w:szCs w:val="24"/>
          <w:lang w:val="uk-UA"/>
        </w:rPr>
        <w:t>біобібліогр. покажч.:</w:t>
      </w:r>
      <w:r>
        <w:rPr>
          <w:spacing w:val="-4"/>
          <w:sz w:val="24"/>
          <w:szCs w:val="24"/>
          <w:lang w:val="uk-UA"/>
        </w:rPr>
        <w:t xml:space="preserve"> У 2 ч. Ч. 1 / уклад. : Г.</w:t>
      </w:r>
      <w:r>
        <w:rPr>
          <w:spacing w:val="-4"/>
          <w:sz w:val="24"/>
          <w:szCs w:val="24"/>
        </w:rPr>
        <w:t> </w:t>
      </w:r>
      <w:r>
        <w:rPr>
          <w:spacing w:val="-4"/>
          <w:sz w:val="24"/>
          <w:szCs w:val="24"/>
          <w:lang w:val="uk-UA"/>
        </w:rPr>
        <w:t>Домбровська,</w:t>
      </w:r>
      <w:r>
        <w:rPr>
          <w:sz w:val="24"/>
          <w:szCs w:val="24"/>
          <w:lang w:val="uk-UA"/>
        </w:rPr>
        <w:t xml:space="preserve"> З.</w:t>
      </w:r>
      <w:r>
        <w:rPr>
          <w:sz w:val="24"/>
          <w:szCs w:val="24"/>
        </w:rPr>
        <w:t> </w:t>
      </w:r>
      <w:r>
        <w:rPr>
          <w:sz w:val="24"/>
          <w:szCs w:val="24"/>
          <w:lang w:val="uk-UA"/>
        </w:rPr>
        <w:t>Домбровська ; наук. ред., авт. передм. Р.</w:t>
      </w:r>
      <w:r>
        <w:rPr>
          <w:rFonts w:eastAsia="MS Mincho"/>
          <w:sz w:val="24"/>
          <w:szCs w:val="24"/>
        </w:rPr>
        <w:t> </w:t>
      </w:r>
      <w:r>
        <w:rPr>
          <w:sz w:val="24"/>
          <w:szCs w:val="24"/>
          <w:lang w:val="uk-UA"/>
        </w:rPr>
        <w:t>Зорівча</w:t>
      </w:r>
      <w:r>
        <w:rPr>
          <w:sz w:val="24"/>
          <w:szCs w:val="24"/>
        </w:rPr>
        <w:t xml:space="preserve">к; </w:t>
      </w:r>
      <w:r>
        <w:rPr>
          <w:sz w:val="24"/>
          <w:szCs w:val="24"/>
          <w:lang w:val="uk-UA"/>
        </w:rPr>
        <w:t>р</w:t>
      </w:r>
      <w:r>
        <w:rPr>
          <w:sz w:val="24"/>
          <w:szCs w:val="24"/>
        </w:rPr>
        <w:t>едкол.: Б.</w:t>
      </w:r>
      <w:r>
        <w:rPr>
          <w:rFonts w:eastAsia="MS Mincho"/>
          <w:sz w:val="24"/>
          <w:szCs w:val="24"/>
        </w:rPr>
        <w:t> </w:t>
      </w:r>
      <w:r>
        <w:rPr>
          <w:sz w:val="24"/>
          <w:szCs w:val="24"/>
        </w:rPr>
        <w:t>Яки</w:t>
      </w:r>
      <w:r>
        <w:rPr>
          <w:sz w:val="24"/>
          <w:szCs w:val="24"/>
        </w:rPr>
        <w:softHyphen/>
        <w:t>мович (голова) [та ін.]. – 2</w:t>
      </w:r>
      <w:r>
        <w:rPr>
          <w:spacing w:val="10"/>
          <w:sz w:val="24"/>
          <w:szCs w:val="24"/>
        </w:rPr>
        <w:t>-</w:t>
      </w:r>
      <w:r>
        <w:rPr>
          <w:sz w:val="24"/>
          <w:szCs w:val="24"/>
        </w:rPr>
        <w:t xml:space="preserve">е вид., доопрац. і допов. – Львів: ЛНУ ім. Івана Франка, 2006. – 264 с.: іл., </w:t>
      </w:r>
      <w:r w:rsidRPr="00924F61">
        <w:rPr>
          <w:sz w:val="24"/>
          <w:szCs w:val="24"/>
        </w:rPr>
        <w:t xml:space="preserve">портр. – (Українська біобібліографія. Нова </w:t>
      </w:r>
      <w:proofErr w:type="gramStart"/>
      <w:r w:rsidRPr="00924F61">
        <w:rPr>
          <w:sz w:val="24"/>
          <w:szCs w:val="24"/>
        </w:rPr>
        <w:t>се</w:t>
      </w:r>
      <w:r w:rsidRPr="00924F61">
        <w:rPr>
          <w:sz w:val="24"/>
          <w:szCs w:val="24"/>
        </w:rPr>
        <w:softHyphen/>
        <w:t>рія</w:t>
      </w:r>
      <w:r w:rsidRPr="00924F61">
        <w:rPr>
          <w:sz w:val="24"/>
          <w:szCs w:val="24"/>
          <w:lang w:val="uk-UA"/>
        </w:rPr>
        <w:t xml:space="preserve"> </w:t>
      </w:r>
      <w:r w:rsidRPr="00924F61">
        <w:rPr>
          <w:sz w:val="24"/>
          <w:szCs w:val="24"/>
        </w:rPr>
        <w:t>;</w:t>
      </w:r>
      <w:proofErr w:type="gramEnd"/>
      <w:r w:rsidRPr="00924F61">
        <w:rPr>
          <w:sz w:val="24"/>
          <w:szCs w:val="24"/>
        </w:rPr>
        <w:t xml:space="preserve"> Чис. 21, ч. 1).</w:t>
      </w:r>
    </w:p>
    <w:p w14:paraId="413527E9" w14:textId="02D882DE" w:rsidR="00924F61" w:rsidRPr="00924F61" w:rsidRDefault="00924F61" w:rsidP="00A34D24">
      <w:pPr>
        <w:pStyle w:val="FR2"/>
        <w:widowControl/>
        <w:numPr>
          <w:ilvl w:val="1"/>
          <w:numId w:val="14"/>
        </w:numPr>
        <w:tabs>
          <w:tab w:val="num" w:pos="900"/>
          <w:tab w:val="left" w:pos="1134"/>
        </w:tabs>
        <w:spacing w:line="240" w:lineRule="auto"/>
        <w:ind w:left="0"/>
        <w:jc w:val="both"/>
        <w:rPr>
          <w:sz w:val="24"/>
          <w:szCs w:val="24"/>
        </w:rPr>
      </w:pPr>
      <w:r w:rsidRPr="00924F61">
        <w:rPr>
          <w:sz w:val="24"/>
          <w:szCs w:val="24"/>
          <w:lang w:val="uk-UA"/>
        </w:rPr>
        <w:t xml:space="preserve">Дзера О. </w:t>
      </w:r>
      <w:r w:rsidRPr="00924F61">
        <w:rPr>
          <w:sz w:val="24"/>
          <w:szCs w:val="24"/>
        </w:rPr>
        <w:t>Біблійна інтертекстуальність і переклад: англо-український контекст: монографія. Львів: Вид-во Львів. ун-ту ім. І. Франка, 2017. 490</w:t>
      </w:r>
      <w:r w:rsidRPr="00924F61">
        <w:rPr>
          <w:sz w:val="24"/>
          <w:szCs w:val="24"/>
          <w:lang w:val="uk-UA"/>
        </w:rPr>
        <w:t> </w:t>
      </w:r>
      <w:r w:rsidRPr="00924F61">
        <w:rPr>
          <w:sz w:val="24"/>
          <w:szCs w:val="24"/>
        </w:rPr>
        <w:t xml:space="preserve">с. </w:t>
      </w:r>
    </w:p>
    <w:p w14:paraId="5255BB4D" w14:textId="6FCB2622" w:rsidR="003133A7" w:rsidRPr="00924F61" w:rsidRDefault="00924F61" w:rsidP="00A34D24">
      <w:pPr>
        <w:pStyle w:val="FR2"/>
        <w:widowControl/>
        <w:numPr>
          <w:ilvl w:val="1"/>
          <w:numId w:val="14"/>
        </w:numPr>
        <w:tabs>
          <w:tab w:val="left" w:pos="1134"/>
        </w:tabs>
        <w:spacing w:line="240" w:lineRule="auto"/>
        <w:ind w:left="0"/>
        <w:jc w:val="both"/>
        <w:rPr>
          <w:sz w:val="24"/>
          <w:szCs w:val="24"/>
          <w:lang w:val="uk-UA"/>
        </w:rPr>
      </w:pPr>
      <w:r w:rsidRPr="00924F61">
        <w:rPr>
          <w:sz w:val="24"/>
          <w:szCs w:val="24"/>
          <w:lang w:val="uk-UA"/>
        </w:rPr>
        <w:t xml:space="preserve">Дзера О. </w:t>
      </w:r>
      <w:r w:rsidRPr="00924F61">
        <w:rPr>
          <w:sz w:val="24"/>
          <w:szCs w:val="24"/>
        </w:rPr>
        <w:t xml:space="preserve">Роксолана Зорівчак і Віра Річ: перехресні стежки.   </w:t>
      </w:r>
      <w:r w:rsidRPr="00924F61">
        <w:rPr>
          <w:i/>
          <w:sz w:val="24"/>
          <w:szCs w:val="24"/>
        </w:rPr>
        <w:t xml:space="preserve">Іноземна філологія Укр. наук. зб. </w:t>
      </w:r>
      <w:r w:rsidRPr="00924F61">
        <w:rPr>
          <w:sz w:val="24"/>
          <w:szCs w:val="24"/>
        </w:rPr>
        <w:t>Львів: Вид-во ЛНУ ім. І. Франка, 2020. Вип. 133. С. 16-23.</w:t>
      </w:r>
    </w:p>
    <w:p w14:paraId="70FB0C2A"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sidRPr="00924F61">
        <w:rPr>
          <w:bCs/>
          <w:sz w:val="24"/>
          <w:szCs w:val="24"/>
          <w:lang w:val="uk-UA"/>
        </w:rPr>
        <w:lastRenderedPageBreak/>
        <w:t>Зіневич Л. М. М. Гоголь в інтерпретації М. Зерова: наступність перекладацької традиції /  Л. М.</w:t>
      </w:r>
      <w:r>
        <w:rPr>
          <w:bCs/>
          <w:sz w:val="24"/>
          <w:szCs w:val="24"/>
          <w:lang w:val="uk-UA"/>
        </w:rPr>
        <w:t xml:space="preserve"> Зіневич // Мова і культура. – 2009. – т. </w:t>
      </w:r>
      <w:r>
        <w:rPr>
          <w:bCs/>
          <w:sz w:val="24"/>
          <w:szCs w:val="24"/>
          <w:lang w:val="en-US"/>
        </w:rPr>
        <w:t>VII</w:t>
      </w:r>
      <w:r>
        <w:rPr>
          <w:bCs/>
          <w:sz w:val="24"/>
          <w:szCs w:val="24"/>
          <w:lang w:val="uk-UA"/>
        </w:rPr>
        <w:t xml:space="preserve"> (119), Вип. 11. – С. 303-309.</w:t>
      </w:r>
    </w:p>
    <w:p w14:paraId="6A0EA67C" w14:textId="77777777" w:rsidR="00BD0CD9" w:rsidRDefault="00BD0CD9" w:rsidP="00A34D24">
      <w:pPr>
        <w:numPr>
          <w:ilvl w:val="1"/>
          <w:numId w:val="14"/>
        </w:numPr>
        <w:tabs>
          <w:tab w:val="num" w:pos="900"/>
        </w:tabs>
        <w:ind w:left="0"/>
        <w:jc w:val="both"/>
        <w:rPr>
          <w:lang w:val="uk-UA"/>
        </w:rPr>
      </w:pPr>
      <w:r>
        <w:rPr>
          <w:lang w:val="uk-UA"/>
        </w:rPr>
        <w:t>Зорівчак Р. З історії українського художнього перекладу: Іван Світличний у спогадах Леоніди Павлівни Світличної / Р.</w:t>
      </w:r>
      <w:r>
        <w:t> </w:t>
      </w:r>
      <w:r>
        <w:rPr>
          <w:lang w:val="uk-UA"/>
        </w:rPr>
        <w:t>Зорівчак // Іноземна філологія. – Львів, 2004. – Вип. 113. – С.</w:t>
      </w:r>
      <w:r>
        <w:t> </w:t>
      </w:r>
      <w:r>
        <w:rPr>
          <w:lang w:val="uk-UA"/>
        </w:rPr>
        <w:t>244–245.</w:t>
      </w:r>
    </w:p>
    <w:p w14:paraId="4F15CD5F" w14:textId="77777777" w:rsidR="00BD0CD9" w:rsidRDefault="00BD0CD9" w:rsidP="00A34D24">
      <w:pPr>
        <w:numPr>
          <w:ilvl w:val="1"/>
          <w:numId w:val="14"/>
        </w:numPr>
        <w:tabs>
          <w:tab w:val="num" w:pos="900"/>
        </w:tabs>
        <w:ind w:left="0"/>
        <w:jc w:val="both"/>
        <w:rPr>
          <w:lang w:val="uk-UA"/>
        </w:rPr>
      </w:pPr>
      <w:r>
        <w:rPr>
          <w:lang w:val="uk-UA"/>
        </w:rPr>
        <w:t>Зорівчак Р. П. „Як плив – так і плистиму...” : Андрій Содомора як історик і теоретик українського художнього перекладу / Р. П. Зорівчак // Дзвін. – 2009. – Чис. 11-12. – С. 143-147. – Бібліогр. : с. 147.</w:t>
      </w:r>
    </w:p>
    <w:p w14:paraId="127485B0" w14:textId="77777777" w:rsidR="00BD0CD9" w:rsidRDefault="00BD0CD9" w:rsidP="00A34D24">
      <w:pPr>
        <w:pStyle w:val="FR2"/>
        <w:widowControl/>
        <w:numPr>
          <w:ilvl w:val="1"/>
          <w:numId w:val="14"/>
        </w:numPr>
        <w:tabs>
          <w:tab w:val="num" w:pos="900"/>
        </w:tabs>
        <w:spacing w:line="240" w:lineRule="auto"/>
        <w:ind w:left="0"/>
        <w:jc w:val="both"/>
        <w:rPr>
          <w:sz w:val="24"/>
          <w:szCs w:val="24"/>
        </w:rPr>
      </w:pPr>
      <w:r>
        <w:rPr>
          <w:sz w:val="24"/>
          <w:szCs w:val="24"/>
        </w:rPr>
        <w:t>Зорівчак Р. П.</w:t>
      </w:r>
      <w:r>
        <w:rPr>
          <w:sz w:val="24"/>
          <w:szCs w:val="24"/>
          <w:lang w:val="uk-UA"/>
        </w:rPr>
        <w:t xml:space="preserve"> </w:t>
      </w:r>
      <w:r>
        <w:rPr>
          <w:sz w:val="24"/>
          <w:szCs w:val="24"/>
        </w:rPr>
        <w:t xml:space="preserve">В далекому Альбіоні – з Україною в </w:t>
      </w:r>
      <w:proofErr w:type="gramStart"/>
      <w:r>
        <w:rPr>
          <w:sz w:val="24"/>
          <w:szCs w:val="24"/>
        </w:rPr>
        <w:t>серці</w:t>
      </w:r>
      <w:r>
        <w:rPr>
          <w:sz w:val="24"/>
          <w:szCs w:val="24"/>
          <w:lang w:val="uk-UA"/>
        </w:rPr>
        <w:t xml:space="preserve"> </w:t>
      </w:r>
      <w:r>
        <w:rPr>
          <w:sz w:val="24"/>
          <w:szCs w:val="24"/>
        </w:rPr>
        <w:t>:</w:t>
      </w:r>
      <w:proofErr w:type="gramEnd"/>
      <w:r>
        <w:rPr>
          <w:sz w:val="24"/>
          <w:szCs w:val="24"/>
        </w:rPr>
        <w:t xml:space="preserve"> [</w:t>
      </w:r>
      <w:r>
        <w:rPr>
          <w:sz w:val="24"/>
          <w:szCs w:val="24"/>
          <w:lang w:val="uk-UA"/>
        </w:rPr>
        <w:t>п</w:t>
      </w:r>
      <w:r>
        <w:rPr>
          <w:sz w:val="24"/>
          <w:szCs w:val="24"/>
        </w:rPr>
        <w:t xml:space="preserve">ро Віктора Леонтійовича Свободу] </w:t>
      </w:r>
      <w:r>
        <w:rPr>
          <w:sz w:val="24"/>
          <w:szCs w:val="24"/>
          <w:lang w:val="uk-UA"/>
        </w:rPr>
        <w:t xml:space="preserve">/ Р. П. Зорівчак </w:t>
      </w:r>
      <w:r>
        <w:rPr>
          <w:sz w:val="24"/>
          <w:szCs w:val="24"/>
        </w:rPr>
        <w:t>// Ятрань. – 2005. – № 5. – С. 57</w:t>
      </w:r>
      <w:r>
        <w:rPr>
          <w:sz w:val="24"/>
          <w:szCs w:val="24"/>
          <w:lang w:val="uk-UA"/>
        </w:rPr>
        <w:t>–</w:t>
      </w:r>
      <w:r>
        <w:rPr>
          <w:sz w:val="24"/>
          <w:szCs w:val="24"/>
        </w:rPr>
        <w:t>65.</w:t>
      </w:r>
    </w:p>
    <w:p w14:paraId="1B39720E" w14:textId="77777777" w:rsidR="00BD0CD9" w:rsidRDefault="00BD0CD9" w:rsidP="00A34D24">
      <w:pPr>
        <w:pStyle w:val="FR2"/>
        <w:widowControl/>
        <w:numPr>
          <w:ilvl w:val="1"/>
          <w:numId w:val="14"/>
        </w:numPr>
        <w:tabs>
          <w:tab w:val="left" w:pos="340"/>
          <w:tab w:val="num" w:pos="900"/>
        </w:tabs>
        <w:spacing w:line="240" w:lineRule="auto"/>
        <w:ind w:left="0"/>
        <w:jc w:val="both"/>
        <w:rPr>
          <w:sz w:val="24"/>
          <w:szCs w:val="24"/>
          <w:lang w:val="uk-UA"/>
        </w:rPr>
      </w:pPr>
      <w:r>
        <w:rPr>
          <w:sz w:val="24"/>
          <w:szCs w:val="24"/>
          <w:lang w:val="uk-UA"/>
        </w:rPr>
        <w:t>Зорівчак Р. П. Григорій Кочур як дослідник і популяризатор творчості Ми</w:t>
      </w:r>
      <w:r>
        <w:rPr>
          <w:sz w:val="24"/>
          <w:szCs w:val="24"/>
          <w:lang w:val="uk-UA"/>
        </w:rPr>
        <w:softHyphen/>
        <w:t>ко</w:t>
      </w:r>
      <w:r>
        <w:rPr>
          <w:sz w:val="24"/>
          <w:szCs w:val="24"/>
          <w:lang w:val="uk-UA"/>
        </w:rPr>
        <w:softHyphen/>
        <w:t>ли Зерова /   Р. П. Зорівчак // Мовні і концептуальні картини світу : зб. наук. праць / редкол.: О. І. Чередниченко, А. Д. Бєлова, В. І. Ка</w:t>
      </w:r>
      <w:r>
        <w:rPr>
          <w:sz w:val="24"/>
          <w:szCs w:val="24"/>
          <w:lang w:val="uk-UA"/>
        </w:rPr>
        <w:softHyphen/>
        <w:t>ра</w:t>
      </w:r>
      <w:r>
        <w:rPr>
          <w:sz w:val="24"/>
          <w:szCs w:val="24"/>
          <w:lang w:val="uk-UA"/>
        </w:rPr>
        <w:softHyphen/>
        <w:t>бан [та ін.]. – Київ : Вид.-полігр. центр “Київ. ун-т”, 2004. – Вип. 15. – С. 10–15.</w:t>
      </w:r>
    </w:p>
    <w:p w14:paraId="05D930A5" w14:textId="77777777" w:rsidR="00BD0CD9" w:rsidRDefault="00BD0CD9" w:rsidP="00A34D24">
      <w:pPr>
        <w:pStyle w:val="FR2"/>
        <w:widowControl/>
        <w:numPr>
          <w:ilvl w:val="1"/>
          <w:numId w:val="14"/>
        </w:numPr>
        <w:tabs>
          <w:tab w:val="num" w:pos="900"/>
        </w:tabs>
        <w:spacing w:line="240" w:lineRule="auto"/>
        <w:ind w:left="0"/>
        <w:jc w:val="both"/>
        <w:rPr>
          <w:sz w:val="24"/>
          <w:szCs w:val="24"/>
        </w:rPr>
      </w:pPr>
      <w:r>
        <w:rPr>
          <w:sz w:val="24"/>
          <w:szCs w:val="24"/>
        </w:rPr>
        <w:t>Зорівчак Р. П.</w:t>
      </w:r>
      <w:r>
        <w:rPr>
          <w:sz w:val="24"/>
          <w:szCs w:val="24"/>
          <w:lang w:val="uk-UA"/>
        </w:rPr>
        <w:t xml:space="preserve"> </w:t>
      </w:r>
      <w:r>
        <w:rPr>
          <w:sz w:val="24"/>
          <w:szCs w:val="24"/>
        </w:rPr>
        <w:t xml:space="preserve">Дивосвіт Григорія </w:t>
      </w:r>
      <w:proofErr w:type="gramStart"/>
      <w:r>
        <w:rPr>
          <w:sz w:val="24"/>
          <w:szCs w:val="24"/>
        </w:rPr>
        <w:t>Кочура</w:t>
      </w:r>
      <w:r>
        <w:rPr>
          <w:sz w:val="24"/>
          <w:szCs w:val="24"/>
          <w:lang w:val="uk-UA"/>
        </w:rPr>
        <w:t xml:space="preserve"> </w:t>
      </w:r>
      <w:r>
        <w:rPr>
          <w:sz w:val="24"/>
          <w:szCs w:val="24"/>
        </w:rPr>
        <w:t>:</w:t>
      </w:r>
      <w:proofErr w:type="gramEnd"/>
      <w:r>
        <w:rPr>
          <w:sz w:val="24"/>
          <w:szCs w:val="24"/>
        </w:rPr>
        <w:t xml:space="preserve"> </w:t>
      </w:r>
      <w:r>
        <w:rPr>
          <w:sz w:val="24"/>
          <w:szCs w:val="24"/>
          <w:lang w:val="uk-UA"/>
        </w:rPr>
        <w:t>р</w:t>
      </w:r>
      <w:r>
        <w:rPr>
          <w:sz w:val="24"/>
          <w:szCs w:val="24"/>
        </w:rPr>
        <w:t>оздуми над книгою “Григорій Ко</w:t>
      </w:r>
      <w:r>
        <w:rPr>
          <w:sz w:val="24"/>
          <w:szCs w:val="24"/>
        </w:rPr>
        <w:softHyphen/>
        <w:t>чур і український переклад” (Київ</w:t>
      </w:r>
      <w:r>
        <w:rPr>
          <w:sz w:val="24"/>
          <w:szCs w:val="24"/>
          <w:lang w:val="uk-UA"/>
        </w:rPr>
        <w:t xml:space="preserve"> </w:t>
      </w:r>
      <w:r>
        <w:rPr>
          <w:sz w:val="24"/>
          <w:szCs w:val="24"/>
        </w:rPr>
        <w:t>; Ірпінь</w:t>
      </w:r>
      <w:r>
        <w:rPr>
          <w:sz w:val="24"/>
          <w:szCs w:val="24"/>
          <w:lang w:val="uk-UA"/>
        </w:rPr>
        <w:t xml:space="preserve"> </w:t>
      </w:r>
      <w:r>
        <w:rPr>
          <w:sz w:val="24"/>
          <w:szCs w:val="24"/>
        </w:rPr>
        <w:t xml:space="preserve">: ВТФ “Перун”, 2004) </w:t>
      </w:r>
      <w:r>
        <w:rPr>
          <w:sz w:val="24"/>
          <w:szCs w:val="24"/>
          <w:lang w:val="uk-UA"/>
        </w:rPr>
        <w:t xml:space="preserve">/ Р. П. Зорівчак </w:t>
      </w:r>
      <w:r>
        <w:rPr>
          <w:sz w:val="24"/>
          <w:szCs w:val="24"/>
        </w:rPr>
        <w:t>// Літ</w:t>
      </w:r>
      <w:r>
        <w:rPr>
          <w:sz w:val="24"/>
          <w:szCs w:val="24"/>
          <w:lang w:val="uk-UA"/>
        </w:rPr>
        <w:t>ературна</w:t>
      </w:r>
      <w:r>
        <w:rPr>
          <w:sz w:val="24"/>
          <w:szCs w:val="24"/>
        </w:rPr>
        <w:t xml:space="preserve"> Україна. – 2005. – 3 берез.</w:t>
      </w:r>
    </w:p>
    <w:p w14:paraId="782BEE33" w14:textId="77777777" w:rsidR="00BD0CD9" w:rsidRDefault="00BD0CD9" w:rsidP="00A34D24">
      <w:pPr>
        <w:numPr>
          <w:ilvl w:val="1"/>
          <w:numId w:val="14"/>
        </w:numPr>
        <w:tabs>
          <w:tab w:val="num" w:pos="900"/>
        </w:tabs>
        <w:ind w:left="0"/>
        <w:jc w:val="both"/>
        <w:rPr>
          <w:lang w:val="uk-UA"/>
        </w:rPr>
      </w:pPr>
      <w:r>
        <w:rPr>
          <w:lang w:val="ru-RU"/>
        </w:rPr>
        <w:t>Зорівчак Р. П.</w:t>
      </w:r>
      <w:r>
        <w:rPr>
          <w:lang w:val="uk-UA"/>
        </w:rPr>
        <w:t xml:space="preserve"> Життя віддане художньому слову </w:t>
      </w:r>
      <w:proofErr w:type="gramStart"/>
      <w:r>
        <w:rPr>
          <w:lang w:val="uk-UA"/>
        </w:rPr>
        <w:t>України :</w:t>
      </w:r>
      <w:proofErr w:type="gramEnd"/>
      <w:r>
        <w:rPr>
          <w:lang w:val="uk-UA"/>
        </w:rPr>
        <w:t xml:space="preserve"> до сторіччя від дня народження Григорія Кочура / Р. П. Зорівчак // Дивослово. – 2008. – № 11. – С. 59–63.</w:t>
      </w:r>
    </w:p>
    <w:p w14:paraId="485E0693" w14:textId="77777777" w:rsidR="00BD0CD9" w:rsidRDefault="00BD0CD9" w:rsidP="00A34D24">
      <w:pPr>
        <w:pStyle w:val="FR2"/>
        <w:widowControl/>
        <w:numPr>
          <w:ilvl w:val="1"/>
          <w:numId w:val="14"/>
        </w:numPr>
        <w:tabs>
          <w:tab w:val="left" w:pos="340"/>
          <w:tab w:val="num" w:pos="900"/>
        </w:tabs>
        <w:spacing w:line="240" w:lineRule="auto"/>
        <w:ind w:left="0"/>
        <w:jc w:val="both"/>
        <w:rPr>
          <w:sz w:val="24"/>
          <w:szCs w:val="24"/>
          <w:lang w:val="uk-UA"/>
        </w:rPr>
      </w:pPr>
      <w:r>
        <w:rPr>
          <w:sz w:val="24"/>
          <w:szCs w:val="24"/>
          <w:lang w:val="uk-UA"/>
        </w:rPr>
        <w:t>Зорівчак Р. П. З історії українського художнього перекладу : Іван Світличний у спогадах Леоніди Павлівни Світличної / Р. П. Зорівчак // Іноземна філологія. – Львів, 2004. – Вип. 113. – С. 244–245.</w:t>
      </w:r>
    </w:p>
    <w:p w14:paraId="5A2F0C8B" w14:textId="77777777" w:rsidR="00BD0CD9" w:rsidRDefault="00BD0CD9" w:rsidP="00A34D24">
      <w:pPr>
        <w:numPr>
          <w:ilvl w:val="1"/>
          <w:numId w:val="14"/>
        </w:numPr>
        <w:tabs>
          <w:tab w:val="num" w:pos="900"/>
        </w:tabs>
        <w:ind w:left="0"/>
        <w:jc w:val="both"/>
        <w:rPr>
          <w:lang w:val="uk-UA"/>
        </w:rPr>
      </w:pPr>
      <w:r>
        <w:rPr>
          <w:lang w:val="ru-RU"/>
        </w:rPr>
        <w:t>Зорівчак Р. П.</w:t>
      </w:r>
      <w:r>
        <w:rPr>
          <w:lang w:val="uk-UA"/>
        </w:rPr>
        <w:t xml:space="preserve"> Зачарована магією художнього слова України / Р. П. Зорівчак // Дзвін. – 2010. – Чис. 3-4. – С. 119</w:t>
      </w:r>
      <w:r>
        <w:rPr>
          <w:lang w:val="uk-UA"/>
        </w:rPr>
        <w:softHyphen/>
        <w:t>–123.</w:t>
      </w:r>
    </w:p>
    <w:p w14:paraId="5A0113DA"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lang w:val="uk-UA"/>
        </w:rPr>
        <w:t xml:space="preserve">Зорівчак Р. П. Зеровіана Григорія Кочура / Р. П. Зорівчак // Дзвін. – 2005. – № 5/6. – </w:t>
      </w:r>
      <w:r>
        <w:rPr>
          <w:sz w:val="24"/>
          <w:szCs w:val="24"/>
          <w:lang w:val="uk-UA"/>
        </w:rPr>
        <w:br/>
        <w:t>С.</w:t>
      </w:r>
      <w:r>
        <w:rPr>
          <w:sz w:val="24"/>
          <w:szCs w:val="24"/>
        </w:rPr>
        <w:t> </w:t>
      </w:r>
      <w:r>
        <w:rPr>
          <w:sz w:val="24"/>
          <w:szCs w:val="24"/>
          <w:lang w:val="uk-UA"/>
        </w:rPr>
        <w:t>133–136.</w:t>
      </w:r>
    </w:p>
    <w:p w14:paraId="7663667D" w14:textId="77777777" w:rsidR="00BD0CD9" w:rsidRDefault="00BD0CD9" w:rsidP="00A34D24">
      <w:pPr>
        <w:pStyle w:val="FR2"/>
        <w:widowControl/>
        <w:numPr>
          <w:ilvl w:val="1"/>
          <w:numId w:val="14"/>
        </w:numPr>
        <w:tabs>
          <w:tab w:val="left" w:pos="510"/>
          <w:tab w:val="num" w:pos="900"/>
        </w:tabs>
        <w:spacing w:line="240" w:lineRule="auto"/>
        <w:ind w:left="0"/>
        <w:jc w:val="both"/>
        <w:rPr>
          <w:sz w:val="24"/>
          <w:szCs w:val="24"/>
        </w:rPr>
      </w:pPr>
      <w:r>
        <w:rPr>
          <w:sz w:val="24"/>
          <w:szCs w:val="24"/>
        </w:rPr>
        <w:t>Зорівчак Р. П.</w:t>
      </w:r>
      <w:r>
        <w:rPr>
          <w:sz w:val="24"/>
          <w:szCs w:val="24"/>
          <w:lang w:val="uk-UA"/>
        </w:rPr>
        <w:t xml:space="preserve"> </w:t>
      </w:r>
      <w:r>
        <w:rPr>
          <w:sz w:val="24"/>
          <w:szCs w:val="24"/>
        </w:rPr>
        <w:t xml:space="preserve">Його серця </w:t>
      </w:r>
      <w:proofErr w:type="gramStart"/>
      <w:r>
        <w:rPr>
          <w:sz w:val="24"/>
          <w:szCs w:val="24"/>
        </w:rPr>
        <w:t>струм</w:t>
      </w:r>
      <w:r>
        <w:rPr>
          <w:sz w:val="24"/>
          <w:szCs w:val="24"/>
          <w:lang w:val="uk-UA"/>
        </w:rPr>
        <w:t xml:space="preserve"> </w:t>
      </w:r>
      <w:r>
        <w:rPr>
          <w:sz w:val="24"/>
          <w:szCs w:val="24"/>
        </w:rPr>
        <w:t>:</w:t>
      </w:r>
      <w:proofErr w:type="gramEnd"/>
      <w:r>
        <w:rPr>
          <w:sz w:val="24"/>
          <w:szCs w:val="24"/>
        </w:rPr>
        <w:t xml:space="preserve"> [</w:t>
      </w:r>
      <w:r>
        <w:rPr>
          <w:sz w:val="24"/>
          <w:szCs w:val="24"/>
          <w:lang w:val="uk-UA"/>
        </w:rPr>
        <w:t>п</w:t>
      </w:r>
      <w:r>
        <w:rPr>
          <w:sz w:val="24"/>
          <w:szCs w:val="24"/>
        </w:rPr>
        <w:t xml:space="preserve">ро науковий доробок британського україніста В. Л. Свободи] </w:t>
      </w:r>
      <w:r>
        <w:rPr>
          <w:sz w:val="24"/>
          <w:szCs w:val="24"/>
          <w:lang w:val="uk-UA"/>
        </w:rPr>
        <w:t xml:space="preserve">/ Р. П. Зорівчак </w:t>
      </w:r>
      <w:r>
        <w:rPr>
          <w:sz w:val="24"/>
          <w:szCs w:val="24"/>
        </w:rPr>
        <w:t>// Літ</w:t>
      </w:r>
      <w:r>
        <w:rPr>
          <w:sz w:val="24"/>
          <w:szCs w:val="24"/>
          <w:lang w:val="uk-UA"/>
        </w:rPr>
        <w:t>ературна</w:t>
      </w:r>
      <w:r>
        <w:rPr>
          <w:sz w:val="24"/>
          <w:szCs w:val="24"/>
        </w:rPr>
        <w:t xml:space="preserve"> Україна. – 2007. – 27 груд. </w:t>
      </w:r>
    </w:p>
    <w:p w14:paraId="5E5FB083" w14:textId="77777777" w:rsidR="00BD0CD9" w:rsidRDefault="00BD0CD9" w:rsidP="00A34D24">
      <w:pPr>
        <w:pStyle w:val="FR2"/>
        <w:widowControl/>
        <w:numPr>
          <w:ilvl w:val="1"/>
          <w:numId w:val="14"/>
        </w:numPr>
        <w:tabs>
          <w:tab w:val="num" w:pos="900"/>
        </w:tabs>
        <w:spacing w:line="240" w:lineRule="auto"/>
        <w:ind w:left="0"/>
        <w:jc w:val="both"/>
        <w:rPr>
          <w:sz w:val="24"/>
          <w:szCs w:val="24"/>
        </w:rPr>
      </w:pPr>
      <w:r>
        <w:rPr>
          <w:sz w:val="24"/>
          <w:szCs w:val="24"/>
          <w:lang w:val="uk-UA"/>
        </w:rPr>
        <w:t>Зорівчак Р. П. Класик українського перекладознавства : (до 75-річчя про</w:t>
      </w:r>
      <w:r>
        <w:rPr>
          <w:sz w:val="24"/>
          <w:szCs w:val="24"/>
          <w:lang w:val="uk-UA"/>
        </w:rPr>
        <w:softHyphen/>
        <w:t>фе</w:t>
      </w:r>
      <w:r>
        <w:rPr>
          <w:sz w:val="24"/>
          <w:szCs w:val="24"/>
          <w:lang w:val="uk-UA"/>
        </w:rPr>
        <w:softHyphen/>
        <w:t>со</w:t>
      </w:r>
      <w:r>
        <w:rPr>
          <w:sz w:val="24"/>
          <w:szCs w:val="24"/>
          <w:lang w:val="uk-UA"/>
        </w:rPr>
        <w:softHyphen/>
        <w:t xml:space="preserve">ра Віктора Вікторовича Коптілова) / Р. П. Зорівчак // </w:t>
      </w:r>
      <w:r>
        <w:rPr>
          <w:sz w:val="24"/>
          <w:szCs w:val="24"/>
        </w:rPr>
        <w:t>Studia</w:t>
      </w:r>
      <w:r>
        <w:rPr>
          <w:sz w:val="24"/>
          <w:szCs w:val="24"/>
          <w:lang w:val="uk-UA"/>
        </w:rPr>
        <w:t xml:space="preserve"> </w:t>
      </w:r>
      <w:r>
        <w:rPr>
          <w:sz w:val="24"/>
          <w:szCs w:val="24"/>
        </w:rPr>
        <w:t>Germanica</w:t>
      </w:r>
      <w:r>
        <w:rPr>
          <w:sz w:val="24"/>
          <w:szCs w:val="24"/>
          <w:lang w:val="uk-UA"/>
        </w:rPr>
        <w:t xml:space="preserve"> </w:t>
      </w:r>
      <w:r>
        <w:rPr>
          <w:sz w:val="24"/>
          <w:szCs w:val="24"/>
        </w:rPr>
        <w:t>et</w:t>
      </w:r>
      <w:r>
        <w:rPr>
          <w:sz w:val="24"/>
          <w:szCs w:val="24"/>
          <w:lang w:val="uk-UA"/>
        </w:rPr>
        <w:t xml:space="preserve"> </w:t>
      </w:r>
      <w:r>
        <w:rPr>
          <w:sz w:val="24"/>
          <w:szCs w:val="24"/>
        </w:rPr>
        <w:t>Ro</w:t>
      </w:r>
      <w:r>
        <w:rPr>
          <w:sz w:val="24"/>
          <w:szCs w:val="24"/>
          <w:lang w:val="uk-UA"/>
        </w:rPr>
        <w:softHyphen/>
      </w:r>
      <w:r>
        <w:rPr>
          <w:sz w:val="24"/>
          <w:szCs w:val="24"/>
        </w:rPr>
        <w:t>ma</w:t>
      </w:r>
      <w:r>
        <w:rPr>
          <w:sz w:val="24"/>
          <w:szCs w:val="24"/>
          <w:lang w:val="uk-UA"/>
        </w:rPr>
        <w:softHyphen/>
      </w:r>
      <w:r>
        <w:rPr>
          <w:sz w:val="24"/>
          <w:szCs w:val="24"/>
        </w:rPr>
        <w:t>nica</w:t>
      </w:r>
      <w:r>
        <w:rPr>
          <w:sz w:val="24"/>
          <w:szCs w:val="24"/>
          <w:lang w:val="uk-UA"/>
        </w:rPr>
        <w:t xml:space="preserve"> : Іноземні мови. </w:t>
      </w:r>
      <w:r>
        <w:rPr>
          <w:sz w:val="24"/>
          <w:szCs w:val="24"/>
        </w:rPr>
        <w:t xml:space="preserve">Зарубіжна література. Методика </w:t>
      </w:r>
      <w:proofErr w:type="gramStart"/>
      <w:r>
        <w:rPr>
          <w:sz w:val="24"/>
          <w:szCs w:val="24"/>
        </w:rPr>
        <w:t>ви</w:t>
      </w:r>
      <w:r>
        <w:rPr>
          <w:sz w:val="24"/>
          <w:szCs w:val="24"/>
        </w:rPr>
        <w:softHyphen/>
        <w:t>кла</w:t>
      </w:r>
      <w:r>
        <w:rPr>
          <w:sz w:val="24"/>
          <w:szCs w:val="24"/>
        </w:rPr>
        <w:softHyphen/>
        <w:t>дання</w:t>
      </w:r>
      <w:r>
        <w:rPr>
          <w:sz w:val="24"/>
          <w:szCs w:val="24"/>
          <w:lang w:val="uk-UA"/>
        </w:rPr>
        <w:t xml:space="preserve"> </w:t>
      </w:r>
      <w:r>
        <w:rPr>
          <w:sz w:val="24"/>
          <w:szCs w:val="24"/>
        </w:rPr>
        <w:t>:</w:t>
      </w:r>
      <w:proofErr w:type="gramEnd"/>
      <w:r>
        <w:rPr>
          <w:sz w:val="24"/>
          <w:szCs w:val="24"/>
        </w:rPr>
        <w:t xml:space="preserve"> </w:t>
      </w:r>
      <w:r>
        <w:rPr>
          <w:sz w:val="24"/>
          <w:szCs w:val="24"/>
          <w:lang w:val="uk-UA"/>
        </w:rPr>
        <w:t>н</w:t>
      </w:r>
      <w:r>
        <w:rPr>
          <w:sz w:val="24"/>
          <w:szCs w:val="24"/>
        </w:rPr>
        <w:t>аук. журнал / редкол.: В. Д. Каліущенко (голов. ред.) [та ін</w:t>
      </w:r>
      <w:r>
        <w:rPr>
          <w:sz w:val="24"/>
          <w:szCs w:val="24"/>
          <w:lang w:val="uk-UA"/>
        </w:rPr>
        <w:t>.]</w:t>
      </w:r>
      <w:r>
        <w:rPr>
          <w:sz w:val="24"/>
          <w:szCs w:val="24"/>
        </w:rPr>
        <w:t xml:space="preserve">. – </w:t>
      </w:r>
      <w:proofErr w:type="gramStart"/>
      <w:r>
        <w:rPr>
          <w:sz w:val="24"/>
          <w:szCs w:val="24"/>
        </w:rPr>
        <w:t>Донецьк</w:t>
      </w:r>
      <w:r>
        <w:rPr>
          <w:sz w:val="24"/>
          <w:szCs w:val="24"/>
          <w:lang w:val="uk-UA"/>
        </w:rPr>
        <w:t xml:space="preserve"> :</w:t>
      </w:r>
      <w:proofErr w:type="gramEnd"/>
      <w:r>
        <w:rPr>
          <w:sz w:val="24"/>
          <w:szCs w:val="24"/>
        </w:rPr>
        <w:t xml:space="preserve"> ДонНУ, 2006. – Т. 3, № 1(7). – С. 167–171. </w:t>
      </w:r>
    </w:p>
    <w:p w14:paraId="18036909" w14:textId="77777777" w:rsidR="00BD0CD9" w:rsidRDefault="00BD0CD9" w:rsidP="00A34D24">
      <w:pPr>
        <w:numPr>
          <w:ilvl w:val="1"/>
          <w:numId w:val="14"/>
        </w:numPr>
        <w:tabs>
          <w:tab w:val="num" w:pos="900"/>
        </w:tabs>
        <w:ind w:left="0"/>
        <w:jc w:val="both"/>
        <w:rPr>
          <w:lang w:val="uk-UA"/>
        </w:rPr>
      </w:pPr>
      <w:r>
        <w:rPr>
          <w:lang w:val="uk-UA"/>
        </w:rPr>
        <w:t xml:space="preserve">Зорівчак Р. П. Кочурознавство початку ХХІ віку : (до сторіччя від дня народження Майстра [Григорія Кочура]) / Р. П. Зорівчак // Ідентичність і пам’ять у пострадянській Україні : монографія = </w:t>
      </w:r>
      <w:r>
        <w:rPr>
          <w:lang w:val="en-US"/>
        </w:rPr>
        <w:t>Identity</w:t>
      </w:r>
      <w:r>
        <w:rPr>
          <w:lang w:val="uk-UA"/>
        </w:rPr>
        <w:t xml:space="preserve"> </w:t>
      </w:r>
      <w:r>
        <w:rPr>
          <w:lang w:val="en-US"/>
        </w:rPr>
        <w:t>and</w:t>
      </w:r>
      <w:r>
        <w:rPr>
          <w:lang w:val="uk-UA"/>
        </w:rPr>
        <w:t xml:space="preserve"> </w:t>
      </w:r>
      <w:r>
        <w:rPr>
          <w:lang w:val="en-US"/>
        </w:rPr>
        <w:t>Memory</w:t>
      </w:r>
      <w:r>
        <w:rPr>
          <w:lang w:val="uk-UA"/>
        </w:rPr>
        <w:t xml:space="preserve"> </w:t>
      </w:r>
      <w:r>
        <w:rPr>
          <w:lang w:val="en-US"/>
        </w:rPr>
        <w:t>in</w:t>
      </w:r>
      <w:r>
        <w:rPr>
          <w:lang w:val="uk-UA"/>
        </w:rPr>
        <w:t xml:space="preserve"> </w:t>
      </w:r>
      <w:r>
        <w:rPr>
          <w:lang w:val="en-US"/>
        </w:rPr>
        <w:t>Post</w:t>
      </w:r>
      <w:r>
        <w:rPr>
          <w:lang w:val="uk-UA"/>
        </w:rPr>
        <w:t>-</w:t>
      </w:r>
      <w:r>
        <w:rPr>
          <w:lang w:val="en-US"/>
        </w:rPr>
        <w:t>Soviet</w:t>
      </w:r>
      <w:r>
        <w:rPr>
          <w:lang w:val="uk-UA"/>
        </w:rPr>
        <w:t xml:space="preserve"> </w:t>
      </w:r>
      <w:r>
        <w:rPr>
          <w:lang w:val="en-US"/>
        </w:rPr>
        <w:t>Ukraine</w:t>
      </w:r>
      <w:r>
        <w:rPr>
          <w:lang w:val="uk-UA"/>
        </w:rPr>
        <w:t xml:space="preserve"> : </w:t>
      </w:r>
      <w:r>
        <w:rPr>
          <w:lang w:val="en-US"/>
        </w:rPr>
        <w:t>monograph</w:t>
      </w:r>
      <w:r>
        <w:rPr>
          <w:lang w:val="uk-UA"/>
        </w:rPr>
        <w:t xml:space="preserve"> / відп. ред. М. Антонович. – Київ : Дух і літера, 2009. – С. 265–278. – Розділ 4. Творчий доробок Григорія Кочура: погляди з ХХІ ст. : до 100-ліття від дня народження. –  Резюме англ. – Прим.: с. 275–277</w:t>
      </w:r>
    </w:p>
    <w:p w14:paraId="55E130C5" w14:textId="77777777" w:rsidR="00BD0CD9" w:rsidRDefault="00BD0CD9" w:rsidP="00A34D24">
      <w:pPr>
        <w:pStyle w:val="FR2"/>
        <w:widowControl/>
        <w:numPr>
          <w:ilvl w:val="1"/>
          <w:numId w:val="14"/>
        </w:numPr>
        <w:tabs>
          <w:tab w:val="left" w:pos="510"/>
          <w:tab w:val="num" w:pos="900"/>
        </w:tabs>
        <w:spacing w:line="240" w:lineRule="auto"/>
        <w:ind w:left="0"/>
        <w:jc w:val="both"/>
        <w:rPr>
          <w:sz w:val="24"/>
          <w:szCs w:val="24"/>
        </w:rPr>
      </w:pPr>
      <w:r>
        <w:rPr>
          <w:sz w:val="24"/>
          <w:szCs w:val="24"/>
        </w:rPr>
        <w:t>Зорівчак Р. П.</w:t>
      </w:r>
      <w:r>
        <w:rPr>
          <w:sz w:val="24"/>
          <w:szCs w:val="24"/>
          <w:lang w:val="uk-UA"/>
        </w:rPr>
        <w:t xml:space="preserve"> Кочурознавство: джерела й перспективи / Р. П. Зорівчак // Григорій Кочур у контексті української культури другої половини </w:t>
      </w:r>
      <w:r>
        <w:rPr>
          <w:sz w:val="24"/>
          <w:szCs w:val="24"/>
          <w:lang w:val="en-US"/>
        </w:rPr>
        <w:t>XX</w:t>
      </w:r>
      <w:r w:rsidRPr="00BD0CD9">
        <w:rPr>
          <w:sz w:val="24"/>
          <w:szCs w:val="24"/>
        </w:rPr>
        <w:t xml:space="preserve"> </w:t>
      </w:r>
      <w:proofErr w:type="gramStart"/>
      <w:r>
        <w:rPr>
          <w:sz w:val="24"/>
          <w:szCs w:val="24"/>
          <w:lang w:val="uk-UA"/>
        </w:rPr>
        <w:t>віку :</w:t>
      </w:r>
      <w:proofErr w:type="gramEnd"/>
      <w:r>
        <w:rPr>
          <w:sz w:val="24"/>
          <w:szCs w:val="24"/>
          <w:lang w:val="uk-UA"/>
        </w:rPr>
        <w:t xml:space="preserve"> матеріали Всеукр. наук. конф. (Львів, 14–15 жовт. 2005 р.) / редкол.: Р. Зорівчак (голова) </w:t>
      </w:r>
      <w:r>
        <w:rPr>
          <w:sz w:val="24"/>
          <w:szCs w:val="24"/>
        </w:rPr>
        <w:t>[</w:t>
      </w:r>
      <w:r>
        <w:rPr>
          <w:sz w:val="24"/>
          <w:szCs w:val="24"/>
          <w:lang w:val="uk-UA"/>
        </w:rPr>
        <w:t>та ін</w:t>
      </w:r>
      <w:r>
        <w:rPr>
          <w:sz w:val="24"/>
          <w:szCs w:val="24"/>
        </w:rPr>
        <w:t>.]</w:t>
      </w:r>
      <w:r>
        <w:rPr>
          <w:sz w:val="24"/>
          <w:szCs w:val="24"/>
          <w:lang w:val="uk-UA"/>
        </w:rPr>
        <w:t>. – Львів : Вид. центр ЛНУ імені Івана Франка, 2007. – С. 22–33.</w:t>
      </w:r>
    </w:p>
    <w:p w14:paraId="3B18DFBE" w14:textId="77777777" w:rsidR="00BD0CD9" w:rsidRDefault="00BD0CD9" w:rsidP="00A34D24">
      <w:pPr>
        <w:pStyle w:val="FR2"/>
        <w:widowControl/>
        <w:numPr>
          <w:ilvl w:val="1"/>
          <w:numId w:val="14"/>
        </w:numPr>
        <w:tabs>
          <w:tab w:val="left" w:pos="340"/>
          <w:tab w:val="num" w:pos="900"/>
        </w:tabs>
        <w:spacing w:line="240" w:lineRule="auto"/>
        <w:ind w:left="0"/>
        <w:jc w:val="both"/>
        <w:rPr>
          <w:sz w:val="24"/>
          <w:szCs w:val="24"/>
        </w:rPr>
      </w:pPr>
      <w:r>
        <w:rPr>
          <w:sz w:val="24"/>
          <w:szCs w:val="24"/>
        </w:rPr>
        <w:t>Зорівчак Р. П. Михайло Рудницький як перекладач Шекспірового “Гамле</w:t>
      </w:r>
      <w:r>
        <w:rPr>
          <w:sz w:val="24"/>
          <w:szCs w:val="24"/>
          <w:lang w:val="uk-UA"/>
        </w:rPr>
        <w:softHyphen/>
      </w:r>
      <w:r>
        <w:rPr>
          <w:sz w:val="24"/>
          <w:szCs w:val="24"/>
        </w:rPr>
        <w:t>та”</w:t>
      </w:r>
      <w:r>
        <w:rPr>
          <w:sz w:val="24"/>
          <w:szCs w:val="24"/>
          <w:lang w:val="uk-UA"/>
        </w:rPr>
        <w:t xml:space="preserve"> /                  Р. П. Зорівчак </w:t>
      </w:r>
      <w:r>
        <w:rPr>
          <w:sz w:val="24"/>
          <w:szCs w:val="24"/>
        </w:rPr>
        <w:t>// Нар</w:t>
      </w:r>
      <w:r>
        <w:rPr>
          <w:sz w:val="24"/>
          <w:szCs w:val="24"/>
          <w:lang w:val="uk-UA"/>
        </w:rPr>
        <w:t>одна</w:t>
      </w:r>
      <w:r>
        <w:rPr>
          <w:sz w:val="24"/>
          <w:szCs w:val="24"/>
        </w:rPr>
        <w:t xml:space="preserve"> воля. – 2004. – 2 груд. (Чис. </w:t>
      </w:r>
      <w:proofErr w:type="gramStart"/>
      <w:r>
        <w:rPr>
          <w:sz w:val="24"/>
          <w:szCs w:val="24"/>
        </w:rPr>
        <w:t>46)</w:t>
      </w:r>
      <w:r>
        <w:rPr>
          <w:sz w:val="24"/>
          <w:szCs w:val="24"/>
          <w:lang w:val="uk-UA"/>
        </w:rPr>
        <w:t xml:space="preserve"> </w:t>
      </w:r>
      <w:r>
        <w:rPr>
          <w:sz w:val="24"/>
          <w:szCs w:val="24"/>
        </w:rPr>
        <w:t>;</w:t>
      </w:r>
      <w:proofErr w:type="gramEnd"/>
      <w:r>
        <w:rPr>
          <w:sz w:val="24"/>
          <w:szCs w:val="24"/>
        </w:rPr>
        <w:t xml:space="preserve"> 9 груд. (Чис. </w:t>
      </w:r>
      <w:proofErr w:type="gramStart"/>
      <w:r>
        <w:rPr>
          <w:sz w:val="24"/>
          <w:szCs w:val="24"/>
        </w:rPr>
        <w:t>47)</w:t>
      </w:r>
      <w:r>
        <w:rPr>
          <w:sz w:val="24"/>
          <w:szCs w:val="24"/>
          <w:lang w:val="uk-UA"/>
        </w:rPr>
        <w:t xml:space="preserve"> </w:t>
      </w:r>
      <w:r>
        <w:rPr>
          <w:sz w:val="24"/>
          <w:szCs w:val="24"/>
        </w:rPr>
        <w:t>;</w:t>
      </w:r>
      <w:proofErr w:type="gramEnd"/>
      <w:r>
        <w:rPr>
          <w:sz w:val="24"/>
          <w:szCs w:val="24"/>
        </w:rPr>
        <w:t xml:space="preserve"> 16</w:t>
      </w:r>
      <w:r>
        <w:rPr>
          <w:sz w:val="24"/>
          <w:szCs w:val="24"/>
          <w:lang w:val="uk-UA"/>
        </w:rPr>
        <w:t> </w:t>
      </w:r>
      <w:r>
        <w:rPr>
          <w:sz w:val="24"/>
          <w:szCs w:val="24"/>
        </w:rPr>
        <w:t xml:space="preserve">груд. (Чис. </w:t>
      </w:r>
      <w:proofErr w:type="gramStart"/>
      <w:r>
        <w:rPr>
          <w:sz w:val="24"/>
          <w:szCs w:val="24"/>
        </w:rPr>
        <w:t>48)</w:t>
      </w:r>
      <w:r>
        <w:rPr>
          <w:sz w:val="24"/>
          <w:szCs w:val="24"/>
          <w:lang w:val="uk-UA"/>
        </w:rPr>
        <w:t xml:space="preserve"> </w:t>
      </w:r>
      <w:r>
        <w:rPr>
          <w:sz w:val="24"/>
          <w:szCs w:val="24"/>
        </w:rPr>
        <w:t>;</w:t>
      </w:r>
      <w:proofErr w:type="gramEnd"/>
      <w:r>
        <w:rPr>
          <w:sz w:val="24"/>
          <w:szCs w:val="24"/>
        </w:rPr>
        <w:t xml:space="preserve"> 23 груд. (Чис. </w:t>
      </w:r>
      <w:proofErr w:type="gramStart"/>
      <w:r>
        <w:rPr>
          <w:sz w:val="24"/>
          <w:szCs w:val="24"/>
        </w:rPr>
        <w:t>49)</w:t>
      </w:r>
      <w:r>
        <w:rPr>
          <w:sz w:val="24"/>
          <w:szCs w:val="24"/>
          <w:lang w:val="uk-UA"/>
        </w:rPr>
        <w:t xml:space="preserve"> </w:t>
      </w:r>
      <w:r>
        <w:rPr>
          <w:sz w:val="24"/>
          <w:szCs w:val="24"/>
        </w:rPr>
        <w:t>;</w:t>
      </w:r>
      <w:proofErr w:type="gramEnd"/>
      <w:r>
        <w:rPr>
          <w:sz w:val="24"/>
          <w:szCs w:val="24"/>
        </w:rPr>
        <w:t xml:space="preserve"> 30 груд. (Чис. 50).</w:t>
      </w:r>
    </w:p>
    <w:p w14:paraId="444C3E43"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rPr>
        <w:t>Зорівчак Р. П.</w:t>
      </w:r>
      <w:r>
        <w:rPr>
          <w:sz w:val="24"/>
          <w:szCs w:val="24"/>
          <w:lang w:val="uk-UA"/>
        </w:rPr>
        <w:t xml:space="preserve"> На сторожі Отчого Слова : до 95-річчя від дня народження Григорія Порфировича Кочура (17 листопада 1908 – 15 грудня 1994) / Р. П. Зорівчак // Іноземна філологія. – Львів, 2004. – Вип. 113. – С. 232–234.</w:t>
      </w:r>
    </w:p>
    <w:p w14:paraId="3BFD59B2" w14:textId="77777777" w:rsidR="00BD0CD9" w:rsidRDefault="00BD0CD9" w:rsidP="00A34D24">
      <w:pPr>
        <w:pStyle w:val="FR2"/>
        <w:widowControl/>
        <w:numPr>
          <w:ilvl w:val="1"/>
          <w:numId w:val="14"/>
        </w:numPr>
        <w:tabs>
          <w:tab w:val="num" w:pos="900"/>
        </w:tabs>
        <w:spacing w:line="240" w:lineRule="auto"/>
        <w:ind w:left="0"/>
        <w:jc w:val="both"/>
        <w:rPr>
          <w:sz w:val="24"/>
          <w:szCs w:val="24"/>
        </w:rPr>
      </w:pPr>
      <w:r>
        <w:rPr>
          <w:sz w:val="24"/>
          <w:szCs w:val="24"/>
        </w:rPr>
        <w:t>Зорівчак Р. П.</w:t>
      </w:r>
      <w:r>
        <w:rPr>
          <w:sz w:val="24"/>
          <w:szCs w:val="24"/>
          <w:lang w:val="uk-UA"/>
        </w:rPr>
        <w:t xml:space="preserve"> </w:t>
      </w:r>
      <w:r>
        <w:rPr>
          <w:sz w:val="24"/>
          <w:szCs w:val="24"/>
        </w:rPr>
        <w:t>Переклад як націєтворчий чинник в історично-культуроло</w:t>
      </w:r>
      <w:r>
        <w:rPr>
          <w:sz w:val="24"/>
          <w:szCs w:val="24"/>
        </w:rPr>
        <w:softHyphen/>
        <w:t xml:space="preserve">гічній концепції Івана Франка </w:t>
      </w:r>
      <w:proofErr w:type="gramStart"/>
      <w:r>
        <w:rPr>
          <w:sz w:val="24"/>
          <w:szCs w:val="24"/>
          <w:lang w:val="uk-UA"/>
        </w:rPr>
        <w:t>/  Р.</w:t>
      </w:r>
      <w:proofErr w:type="gramEnd"/>
      <w:r>
        <w:rPr>
          <w:sz w:val="24"/>
          <w:szCs w:val="24"/>
          <w:lang w:val="uk-UA"/>
        </w:rPr>
        <w:t xml:space="preserve"> П. Зорівчак </w:t>
      </w:r>
      <w:r>
        <w:rPr>
          <w:sz w:val="24"/>
          <w:szCs w:val="24"/>
        </w:rPr>
        <w:t xml:space="preserve">// Записки НТШ / редкол.: І. Вакарчук, І. Денисюк, ... Р. Зорівчак </w:t>
      </w:r>
      <w:r>
        <w:rPr>
          <w:sz w:val="24"/>
          <w:szCs w:val="24"/>
          <w:lang w:val="uk-UA"/>
        </w:rPr>
        <w:t>[</w:t>
      </w:r>
      <w:r>
        <w:rPr>
          <w:sz w:val="24"/>
          <w:szCs w:val="24"/>
        </w:rPr>
        <w:t>та ін.</w:t>
      </w:r>
      <w:r>
        <w:rPr>
          <w:sz w:val="24"/>
          <w:szCs w:val="24"/>
          <w:lang w:val="uk-UA"/>
        </w:rPr>
        <w:t>].</w:t>
      </w:r>
      <w:r>
        <w:rPr>
          <w:sz w:val="24"/>
          <w:szCs w:val="24"/>
        </w:rPr>
        <w:t xml:space="preserve"> – Львів, 2005. – Т. </w:t>
      </w:r>
      <w:proofErr w:type="gramStart"/>
      <w:r>
        <w:rPr>
          <w:sz w:val="24"/>
          <w:szCs w:val="24"/>
        </w:rPr>
        <w:t>250</w:t>
      </w:r>
      <w:r>
        <w:rPr>
          <w:sz w:val="24"/>
          <w:szCs w:val="24"/>
          <w:lang w:val="uk-UA"/>
        </w:rPr>
        <w:t xml:space="preserve"> </w:t>
      </w:r>
      <w:r>
        <w:rPr>
          <w:sz w:val="24"/>
          <w:szCs w:val="24"/>
        </w:rPr>
        <w:t>:</w:t>
      </w:r>
      <w:proofErr w:type="gramEnd"/>
      <w:r>
        <w:rPr>
          <w:sz w:val="24"/>
          <w:szCs w:val="24"/>
        </w:rPr>
        <w:t xml:space="preserve"> Праці Філологічної секції / ред. тому О. Купчинський.</w:t>
      </w:r>
      <w:r>
        <w:rPr>
          <w:sz w:val="24"/>
          <w:szCs w:val="24"/>
          <w:lang w:val="en-US"/>
        </w:rPr>
        <w:t> </w:t>
      </w:r>
      <w:r>
        <w:rPr>
          <w:sz w:val="24"/>
          <w:szCs w:val="24"/>
        </w:rPr>
        <w:t>– С.</w:t>
      </w:r>
      <w:r>
        <w:rPr>
          <w:sz w:val="24"/>
          <w:szCs w:val="24"/>
          <w:lang w:val="en-US"/>
        </w:rPr>
        <w:t> </w:t>
      </w:r>
      <w:r>
        <w:rPr>
          <w:sz w:val="24"/>
          <w:szCs w:val="24"/>
        </w:rPr>
        <w:t>497</w:t>
      </w:r>
      <w:r>
        <w:rPr>
          <w:sz w:val="24"/>
          <w:szCs w:val="24"/>
          <w:lang w:val="uk-UA"/>
        </w:rPr>
        <w:t>–</w:t>
      </w:r>
      <w:r>
        <w:rPr>
          <w:sz w:val="24"/>
          <w:szCs w:val="24"/>
        </w:rPr>
        <w:t>517.</w:t>
      </w:r>
    </w:p>
    <w:p w14:paraId="0166D4D7" w14:textId="77777777" w:rsidR="00BD0CD9" w:rsidRDefault="00BD0CD9" w:rsidP="00A34D24">
      <w:pPr>
        <w:numPr>
          <w:ilvl w:val="1"/>
          <w:numId w:val="14"/>
        </w:numPr>
        <w:tabs>
          <w:tab w:val="num" w:pos="900"/>
        </w:tabs>
        <w:ind w:left="0"/>
        <w:jc w:val="both"/>
        <w:rPr>
          <w:lang w:val="uk-UA"/>
        </w:rPr>
      </w:pPr>
      <w:r>
        <w:rPr>
          <w:lang w:val="uk-UA"/>
        </w:rPr>
        <w:t>Зорівчак Р. П. Перекладна література для дітей як чинник формування особистості /                      Р. П. Зорівчак // Іноземна філологія. – Львів, 2007. – Вип. 119 (2). – С. 3–8. – Рез. англ. – Бібліогр. : с. 8.</w:t>
      </w:r>
    </w:p>
    <w:p w14:paraId="60FFE10B" w14:textId="77777777" w:rsidR="00BD0CD9" w:rsidRDefault="00BD0CD9" w:rsidP="00A34D24">
      <w:pPr>
        <w:numPr>
          <w:ilvl w:val="1"/>
          <w:numId w:val="14"/>
        </w:numPr>
        <w:tabs>
          <w:tab w:val="num" w:pos="900"/>
        </w:tabs>
        <w:ind w:left="0"/>
        <w:jc w:val="both"/>
        <w:rPr>
          <w:lang w:val="uk-UA"/>
        </w:rPr>
      </w:pPr>
      <w:r>
        <w:rPr>
          <w:lang w:val="uk-UA"/>
        </w:rPr>
        <w:lastRenderedPageBreak/>
        <w:t xml:space="preserve">Зорівчак Р. П. Політико-культурологічна концепція Івана Франка: переклад в Україні як націєтворчий чинник / Р. П. Зорівчак // Іван Франко: дух, наука, думка, воля : матеріали Міжнар. наук. конґресу, присвяч. 150-річчю від дня народження Івана Франка (Львів, 27 верес. – 1 жовт. 2006 р.) / М-во освіти і науки України, Львів. нац. ун-т ім. Івана Франка ; [відп. ред. І. Вакарчук ; редкол.: Б. Бунчук,                   І. Гунчик, Р. Зорівчак та ін.]. – Львів : Вид. центр ЛНУ імені Івана Франка, 2008. –   Т. 1. – С. 1010–1025. – Бібліогр.: с. 1024-1025. – Проблеми перекладознавства ; </w:t>
      </w:r>
      <w:r>
        <w:rPr>
          <w:lang w:val="en-US"/>
        </w:rPr>
        <w:t>Literatura</w:t>
      </w:r>
      <w:r>
        <w:rPr>
          <w:lang w:val="uk-UA"/>
        </w:rPr>
        <w:t xml:space="preserve"> </w:t>
      </w:r>
      <w:r>
        <w:rPr>
          <w:lang w:val="en-US"/>
        </w:rPr>
        <w:t>ukrai</w:t>
      </w:r>
      <w:r>
        <w:rPr>
          <w:lang w:val="uk-UA"/>
        </w:rPr>
        <w:t>ń</w:t>
      </w:r>
      <w:r>
        <w:rPr>
          <w:lang w:val="en-US"/>
        </w:rPr>
        <w:t>ska</w:t>
      </w:r>
      <w:r>
        <w:rPr>
          <w:lang w:val="uk-UA"/>
        </w:rPr>
        <w:t xml:space="preserve"> </w:t>
      </w:r>
      <w:r>
        <w:rPr>
          <w:lang w:val="en-US"/>
        </w:rPr>
        <w:t>XIX</w:t>
      </w:r>
      <w:r>
        <w:rPr>
          <w:lang w:val="uk-UA"/>
        </w:rPr>
        <w:t xml:space="preserve"> </w:t>
      </w:r>
      <w:r>
        <w:rPr>
          <w:lang w:val="en-US"/>
        </w:rPr>
        <w:t>i</w:t>
      </w:r>
      <w:r>
        <w:rPr>
          <w:lang w:val="uk-UA"/>
        </w:rPr>
        <w:t xml:space="preserve"> </w:t>
      </w:r>
      <w:r>
        <w:rPr>
          <w:lang w:val="en-US"/>
        </w:rPr>
        <w:t>XX</w:t>
      </w:r>
      <w:r>
        <w:rPr>
          <w:lang w:val="uk-UA"/>
        </w:rPr>
        <w:t xml:space="preserve"> </w:t>
      </w:r>
      <w:r>
        <w:rPr>
          <w:lang w:val="en-US"/>
        </w:rPr>
        <w:t>wieku</w:t>
      </w:r>
      <w:r>
        <w:rPr>
          <w:lang w:val="uk-UA"/>
        </w:rPr>
        <w:t xml:space="preserve"> </w:t>
      </w:r>
      <w:r>
        <w:rPr>
          <w:lang w:val="en-US"/>
        </w:rPr>
        <w:t>w</w:t>
      </w:r>
      <w:r>
        <w:rPr>
          <w:lang w:val="uk-UA"/>
        </w:rPr>
        <w:t xml:space="preserve"> </w:t>
      </w:r>
      <w:r>
        <w:rPr>
          <w:lang w:val="en-US"/>
        </w:rPr>
        <w:t>kontek</w:t>
      </w:r>
      <w:r>
        <w:rPr>
          <w:lang w:val="uk-UA"/>
        </w:rPr>
        <w:t>ś</w:t>
      </w:r>
      <w:r>
        <w:rPr>
          <w:lang w:val="en-US"/>
        </w:rPr>
        <w:t>cie</w:t>
      </w:r>
      <w:r>
        <w:rPr>
          <w:lang w:val="uk-UA"/>
        </w:rPr>
        <w:t xml:space="preserve"> </w:t>
      </w:r>
      <w:r>
        <w:rPr>
          <w:lang w:val="en-US"/>
        </w:rPr>
        <w:t>europejskim</w:t>
      </w:r>
      <w:r>
        <w:rPr>
          <w:lang w:val="uk-UA"/>
        </w:rPr>
        <w:t xml:space="preserve"> = Українська література ХІХ-ХХ століть у європейському контексті / </w:t>
      </w:r>
      <w:r>
        <w:rPr>
          <w:lang w:val="en-US"/>
        </w:rPr>
        <w:t>pod</w:t>
      </w:r>
      <w:r>
        <w:rPr>
          <w:lang w:val="uk-UA"/>
        </w:rPr>
        <w:t xml:space="preserve"> </w:t>
      </w:r>
      <w:r>
        <w:rPr>
          <w:lang w:val="en-US"/>
        </w:rPr>
        <w:t>redakcj</w:t>
      </w:r>
      <w:r>
        <w:rPr>
          <w:lang w:val="uk-UA"/>
        </w:rPr>
        <w:t xml:space="preserve">ą </w:t>
      </w:r>
      <w:r>
        <w:rPr>
          <w:lang w:val="en-US"/>
        </w:rPr>
        <w:t>L</w:t>
      </w:r>
      <w:r>
        <w:rPr>
          <w:lang w:val="uk-UA"/>
        </w:rPr>
        <w:t>. </w:t>
      </w:r>
      <w:r>
        <w:rPr>
          <w:lang w:val="en-US"/>
        </w:rPr>
        <w:t>Siryk</w:t>
      </w:r>
      <w:r>
        <w:rPr>
          <w:lang w:val="uk-UA"/>
        </w:rPr>
        <w:t xml:space="preserve"> = під ред.                      Л. Сірик. – </w:t>
      </w:r>
      <w:r>
        <w:rPr>
          <w:lang w:val="en-US"/>
        </w:rPr>
        <w:t>Lublin</w:t>
      </w:r>
      <w:r>
        <w:rPr>
          <w:lang w:val="uk-UA"/>
        </w:rPr>
        <w:t xml:space="preserve">: </w:t>
      </w:r>
      <w:r>
        <w:rPr>
          <w:lang w:val="en-US"/>
        </w:rPr>
        <w:t>Wyd</w:t>
      </w:r>
      <w:r>
        <w:rPr>
          <w:lang w:val="uk-UA"/>
        </w:rPr>
        <w:t>-</w:t>
      </w:r>
      <w:r>
        <w:rPr>
          <w:lang w:val="en-US"/>
        </w:rPr>
        <w:t>wo</w:t>
      </w:r>
      <w:r>
        <w:rPr>
          <w:lang w:val="uk-UA"/>
        </w:rPr>
        <w:t xml:space="preserve"> </w:t>
      </w:r>
      <w:r>
        <w:rPr>
          <w:lang w:val="en-US"/>
        </w:rPr>
        <w:t>UMCS</w:t>
      </w:r>
      <w:r>
        <w:rPr>
          <w:lang w:val="uk-UA"/>
        </w:rPr>
        <w:t xml:space="preserve">, 2008. – </w:t>
      </w:r>
      <w:r>
        <w:rPr>
          <w:lang w:val="en-US"/>
        </w:rPr>
        <w:t>S</w:t>
      </w:r>
      <w:r>
        <w:rPr>
          <w:lang w:val="uk-UA"/>
        </w:rPr>
        <w:t>. 29–39.</w:t>
      </w:r>
    </w:p>
    <w:p w14:paraId="536951E4" w14:textId="77777777" w:rsidR="00BD0CD9" w:rsidRDefault="00BD0CD9" w:rsidP="00A34D24">
      <w:pPr>
        <w:pStyle w:val="22"/>
        <w:numPr>
          <w:ilvl w:val="1"/>
          <w:numId w:val="14"/>
        </w:numPr>
        <w:tabs>
          <w:tab w:val="num" w:pos="900"/>
        </w:tabs>
        <w:spacing w:after="0" w:line="240" w:lineRule="auto"/>
        <w:ind w:left="0"/>
        <w:jc w:val="both"/>
        <w:rPr>
          <w:lang w:val="uk-UA"/>
        </w:rPr>
      </w:pPr>
      <w:r>
        <w:rPr>
          <w:lang w:val="uk-UA"/>
        </w:rPr>
        <w:t>Зорівчак Р. П. Рецепція творчості Лесі Українки англомовними літературами /                      Р. П. Зорівчак // Дивослово. – 1995. – №</w:t>
      </w:r>
      <w:r>
        <w:t> </w:t>
      </w:r>
      <w:r>
        <w:rPr>
          <w:lang w:val="uk-UA"/>
        </w:rPr>
        <w:t>2. – С.</w:t>
      </w:r>
      <w:r>
        <w:t> </w:t>
      </w:r>
      <w:r>
        <w:rPr>
          <w:lang w:val="uk-UA"/>
        </w:rPr>
        <w:t>26–30.</w:t>
      </w:r>
    </w:p>
    <w:p w14:paraId="0A77768B" w14:textId="77777777" w:rsidR="00BD0CD9" w:rsidRDefault="00BD0CD9" w:rsidP="00A34D24">
      <w:pPr>
        <w:numPr>
          <w:ilvl w:val="1"/>
          <w:numId w:val="14"/>
        </w:numPr>
        <w:tabs>
          <w:tab w:val="num" w:pos="900"/>
        </w:tabs>
        <w:ind w:left="0"/>
        <w:jc w:val="both"/>
        <w:rPr>
          <w:lang w:val="uk-UA"/>
        </w:rPr>
      </w:pPr>
      <w:r>
        <w:rPr>
          <w:lang w:val="ru-RU"/>
        </w:rPr>
        <w:t>Зорівчак Р. П.</w:t>
      </w:r>
      <w:r>
        <w:rPr>
          <w:lang w:val="uk-UA"/>
        </w:rPr>
        <w:t xml:space="preserve"> Творчий подвиг Ірини </w:t>
      </w:r>
      <w:proofErr w:type="gramStart"/>
      <w:r>
        <w:rPr>
          <w:lang w:val="uk-UA"/>
        </w:rPr>
        <w:t>Стешенко :</w:t>
      </w:r>
      <w:proofErr w:type="gramEnd"/>
      <w:r>
        <w:rPr>
          <w:lang w:val="uk-UA"/>
        </w:rPr>
        <w:t xml:space="preserve"> до 110-річчя від дня народження /                Р. П. Зорівчак // Дивослово. – 2008. – № 7. – С. 50–53.</w:t>
      </w:r>
    </w:p>
    <w:p w14:paraId="240B5664" w14:textId="77777777" w:rsidR="00BD0CD9" w:rsidRDefault="00BD0CD9" w:rsidP="00A34D24">
      <w:pPr>
        <w:numPr>
          <w:ilvl w:val="1"/>
          <w:numId w:val="14"/>
        </w:numPr>
        <w:tabs>
          <w:tab w:val="num" w:pos="900"/>
        </w:tabs>
        <w:ind w:left="0"/>
        <w:jc w:val="both"/>
        <w:rPr>
          <w:lang w:val="uk-UA"/>
        </w:rPr>
      </w:pPr>
      <w:r>
        <w:rPr>
          <w:lang w:val="uk-UA"/>
        </w:rPr>
        <w:t>Зорівчак Р. П. Творчість Лесі Українки в англомовному світі / Р. П. Зорівчак // Леся Українка і сучасність : зб. наук. праць / [упоряд. Н. Сташенко ; редкол.: М. Жулинський</w:t>
      </w:r>
      <w:r>
        <w:rPr>
          <w:lang w:val="ru-RU"/>
        </w:rPr>
        <w:t xml:space="preserve"> та </w:t>
      </w:r>
      <w:r>
        <w:rPr>
          <w:lang w:val="uk-UA"/>
        </w:rPr>
        <w:t>ін</w:t>
      </w:r>
      <w:r>
        <w:rPr>
          <w:lang w:val="ru-RU"/>
        </w:rPr>
        <w:t>]</w:t>
      </w:r>
      <w:r>
        <w:rPr>
          <w:lang w:val="uk-UA"/>
        </w:rPr>
        <w:t xml:space="preserve"> ; Волин. нац. ун-т ім. Лесі Українки, Наук.-дослід. ін-т Лесі Українки, Ін-т л-ри ім. Т. Г. Шевченка НАН України. – Луцьк : Ред.-вид. відділ “Вежа” Волин. нац. ун-ту ім. Лесі Українки, 2008. – Т. 4, кн. 2. – С. 48-62.</w:t>
      </w:r>
    </w:p>
    <w:p w14:paraId="61FDEE07" w14:textId="77777777" w:rsidR="00BD0CD9" w:rsidRDefault="00BD0CD9" w:rsidP="00A34D24">
      <w:pPr>
        <w:numPr>
          <w:ilvl w:val="1"/>
          <w:numId w:val="14"/>
        </w:numPr>
        <w:tabs>
          <w:tab w:val="num" w:pos="900"/>
        </w:tabs>
        <w:ind w:left="0"/>
        <w:jc w:val="both"/>
        <w:rPr>
          <w:lang w:val="uk-UA"/>
        </w:rPr>
      </w:pPr>
      <w:r>
        <w:rPr>
          <w:lang w:val="ru-RU"/>
        </w:rPr>
        <w:t>Зорівчак Р. П.</w:t>
      </w:r>
      <w:r>
        <w:rPr>
          <w:lang w:val="uk-UA"/>
        </w:rPr>
        <w:t xml:space="preserve"> У духовно-культурному полі Григорія Кочура – теоретика й історика українського перекладу / Р. П. Зорівчак // Кочур Г. Література та переклад. Дослідження. Рецензії. Літературні портрети. Інтерв’ю : у 2 т. / Г. Кочур ; упоряд.: А. Кочур, М. Кочур. – Київ : Смолоскип, 2008. – Т. 1. – С. 11–63. – Бібліогр.: с. 59–63. – (Т. 1).</w:t>
      </w:r>
    </w:p>
    <w:p w14:paraId="65A1691E" w14:textId="77777777" w:rsidR="00BD0CD9" w:rsidRDefault="00BD0CD9" w:rsidP="00A34D24">
      <w:pPr>
        <w:pStyle w:val="FR2"/>
        <w:widowControl/>
        <w:numPr>
          <w:ilvl w:val="1"/>
          <w:numId w:val="14"/>
        </w:numPr>
        <w:tabs>
          <w:tab w:val="num" w:pos="900"/>
        </w:tabs>
        <w:spacing w:line="240" w:lineRule="auto"/>
        <w:ind w:left="0"/>
        <w:jc w:val="both"/>
        <w:rPr>
          <w:sz w:val="24"/>
          <w:szCs w:val="24"/>
        </w:rPr>
      </w:pPr>
      <w:r>
        <w:rPr>
          <w:sz w:val="24"/>
          <w:szCs w:val="24"/>
        </w:rPr>
        <w:t>Зорівчак Р. П.</w:t>
      </w:r>
      <w:r>
        <w:rPr>
          <w:sz w:val="24"/>
          <w:szCs w:val="24"/>
          <w:lang w:val="uk-UA"/>
        </w:rPr>
        <w:t xml:space="preserve"> </w:t>
      </w:r>
      <w:r>
        <w:rPr>
          <w:sz w:val="24"/>
          <w:szCs w:val="24"/>
        </w:rPr>
        <w:t xml:space="preserve">У духовно-культурному полі Григорія Кочура </w:t>
      </w:r>
      <w:r>
        <w:rPr>
          <w:sz w:val="24"/>
          <w:szCs w:val="24"/>
          <w:lang w:val="uk-UA"/>
        </w:rPr>
        <w:t xml:space="preserve">/ Р. П. Зорівчак </w:t>
      </w:r>
      <w:r>
        <w:rPr>
          <w:sz w:val="24"/>
          <w:szCs w:val="24"/>
        </w:rPr>
        <w:t xml:space="preserve">// Григорій </w:t>
      </w:r>
      <w:proofErr w:type="gramStart"/>
      <w:r>
        <w:rPr>
          <w:sz w:val="24"/>
          <w:szCs w:val="24"/>
        </w:rPr>
        <w:t>Кочур</w:t>
      </w:r>
      <w:r>
        <w:rPr>
          <w:sz w:val="24"/>
          <w:szCs w:val="24"/>
          <w:lang w:val="uk-UA"/>
        </w:rPr>
        <w:t xml:space="preserve"> </w:t>
      </w:r>
      <w:r>
        <w:rPr>
          <w:sz w:val="24"/>
          <w:szCs w:val="24"/>
        </w:rPr>
        <w:t>:</w:t>
      </w:r>
      <w:proofErr w:type="gramEnd"/>
      <w:r>
        <w:rPr>
          <w:sz w:val="24"/>
          <w:szCs w:val="24"/>
        </w:rPr>
        <w:t xml:space="preserve"> </w:t>
      </w:r>
      <w:r>
        <w:rPr>
          <w:sz w:val="24"/>
          <w:szCs w:val="24"/>
          <w:lang w:val="uk-UA"/>
        </w:rPr>
        <w:t>б</w:t>
      </w:r>
      <w:r>
        <w:rPr>
          <w:sz w:val="24"/>
          <w:szCs w:val="24"/>
        </w:rPr>
        <w:t>іобібліогр. покажч.</w:t>
      </w:r>
      <w:r>
        <w:rPr>
          <w:sz w:val="24"/>
          <w:szCs w:val="24"/>
          <w:lang w:val="uk-UA"/>
        </w:rPr>
        <w:t xml:space="preserve"> </w:t>
      </w:r>
      <w:r>
        <w:rPr>
          <w:sz w:val="24"/>
          <w:szCs w:val="24"/>
        </w:rPr>
        <w:t xml:space="preserve">: </w:t>
      </w:r>
      <w:r>
        <w:rPr>
          <w:sz w:val="24"/>
          <w:szCs w:val="24"/>
          <w:lang w:val="uk-UA"/>
        </w:rPr>
        <w:t>у</w:t>
      </w:r>
      <w:r>
        <w:rPr>
          <w:sz w:val="24"/>
          <w:szCs w:val="24"/>
        </w:rPr>
        <w:t xml:space="preserve"> 2 ч. / </w:t>
      </w:r>
      <w:r>
        <w:rPr>
          <w:sz w:val="24"/>
          <w:szCs w:val="24"/>
          <w:lang w:val="uk-UA"/>
        </w:rPr>
        <w:t>у</w:t>
      </w:r>
      <w:r>
        <w:rPr>
          <w:sz w:val="24"/>
          <w:szCs w:val="24"/>
        </w:rPr>
        <w:t>клад.: Г. Домбровська, З. Домбровська</w:t>
      </w:r>
      <w:r>
        <w:rPr>
          <w:sz w:val="24"/>
          <w:szCs w:val="24"/>
          <w:lang w:val="uk-UA"/>
        </w:rPr>
        <w:t xml:space="preserve"> </w:t>
      </w:r>
      <w:r>
        <w:rPr>
          <w:sz w:val="24"/>
          <w:szCs w:val="24"/>
        </w:rPr>
        <w:t xml:space="preserve">; </w:t>
      </w:r>
      <w:r>
        <w:rPr>
          <w:sz w:val="24"/>
          <w:szCs w:val="24"/>
          <w:lang w:val="uk-UA"/>
        </w:rPr>
        <w:t>н</w:t>
      </w:r>
      <w:r>
        <w:rPr>
          <w:sz w:val="24"/>
          <w:szCs w:val="24"/>
        </w:rPr>
        <w:t>аук. ред., авт. передм. Р. </w:t>
      </w:r>
      <w:proofErr w:type="gramStart"/>
      <w:r>
        <w:rPr>
          <w:sz w:val="24"/>
          <w:szCs w:val="24"/>
        </w:rPr>
        <w:t>Зорівчак</w:t>
      </w:r>
      <w:r>
        <w:rPr>
          <w:sz w:val="24"/>
          <w:szCs w:val="24"/>
          <w:lang w:val="uk-UA"/>
        </w:rPr>
        <w:t xml:space="preserve"> </w:t>
      </w:r>
      <w:r>
        <w:rPr>
          <w:sz w:val="24"/>
          <w:szCs w:val="24"/>
        </w:rPr>
        <w:t>;</w:t>
      </w:r>
      <w:proofErr w:type="gramEnd"/>
      <w:r>
        <w:rPr>
          <w:sz w:val="24"/>
          <w:szCs w:val="24"/>
        </w:rPr>
        <w:t xml:space="preserve"> </w:t>
      </w:r>
      <w:r>
        <w:rPr>
          <w:sz w:val="24"/>
          <w:szCs w:val="24"/>
          <w:lang w:val="uk-UA"/>
        </w:rPr>
        <w:t>р</w:t>
      </w:r>
      <w:r>
        <w:rPr>
          <w:sz w:val="24"/>
          <w:szCs w:val="24"/>
        </w:rPr>
        <w:t xml:space="preserve">едкол.: Б. Якимович (голова) </w:t>
      </w:r>
      <w:r>
        <w:rPr>
          <w:sz w:val="24"/>
          <w:szCs w:val="24"/>
          <w:lang w:val="uk-UA"/>
        </w:rPr>
        <w:t>[</w:t>
      </w:r>
      <w:r>
        <w:rPr>
          <w:sz w:val="24"/>
          <w:szCs w:val="24"/>
        </w:rPr>
        <w:t>та ін</w:t>
      </w:r>
      <w:r>
        <w:rPr>
          <w:sz w:val="24"/>
          <w:szCs w:val="24"/>
          <w:lang w:val="uk-UA"/>
        </w:rPr>
        <w:t>.]</w:t>
      </w:r>
      <w:r>
        <w:rPr>
          <w:sz w:val="24"/>
          <w:szCs w:val="24"/>
        </w:rPr>
        <w:t>. – 2-ге вид., доопрац. і допов</w:t>
      </w:r>
      <w:r>
        <w:rPr>
          <w:sz w:val="24"/>
          <w:szCs w:val="24"/>
          <w:lang w:val="uk-UA"/>
        </w:rPr>
        <w:t>н</w:t>
      </w:r>
      <w:r>
        <w:rPr>
          <w:sz w:val="24"/>
          <w:szCs w:val="24"/>
        </w:rPr>
        <w:t xml:space="preserve">. – </w:t>
      </w:r>
      <w:proofErr w:type="gramStart"/>
      <w:r>
        <w:rPr>
          <w:sz w:val="24"/>
          <w:szCs w:val="24"/>
        </w:rPr>
        <w:t>Львів</w:t>
      </w:r>
      <w:r>
        <w:rPr>
          <w:sz w:val="24"/>
          <w:szCs w:val="24"/>
          <w:lang w:val="uk-UA"/>
        </w:rPr>
        <w:t xml:space="preserve"> </w:t>
      </w:r>
      <w:r>
        <w:rPr>
          <w:sz w:val="24"/>
          <w:szCs w:val="24"/>
        </w:rPr>
        <w:t>:</w:t>
      </w:r>
      <w:proofErr w:type="gramEnd"/>
      <w:r>
        <w:rPr>
          <w:sz w:val="24"/>
          <w:szCs w:val="24"/>
        </w:rPr>
        <w:t xml:space="preserve"> ЛНУ ім</w:t>
      </w:r>
      <w:r>
        <w:rPr>
          <w:sz w:val="24"/>
          <w:szCs w:val="24"/>
          <w:lang w:val="uk-UA"/>
        </w:rPr>
        <w:t>ені</w:t>
      </w:r>
      <w:r>
        <w:rPr>
          <w:sz w:val="24"/>
          <w:szCs w:val="24"/>
        </w:rPr>
        <w:t xml:space="preserve"> Івана Франка, 2006. – Ч. 1. – С. 5–59. – (Україн</w:t>
      </w:r>
      <w:r>
        <w:rPr>
          <w:sz w:val="24"/>
          <w:szCs w:val="24"/>
        </w:rPr>
        <w:softHyphen/>
        <w:t xml:space="preserve">ська біобібліографія. Нова </w:t>
      </w:r>
      <w:proofErr w:type="gramStart"/>
      <w:r>
        <w:rPr>
          <w:sz w:val="24"/>
          <w:szCs w:val="24"/>
        </w:rPr>
        <w:t>серія</w:t>
      </w:r>
      <w:r>
        <w:rPr>
          <w:sz w:val="24"/>
          <w:szCs w:val="24"/>
          <w:lang w:val="uk-UA"/>
        </w:rPr>
        <w:t xml:space="preserve"> </w:t>
      </w:r>
      <w:r>
        <w:rPr>
          <w:sz w:val="24"/>
          <w:szCs w:val="24"/>
        </w:rPr>
        <w:t>;</w:t>
      </w:r>
      <w:proofErr w:type="gramEnd"/>
      <w:r>
        <w:rPr>
          <w:sz w:val="24"/>
          <w:szCs w:val="24"/>
        </w:rPr>
        <w:t xml:space="preserve"> </w:t>
      </w:r>
      <w:r>
        <w:rPr>
          <w:sz w:val="24"/>
          <w:szCs w:val="24"/>
          <w:lang w:val="uk-UA"/>
        </w:rPr>
        <w:t>ч</w:t>
      </w:r>
      <w:r>
        <w:rPr>
          <w:sz w:val="24"/>
          <w:szCs w:val="24"/>
        </w:rPr>
        <w:t>ис. 21, ч. 1).</w:t>
      </w:r>
    </w:p>
    <w:p w14:paraId="7C4A9749"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lang w:val="uk-UA"/>
        </w:rPr>
        <w:t xml:space="preserve">Зорівчак Р. П. Україністика в науково-творчій спадщині професора Юрія Олексійовича Жлуктенка / Р. П. Зорівчак // Мови, культури і переклад у добу глобалізації : наук. конф., присвяч. пам’яті професора Юрія  Жлуктенка : (до 90-річчя від дня народження) [20–21 верес. 2005 р.] : програма і резюме доповідей. – Київ : КНУ імені Тараса </w:t>
      </w:r>
      <w:r>
        <w:rPr>
          <w:sz w:val="24"/>
          <w:szCs w:val="24"/>
        </w:rPr>
        <w:t> </w:t>
      </w:r>
      <w:r>
        <w:rPr>
          <w:sz w:val="24"/>
          <w:szCs w:val="24"/>
          <w:lang w:val="uk-UA"/>
        </w:rPr>
        <w:t xml:space="preserve">Шевченка, 2005. – С. 4. </w:t>
      </w:r>
    </w:p>
    <w:p w14:paraId="549AC13B" w14:textId="77777777" w:rsidR="00BD0CD9" w:rsidRDefault="00BD0CD9" w:rsidP="00A34D24">
      <w:pPr>
        <w:numPr>
          <w:ilvl w:val="1"/>
          <w:numId w:val="14"/>
        </w:numPr>
        <w:tabs>
          <w:tab w:val="num" w:pos="900"/>
        </w:tabs>
        <w:ind w:left="0"/>
        <w:jc w:val="both"/>
        <w:rPr>
          <w:lang w:val="uk-UA"/>
        </w:rPr>
      </w:pPr>
      <w:r>
        <w:rPr>
          <w:lang w:val="uk-UA"/>
        </w:rPr>
        <w:t>Зорівчак Р. П. Україністика у педагогічній та науковій діяльності професора Юрія Олексійовича Жлуктенка / Р. П. Зорівчак // Людина. Комп’ютер. Комунікація : зб. наук. праць / [за ред. Ф. С. Бацевича]. – Львів : Вид-во Нац. ун-ту «Львівська політехніка» , 2010.</w:t>
      </w:r>
      <w:r>
        <w:t> </w:t>
      </w:r>
      <w:r>
        <w:rPr>
          <w:lang w:val="uk-UA"/>
        </w:rPr>
        <w:t>– С. 17–23. – Бібліогр.: с. 23.</w:t>
      </w:r>
    </w:p>
    <w:p w14:paraId="4FF3DC0F" w14:textId="77777777" w:rsidR="00BD0CD9" w:rsidRDefault="00BD0CD9" w:rsidP="00A34D24">
      <w:pPr>
        <w:numPr>
          <w:ilvl w:val="1"/>
          <w:numId w:val="14"/>
        </w:numPr>
        <w:tabs>
          <w:tab w:val="num" w:pos="900"/>
        </w:tabs>
        <w:ind w:left="0"/>
        <w:jc w:val="both"/>
        <w:rPr>
          <w:lang w:val="uk-UA"/>
        </w:rPr>
      </w:pPr>
      <w:r>
        <w:rPr>
          <w:lang w:val="ru-RU"/>
        </w:rPr>
        <w:t>Зорівчак Р. П.</w:t>
      </w:r>
      <w:r>
        <w:rPr>
          <w:lang w:val="uk-UA"/>
        </w:rPr>
        <w:t xml:space="preserve"> Українське слово в англомовному світі достойно репрезентувала англійка за національністю Віра Річ / Р. П. Зорівчак // Українська літературна газета. – 2010. – 20 серп. – С. 12–13.</w:t>
      </w:r>
    </w:p>
    <w:p w14:paraId="594E0D4E"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lang w:val="uk-UA"/>
        </w:rPr>
        <w:t xml:space="preserve">Зорівчак Р. П. Український художній переклад як націотворчий чинник /                        Р. П. Зорівчак // </w:t>
      </w:r>
      <w:r>
        <w:rPr>
          <w:spacing w:val="-2"/>
          <w:sz w:val="24"/>
          <w:szCs w:val="24"/>
          <w:lang w:val="uk-UA"/>
        </w:rPr>
        <w:t xml:space="preserve">Вісн. Львів. ун-ту. Серія :  Іноземні мови. – Львів, </w:t>
      </w:r>
      <w:r>
        <w:rPr>
          <w:sz w:val="24"/>
          <w:szCs w:val="24"/>
          <w:lang w:val="uk-UA"/>
        </w:rPr>
        <w:t>2005.</w:t>
      </w:r>
      <w:r>
        <w:rPr>
          <w:sz w:val="24"/>
          <w:szCs w:val="24"/>
          <w:lang w:val="en-US"/>
        </w:rPr>
        <w:t> </w:t>
      </w:r>
      <w:r>
        <w:rPr>
          <w:sz w:val="24"/>
          <w:szCs w:val="24"/>
          <w:lang w:val="uk-UA"/>
        </w:rPr>
        <w:t>– Вип. 12. – С. 8–23.</w:t>
      </w:r>
    </w:p>
    <w:p w14:paraId="22614BB8" w14:textId="77777777" w:rsidR="00BD0CD9" w:rsidRDefault="00BD0CD9" w:rsidP="00A34D24">
      <w:pPr>
        <w:numPr>
          <w:ilvl w:val="1"/>
          <w:numId w:val="14"/>
        </w:numPr>
        <w:tabs>
          <w:tab w:val="num" w:pos="900"/>
        </w:tabs>
        <w:ind w:left="0"/>
        <w:jc w:val="both"/>
        <w:rPr>
          <w:lang w:val="uk-UA"/>
        </w:rPr>
      </w:pPr>
      <w:r>
        <w:rPr>
          <w:lang w:val="uk-UA"/>
        </w:rPr>
        <w:t xml:space="preserve">Зорівчак Р. П. Шевченкове слово на американському континенті / Р. П. Зорівчак // Борітеся – поборете! : пропам’ятна книжка з нагоди відкриття пам’ятника Т. Шевченкові в Сиракузах = </w:t>
      </w:r>
      <w:r>
        <w:rPr>
          <w:lang w:val="en-US"/>
        </w:rPr>
        <w:t>Battle</w:t>
      </w:r>
      <w:r>
        <w:rPr>
          <w:lang w:val="uk-UA"/>
        </w:rPr>
        <w:t xml:space="preserve"> </w:t>
      </w:r>
      <w:r>
        <w:rPr>
          <w:lang w:val="en-US"/>
        </w:rPr>
        <w:t>on</w:t>
      </w:r>
      <w:r>
        <w:rPr>
          <w:lang w:val="uk-UA"/>
        </w:rPr>
        <w:t xml:space="preserve"> – </w:t>
      </w:r>
      <w:r>
        <w:rPr>
          <w:lang w:val="en-US"/>
        </w:rPr>
        <w:t>and</w:t>
      </w:r>
      <w:r>
        <w:rPr>
          <w:lang w:val="uk-UA"/>
        </w:rPr>
        <w:t xml:space="preserve"> </w:t>
      </w:r>
      <w:r>
        <w:rPr>
          <w:lang w:val="en-US"/>
        </w:rPr>
        <w:t>Win</w:t>
      </w:r>
      <w:r>
        <w:rPr>
          <w:lang w:val="uk-UA"/>
        </w:rPr>
        <w:t xml:space="preserve"> </w:t>
      </w:r>
      <w:r>
        <w:rPr>
          <w:lang w:val="en-US"/>
        </w:rPr>
        <w:t>Your</w:t>
      </w:r>
      <w:r>
        <w:rPr>
          <w:lang w:val="uk-UA"/>
        </w:rPr>
        <w:t xml:space="preserve"> </w:t>
      </w:r>
      <w:r>
        <w:rPr>
          <w:lang w:val="en-US"/>
        </w:rPr>
        <w:t>Battle</w:t>
      </w:r>
      <w:r>
        <w:rPr>
          <w:lang w:val="uk-UA"/>
        </w:rPr>
        <w:t xml:space="preserve">! : </w:t>
      </w:r>
      <w:r>
        <w:rPr>
          <w:lang w:val="en-US"/>
        </w:rPr>
        <w:t>commemorative</w:t>
      </w:r>
      <w:r>
        <w:rPr>
          <w:lang w:val="uk-UA"/>
        </w:rPr>
        <w:t xml:space="preserve"> </w:t>
      </w:r>
      <w:r>
        <w:rPr>
          <w:lang w:val="en-US"/>
        </w:rPr>
        <w:t>book</w:t>
      </w:r>
      <w:r>
        <w:rPr>
          <w:lang w:val="uk-UA"/>
        </w:rPr>
        <w:t xml:space="preserve">  </w:t>
      </w:r>
      <w:r>
        <w:rPr>
          <w:lang w:val="en-US"/>
        </w:rPr>
        <w:t>of</w:t>
      </w:r>
      <w:r>
        <w:rPr>
          <w:lang w:val="uk-UA"/>
        </w:rPr>
        <w:t xml:space="preserve"> </w:t>
      </w:r>
      <w:r>
        <w:rPr>
          <w:lang w:val="en-US"/>
        </w:rPr>
        <w:t>the</w:t>
      </w:r>
      <w:r>
        <w:rPr>
          <w:lang w:val="uk-UA"/>
        </w:rPr>
        <w:t xml:space="preserve"> </w:t>
      </w:r>
      <w:r>
        <w:rPr>
          <w:lang w:val="en-US"/>
        </w:rPr>
        <w:t>Taras</w:t>
      </w:r>
      <w:r>
        <w:rPr>
          <w:lang w:val="uk-UA"/>
        </w:rPr>
        <w:t xml:space="preserve"> </w:t>
      </w:r>
      <w:r>
        <w:rPr>
          <w:lang w:val="en-US"/>
        </w:rPr>
        <w:t>Shevchenko</w:t>
      </w:r>
      <w:r>
        <w:rPr>
          <w:lang w:val="uk-UA"/>
        </w:rPr>
        <w:t xml:space="preserve"> </w:t>
      </w:r>
      <w:r>
        <w:rPr>
          <w:lang w:val="en-US"/>
        </w:rPr>
        <w:t>monument</w:t>
      </w:r>
      <w:r>
        <w:rPr>
          <w:lang w:val="uk-UA"/>
        </w:rPr>
        <w:t xml:space="preserve"> </w:t>
      </w:r>
      <w:r>
        <w:rPr>
          <w:lang w:val="en-US"/>
        </w:rPr>
        <w:t>unveiling</w:t>
      </w:r>
      <w:r>
        <w:rPr>
          <w:lang w:val="uk-UA"/>
        </w:rPr>
        <w:t xml:space="preserve"> </w:t>
      </w:r>
      <w:r>
        <w:rPr>
          <w:lang w:val="en-US"/>
        </w:rPr>
        <w:t>in</w:t>
      </w:r>
      <w:r>
        <w:rPr>
          <w:lang w:val="uk-UA"/>
        </w:rPr>
        <w:t xml:space="preserve"> </w:t>
      </w:r>
      <w:r>
        <w:rPr>
          <w:lang w:val="en-US"/>
        </w:rPr>
        <w:t>Syracuse</w:t>
      </w:r>
      <w:r>
        <w:rPr>
          <w:lang w:val="uk-UA"/>
        </w:rPr>
        <w:t xml:space="preserve"> / ред. і упоряд. М. Дупляк. </w:t>
      </w:r>
      <w:r>
        <w:rPr>
          <w:lang w:val="ru-RU"/>
        </w:rPr>
        <w:t>–</w:t>
      </w:r>
      <w:r>
        <w:rPr>
          <w:lang w:val="uk-UA"/>
        </w:rPr>
        <w:t xml:space="preserve"> Сиракузи, Н. Й., </w:t>
      </w:r>
      <w:proofErr w:type="gramStart"/>
      <w:r>
        <w:rPr>
          <w:lang w:val="uk-UA"/>
        </w:rPr>
        <w:t>2010 :</w:t>
      </w:r>
      <w:proofErr w:type="gramEnd"/>
      <w:r>
        <w:rPr>
          <w:lang w:val="uk-UA"/>
        </w:rPr>
        <w:t xml:space="preserve"> Комітет будови пам’ятника Т. Шевченкові. – С. 162–168. </w:t>
      </w:r>
      <w:r>
        <w:rPr>
          <w:lang w:val="ru-RU"/>
        </w:rPr>
        <w:t>–</w:t>
      </w:r>
      <w:r>
        <w:rPr>
          <w:lang w:val="uk-UA"/>
        </w:rPr>
        <w:t xml:space="preserve"> </w:t>
      </w:r>
      <w:proofErr w:type="gramStart"/>
      <w:r>
        <w:rPr>
          <w:lang w:val="uk-UA"/>
        </w:rPr>
        <w:t>Передрук :</w:t>
      </w:r>
      <w:proofErr w:type="gramEnd"/>
      <w:r>
        <w:rPr>
          <w:lang w:val="uk-UA"/>
        </w:rPr>
        <w:t xml:space="preserve"> «Народна воля», 1997. – 6 берез. (Чис. 10.) ; 13 берез. (Чис. 11) ; 20 берез. (Чис. 12) ; 3 квіт. (Чис. 14).</w:t>
      </w:r>
    </w:p>
    <w:p w14:paraId="09A29848" w14:textId="77777777" w:rsidR="00BD0CD9" w:rsidRDefault="00BD0CD9" w:rsidP="00A34D24">
      <w:pPr>
        <w:numPr>
          <w:ilvl w:val="1"/>
          <w:numId w:val="14"/>
        </w:numPr>
        <w:tabs>
          <w:tab w:val="num" w:pos="900"/>
        </w:tabs>
        <w:ind w:left="0"/>
        <w:jc w:val="both"/>
        <w:rPr>
          <w:lang w:val="uk-UA"/>
        </w:rPr>
      </w:pPr>
      <w:r>
        <w:rPr>
          <w:lang w:val="uk-UA"/>
        </w:rPr>
        <w:t xml:space="preserve">Зорівчак Р. П. Шевченкознавство в англомовному світі / Р. П. Зорівчак // Борітеся – поборете! : пропам’ятна книжка з нагоди відкриття пам’ятника Т. Шевченкові в Сиракузах = </w:t>
      </w:r>
      <w:r>
        <w:rPr>
          <w:lang w:val="en-US"/>
        </w:rPr>
        <w:t>Battle</w:t>
      </w:r>
      <w:r>
        <w:rPr>
          <w:lang w:val="uk-UA"/>
        </w:rPr>
        <w:t xml:space="preserve"> </w:t>
      </w:r>
      <w:r>
        <w:rPr>
          <w:lang w:val="en-US"/>
        </w:rPr>
        <w:t>on</w:t>
      </w:r>
      <w:r>
        <w:rPr>
          <w:lang w:val="uk-UA"/>
        </w:rPr>
        <w:t xml:space="preserve"> – </w:t>
      </w:r>
      <w:r>
        <w:rPr>
          <w:lang w:val="en-US"/>
        </w:rPr>
        <w:t>and</w:t>
      </w:r>
      <w:r>
        <w:rPr>
          <w:lang w:val="uk-UA"/>
        </w:rPr>
        <w:t xml:space="preserve"> </w:t>
      </w:r>
      <w:r>
        <w:rPr>
          <w:lang w:val="en-US"/>
        </w:rPr>
        <w:t>Win</w:t>
      </w:r>
      <w:r>
        <w:rPr>
          <w:lang w:val="uk-UA"/>
        </w:rPr>
        <w:t xml:space="preserve"> </w:t>
      </w:r>
      <w:r>
        <w:rPr>
          <w:lang w:val="en-US"/>
        </w:rPr>
        <w:t>Your</w:t>
      </w:r>
      <w:r>
        <w:rPr>
          <w:lang w:val="uk-UA"/>
        </w:rPr>
        <w:t xml:space="preserve"> </w:t>
      </w:r>
      <w:r>
        <w:rPr>
          <w:lang w:val="en-US"/>
        </w:rPr>
        <w:t>Battle</w:t>
      </w:r>
      <w:r>
        <w:rPr>
          <w:lang w:val="uk-UA"/>
        </w:rPr>
        <w:t xml:space="preserve">! : </w:t>
      </w:r>
      <w:r>
        <w:rPr>
          <w:lang w:val="en-US"/>
        </w:rPr>
        <w:t>commemorative</w:t>
      </w:r>
      <w:r>
        <w:rPr>
          <w:lang w:val="uk-UA"/>
        </w:rPr>
        <w:t xml:space="preserve"> </w:t>
      </w:r>
      <w:r>
        <w:rPr>
          <w:lang w:val="en-US"/>
        </w:rPr>
        <w:t>book</w:t>
      </w:r>
      <w:r>
        <w:rPr>
          <w:lang w:val="uk-UA"/>
        </w:rPr>
        <w:t xml:space="preserve">  </w:t>
      </w:r>
      <w:r>
        <w:rPr>
          <w:lang w:val="en-US"/>
        </w:rPr>
        <w:t>of</w:t>
      </w:r>
      <w:r>
        <w:rPr>
          <w:lang w:val="uk-UA"/>
        </w:rPr>
        <w:t xml:space="preserve"> </w:t>
      </w:r>
      <w:r>
        <w:rPr>
          <w:lang w:val="en-US"/>
        </w:rPr>
        <w:t>the</w:t>
      </w:r>
      <w:r>
        <w:rPr>
          <w:lang w:val="uk-UA"/>
        </w:rPr>
        <w:t xml:space="preserve"> </w:t>
      </w:r>
      <w:r>
        <w:rPr>
          <w:lang w:val="en-US"/>
        </w:rPr>
        <w:t>Taras</w:t>
      </w:r>
      <w:r>
        <w:rPr>
          <w:lang w:val="uk-UA"/>
        </w:rPr>
        <w:t xml:space="preserve"> </w:t>
      </w:r>
      <w:r>
        <w:rPr>
          <w:lang w:val="en-US"/>
        </w:rPr>
        <w:t>Shevchenko</w:t>
      </w:r>
      <w:r>
        <w:rPr>
          <w:lang w:val="uk-UA"/>
        </w:rPr>
        <w:t xml:space="preserve"> </w:t>
      </w:r>
      <w:r>
        <w:rPr>
          <w:lang w:val="en-US"/>
        </w:rPr>
        <w:t>monument</w:t>
      </w:r>
      <w:r>
        <w:rPr>
          <w:lang w:val="uk-UA"/>
        </w:rPr>
        <w:t xml:space="preserve"> </w:t>
      </w:r>
      <w:r>
        <w:rPr>
          <w:lang w:val="en-US"/>
        </w:rPr>
        <w:t>unveiling</w:t>
      </w:r>
      <w:r>
        <w:rPr>
          <w:lang w:val="uk-UA"/>
        </w:rPr>
        <w:t xml:space="preserve"> </w:t>
      </w:r>
      <w:r>
        <w:rPr>
          <w:lang w:val="en-US"/>
        </w:rPr>
        <w:t>in</w:t>
      </w:r>
      <w:r>
        <w:rPr>
          <w:lang w:val="uk-UA"/>
        </w:rPr>
        <w:t xml:space="preserve"> </w:t>
      </w:r>
      <w:r>
        <w:rPr>
          <w:lang w:val="en-US"/>
        </w:rPr>
        <w:t>Syracuse</w:t>
      </w:r>
      <w:r>
        <w:rPr>
          <w:lang w:val="uk-UA"/>
        </w:rPr>
        <w:t xml:space="preserve"> / ред. і упоряд. М. Дупляк. </w:t>
      </w:r>
      <w:r>
        <w:rPr>
          <w:lang w:val="ru-RU"/>
        </w:rPr>
        <w:t>–</w:t>
      </w:r>
      <w:r>
        <w:rPr>
          <w:lang w:val="uk-UA"/>
        </w:rPr>
        <w:t xml:space="preserve"> Сиракузи, Н. Й., </w:t>
      </w:r>
      <w:proofErr w:type="gramStart"/>
      <w:r>
        <w:rPr>
          <w:lang w:val="uk-UA"/>
        </w:rPr>
        <w:t>2010 :</w:t>
      </w:r>
      <w:proofErr w:type="gramEnd"/>
      <w:r>
        <w:rPr>
          <w:lang w:val="uk-UA"/>
        </w:rPr>
        <w:t xml:space="preserve"> Комітет будови пам’ятника Т. Шевченкові. – С. 172–178. – Бібліогр.: с. 177–178. – Передрук : «Народна воля», 1995. – 16 лют. (Чис. 7) ; 23 лют. (Чис. 8) ; 2 берез. (Чис. 9) ; 9 берез. (Чис. 9).</w:t>
      </w:r>
    </w:p>
    <w:p w14:paraId="3DB8ABBE" w14:textId="77777777" w:rsidR="00BD0CD9" w:rsidRDefault="00BD0CD9" w:rsidP="00A34D24">
      <w:pPr>
        <w:numPr>
          <w:ilvl w:val="1"/>
          <w:numId w:val="14"/>
        </w:numPr>
        <w:tabs>
          <w:tab w:val="num" w:pos="900"/>
        </w:tabs>
        <w:ind w:left="0"/>
        <w:jc w:val="both"/>
        <w:rPr>
          <w:lang w:val="uk-UA"/>
        </w:rPr>
      </w:pPr>
      <w:r>
        <w:rPr>
          <w:lang w:val="ru-RU"/>
        </w:rPr>
        <w:t>Зорівчак Р. П.</w:t>
      </w:r>
      <w:r>
        <w:rPr>
          <w:lang w:val="uk-UA"/>
        </w:rPr>
        <w:t xml:space="preserve"> Шекспірів </w:t>
      </w:r>
      <w:r>
        <w:rPr>
          <w:lang w:val="ru-RU"/>
        </w:rPr>
        <w:t>“</w:t>
      </w:r>
      <w:r>
        <w:rPr>
          <w:lang w:val="uk-UA"/>
        </w:rPr>
        <w:t>Гамлет</w:t>
      </w:r>
      <w:r>
        <w:rPr>
          <w:lang w:val="ru-RU"/>
        </w:rPr>
        <w:t xml:space="preserve">“: </w:t>
      </w:r>
      <w:r>
        <w:rPr>
          <w:lang w:val="uk-UA"/>
        </w:rPr>
        <w:t xml:space="preserve">перший український повний переклад – 1873 /                Р. П. Зорівчак // Мови та культури в новій </w:t>
      </w:r>
      <w:proofErr w:type="gramStart"/>
      <w:r>
        <w:rPr>
          <w:lang w:val="uk-UA"/>
        </w:rPr>
        <w:t>Європі</w:t>
      </w:r>
      <w:r>
        <w:rPr>
          <w:lang w:val="ru-RU"/>
        </w:rPr>
        <w:t xml:space="preserve"> :</w:t>
      </w:r>
      <w:proofErr w:type="gramEnd"/>
      <w:r>
        <w:rPr>
          <w:lang w:val="ru-RU"/>
        </w:rPr>
        <w:t xml:space="preserve"> </w:t>
      </w:r>
      <w:r>
        <w:rPr>
          <w:lang w:val="uk-UA"/>
        </w:rPr>
        <w:t xml:space="preserve">зб. доп. на  Міжнар. наук. читаннях, присвяч. </w:t>
      </w:r>
      <w:r>
        <w:rPr>
          <w:lang w:val="uk-UA"/>
        </w:rPr>
        <w:lastRenderedPageBreak/>
        <w:t>70-річчю від дня народження члена-кореспондента НАН України, доктора філологічних наук, професора Ніни Федорівни Клименко. – Київ : Видавничий дім Дмитра Бураго</w:t>
      </w:r>
      <w:r>
        <w:rPr>
          <w:lang w:val="ru-RU"/>
        </w:rPr>
        <w:t>, 2009.</w:t>
      </w:r>
      <w:r>
        <w:rPr>
          <w:lang w:val="uk-UA"/>
        </w:rPr>
        <w:t xml:space="preserve"> – С. 344-350. – Бібліогр.: с. 350.</w:t>
      </w:r>
    </w:p>
    <w:p w14:paraId="70A16A97" w14:textId="77777777" w:rsidR="00BD0CD9" w:rsidRDefault="00BD0CD9" w:rsidP="00A34D24">
      <w:pPr>
        <w:pStyle w:val="22"/>
        <w:numPr>
          <w:ilvl w:val="1"/>
          <w:numId w:val="14"/>
        </w:numPr>
        <w:tabs>
          <w:tab w:val="num" w:pos="900"/>
        </w:tabs>
        <w:spacing w:after="0" w:line="240" w:lineRule="auto"/>
        <w:ind w:left="0"/>
        <w:jc w:val="both"/>
      </w:pPr>
      <w:r>
        <w:rPr>
          <w:lang w:val="uk-UA"/>
        </w:rPr>
        <w:t xml:space="preserve">Зорівчак Р. П. Шекспірів “Гамлет” у перекладі Михайла Рудницького /                            Р. П. Зорівчак // Іноземна філологія. – Львів, 2005. – Вип. 115. – С. 154-164. – [Розділ]. </w:t>
      </w:r>
      <w:r>
        <w:t>Перекладознавство. Контрастивна лінгвістика. – Рез. англ. – Бібліогр.: с. 163.</w:t>
      </w:r>
    </w:p>
    <w:p w14:paraId="7B832980" w14:textId="77777777" w:rsidR="00BD0CD9" w:rsidRDefault="00BD0CD9" w:rsidP="00A34D24">
      <w:pPr>
        <w:pStyle w:val="FR2"/>
        <w:widowControl/>
        <w:numPr>
          <w:ilvl w:val="1"/>
          <w:numId w:val="14"/>
        </w:numPr>
        <w:tabs>
          <w:tab w:val="num" w:pos="900"/>
        </w:tabs>
        <w:spacing w:line="240" w:lineRule="auto"/>
        <w:ind w:left="0"/>
        <w:jc w:val="both"/>
        <w:rPr>
          <w:sz w:val="24"/>
          <w:szCs w:val="24"/>
        </w:rPr>
      </w:pPr>
      <w:r>
        <w:rPr>
          <w:sz w:val="24"/>
          <w:szCs w:val="24"/>
        </w:rPr>
        <w:t>Зорівчак Р. П.</w:t>
      </w:r>
      <w:r>
        <w:rPr>
          <w:sz w:val="24"/>
          <w:szCs w:val="24"/>
          <w:lang w:val="uk-UA"/>
        </w:rPr>
        <w:t xml:space="preserve"> </w:t>
      </w:r>
      <w:r>
        <w:rPr>
          <w:sz w:val="24"/>
          <w:szCs w:val="24"/>
        </w:rPr>
        <w:t xml:space="preserve">Шлях до </w:t>
      </w:r>
      <w:proofErr w:type="gramStart"/>
      <w:r>
        <w:rPr>
          <w:sz w:val="24"/>
          <w:szCs w:val="24"/>
        </w:rPr>
        <w:t>Пророка</w:t>
      </w:r>
      <w:r>
        <w:rPr>
          <w:sz w:val="24"/>
          <w:szCs w:val="24"/>
          <w:lang w:val="uk-UA"/>
        </w:rPr>
        <w:t xml:space="preserve"> </w:t>
      </w:r>
      <w:r>
        <w:rPr>
          <w:sz w:val="24"/>
          <w:szCs w:val="24"/>
        </w:rPr>
        <w:t>:</w:t>
      </w:r>
      <w:proofErr w:type="gramEnd"/>
      <w:r>
        <w:rPr>
          <w:sz w:val="24"/>
          <w:szCs w:val="24"/>
        </w:rPr>
        <w:t xml:space="preserve"> Шевченкове слово в англомовному світі </w:t>
      </w:r>
      <w:r>
        <w:rPr>
          <w:sz w:val="24"/>
          <w:szCs w:val="24"/>
          <w:lang w:val="uk-UA"/>
        </w:rPr>
        <w:t xml:space="preserve">/                          Р. П. Зорівчак </w:t>
      </w:r>
      <w:r>
        <w:rPr>
          <w:sz w:val="24"/>
          <w:szCs w:val="24"/>
        </w:rPr>
        <w:t>// Літ</w:t>
      </w:r>
      <w:r>
        <w:rPr>
          <w:sz w:val="24"/>
          <w:szCs w:val="24"/>
          <w:lang w:val="uk-UA"/>
        </w:rPr>
        <w:t>ературна</w:t>
      </w:r>
      <w:r>
        <w:rPr>
          <w:sz w:val="24"/>
          <w:szCs w:val="24"/>
        </w:rPr>
        <w:t xml:space="preserve"> Україна. – 2006. – 9 берез.</w:t>
      </w:r>
    </w:p>
    <w:p w14:paraId="71DBFD12"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lang w:val="uk-UA"/>
        </w:rPr>
        <w:t>Івасюк О. Творець сучасного українського перекладознавства (Світлій пам’яті професора В. В. Коптілова присвячено) / О. Івасюк, О. Огуй // Всесвіт.</w:t>
      </w:r>
      <w:r>
        <w:rPr>
          <w:bCs/>
          <w:sz w:val="24"/>
          <w:szCs w:val="24"/>
          <w:lang w:val="uk-UA"/>
        </w:rPr>
        <w:t xml:space="preserve"> – 2010. –            № 7-8. –  С. 240-248.</w:t>
      </w:r>
    </w:p>
    <w:p w14:paraId="1F889932"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Івасюта О. Б. Проблема символу та його інтерпретації / Л. Б. Івасюта // Нова філологія. – 2009. – № 35. – С. 310-317.</w:t>
      </w:r>
    </w:p>
    <w:p w14:paraId="5669DE2B"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Канова Г. Відкриваючи Роберта Сауті / Г. Канова // Всесвіт. – 2010. – № 7-8. –                 С. 230-235.</w:t>
      </w:r>
    </w:p>
    <w:p w14:paraId="33BA9944" w14:textId="77777777" w:rsidR="00BB18FD" w:rsidRPr="00BB18FD" w:rsidRDefault="00BD0CD9" w:rsidP="00A34D24">
      <w:pPr>
        <w:pStyle w:val="FR2"/>
        <w:widowControl/>
        <w:numPr>
          <w:ilvl w:val="1"/>
          <w:numId w:val="14"/>
        </w:numPr>
        <w:tabs>
          <w:tab w:val="num" w:pos="900"/>
        </w:tabs>
        <w:spacing w:line="240" w:lineRule="auto"/>
        <w:ind w:left="0"/>
        <w:jc w:val="both"/>
        <w:textAlignment w:val="baseline"/>
        <w:rPr>
          <w:color w:val="000000"/>
          <w:lang w:val="uk-UA" w:eastAsia="uk-UA"/>
        </w:rPr>
      </w:pPr>
      <w:r w:rsidRPr="00BB18FD">
        <w:rPr>
          <w:bCs/>
          <w:sz w:val="24"/>
          <w:szCs w:val="24"/>
          <w:lang w:val="uk-UA"/>
        </w:rPr>
        <w:t xml:space="preserve">Кодак М. Іван Франко </w:t>
      </w:r>
      <w:r w:rsidRPr="00BB18FD">
        <w:rPr>
          <w:bCs/>
          <w:sz w:val="24"/>
          <w:szCs w:val="24"/>
          <w:lang w:val="en-US"/>
        </w:rPr>
        <w:t>versus</w:t>
      </w:r>
      <w:r w:rsidRPr="00BB18FD">
        <w:rPr>
          <w:bCs/>
          <w:sz w:val="24"/>
          <w:szCs w:val="24"/>
          <w:lang w:val="uk-UA"/>
        </w:rPr>
        <w:t xml:space="preserve"> Вільям Шекспір або «І зоря до зорі промовляла» / М. Кодак // Слово і Час. – 2009. – № 8. – С. 73-83.</w:t>
      </w:r>
      <w:r w:rsidR="00BB18FD" w:rsidRPr="00BB18FD">
        <w:rPr>
          <w:bCs/>
          <w:sz w:val="24"/>
          <w:szCs w:val="24"/>
          <w:lang w:val="uk-UA"/>
        </w:rPr>
        <w:t xml:space="preserve"> </w:t>
      </w:r>
    </w:p>
    <w:p w14:paraId="32EC98C8" w14:textId="274F9958" w:rsidR="00BB18FD" w:rsidRPr="00BB18FD" w:rsidRDefault="00BB18FD" w:rsidP="00A34D24">
      <w:pPr>
        <w:pStyle w:val="FR2"/>
        <w:widowControl/>
        <w:numPr>
          <w:ilvl w:val="1"/>
          <w:numId w:val="14"/>
        </w:numPr>
        <w:tabs>
          <w:tab w:val="num" w:pos="900"/>
        </w:tabs>
        <w:spacing w:line="240" w:lineRule="auto"/>
        <w:ind w:left="0"/>
        <w:jc w:val="both"/>
        <w:textAlignment w:val="baseline"/>
        <w:rPr>
          <w:color w:val="000000"/>
          <w:sz w:val="24"/>
          <w:szCs w:val="24"/>
          <w:lang w:val="uk-UA" w:eastAsia="uk-UA"/>
        </w:rPr>
      </w:pPr>
      <w:r w:rsidRPr="00BB18FD">
        <w:rPr>
          <w:color w:val="000000"/>
          <w:sz w:val="24"/>
          <w:szCs w:val="24"/>
          <w:lang w:val="uk-UA" w:eastAsia="uk-UA"/>
        </w:rPr>
        <w:t>Коломієць Л. Український художній переклад та перекладачі 1920-30-х років. Вінниця: Нова Книга, 2015. 360 с.</w:t>
      </w:r>
    </w:p>
    <w:p w14:paraId="7142794E"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sidRPr="00BB18FD">
        <w:rPr>
          <w:bCs/>
          <w:sz w:val="24"/>
          <w:szCs w:val="24"/>
          <w:lang w:val="uk-UA"/>
        </w:rPr>
        <w:t>Косів Г. Віра Річ.</w:t>
      </w:r>
      <w:r>
        <w:rPr>
          <w:bCs/>
          <w:sz w:val="24"/>
          <w:szCs w:val="24"/>
          <w:lang w:val="uk-UA"/>
        </w:rPr>
        <w:t xml:space="preserve"> Творчий портрет перекладача. – Львів: Піраміда, 2011. – 264 с.</w:t>
      </w:r>
    </w:p>
    <w:p w14:paraId="1E349C79"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Косів Г. Подвиг в ім’я України / Г.  Косів // Літературна Україна. – 2010. – № 2 –             С. 2.</w:t>
      </w:r>
    </w:p>
    <w:p w14:paraId="6363A09A"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Костецький І. Вибрана бібліографія / І. Костецький // Кур’єр Кривбасу. – 2009. - № 232-233. - С. 248-280.</w:t>
      </w:r>
    </w:p>
    <w:p w14:paraId="00151B33"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Коцюбинська М. Тихий стоїцизм Г. Кочура / М. Коцюбинська // Слово і Час. – 2009. – № 6. – С. 68-75.</w:t>
      </w:r>
    </w:p>
    <w:p w14:paraId="44C1328B"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lang w:val="uk-UA"/>
        </w:rPr>
        <w:t>Крупенко О. З когорти перекладачів-шістдесятників / О. Крупенко // Всесвіт.</w:t>
      </w:r>
      <w:r>
        <w:rPr>
          <w:bCs/>
          <w:sz w:val="24"/>
          <w:szCs w:val="24"/>
          <w:lang w:val="uk-UA"/>
        </w:rPr>
        <w:t xml:space="preserve"> – 2009. – № 5-6. – С. 174-178.</w:t>
      </w:r>
    </w:p>
    <w:p w14:paraId="42BCCF1F"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Лімборський І. «Наш Шекспір», або доля шедеврів світового письменства за доби глобалізації / І. Лімборський // Всесвіт. – 2010. – № 9-10. – С. 247-252.</w:t>
      </w:r>
    </w:p>
    <w:p w14:paraId="6062AA75"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Літерат М. «Жовтий князь» німецькою / М. Літерат // Літературна Україна. – 2010. – № 1. – С. 2</w:t>
      </w:r>
    </w:p>
    <w:p w14:paraId="44322E4F"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rPr>
        <w:t xml:space="preserve">Микола Лукаш: </w:t>
      </w:r>
      <w:r>
        <w:rPr>
          <w:sz w:val="24"/>
          <w:szCs w:val="24"/>
          <w:lang w:val="uk-UA"/>
        </w:rPr>
        <w:t>б</w:t>
      </w:r>
      <w:r>
        <w:rPr>
          <w:sz w:val="24"/>
          <w:szCs w:val="24"/>
        </w:rPr>
        <w:t xml:space="preserve">іобібліогр. покажч. / </w:t>
      </w:r>
      <w:r>
        <w:rPr>
          <w:sz w:val="24"/>
          <w:szCs w:val="24"/>
          <w:lang w:val="uk-UA"/>
        </w:rPr>
        <w:t>у</w:t>
      </w:r>
      <w:r>
        <w:rPr>
          <w:sz w:val="24"/>
          <w:szCs w:val="24"/>
        </w:rPr>
        <w:t xml:space="preserve">клад. В. Савчин; </w:t>
      </w:r>
      <w:r>
        <w:rPr>
          <w:sz w:val="24"/>
          <w:szCs w:val="24"/>
          <w:lang w:val="uk-UA"/>
        </w:rPr>
        <w:t>н</w:t>
      </w:r>
      <w:r>
        <w:rPr>
          <w:sz w:val="24"/>
          <w:szCs w:val="24"/>
        </w:rPr>
        <w:t xml:space="preserve">аук. ред. Р. Зорівчак; </w:t>
      </w:r>
      <w:r>
        <w:rPr>
          <w:sz w:val="24"/>
          <w:szCs w:val="24"/>
          <w:lang w:val="uk-UA"/>
        </w:rPr>
        <w:t>р</w:t>
      </w:r>
      <w:r>
        <w:rPr>
          <w:sz w:val="24"/>
          <w:szCs w:val="24"/>
        </w:rPr>
        <w:t xml:space="preserve">ед.-бібліогр. Г. Домбровська; </w:t>
      </w:r>
      <w:r>
        <w:rPr>
          <w:sz w:val="24"/>
          <w:szCs w:val="24"/>
          <w:lang w:val="uk-UA"/>
        </w:rPr>
        <w:t>р</w:t>
      </w:r>
      <w:r>
        <w:rPr>
          <w:sz w:val="24"/>
          <w:szCs w:val="24"/>
        </w:rPr>
        <w:t xml:space="preserve">едкол.: </w:t>
      </w:r>
      <w:r>
        <w:rPr>
          <w:spacing w:val="-4"/>
          <w:sz w:val="24"/>
          <w:szCs w:val="24"/>
        </w:rPr>
        <w:t>Б. Якимович (голова) [та ін.]. – Львів: Вид. центр ЛНУ ім. І. Фран</w:t>
      </w:r>
      <w:r>
        <w:rPr>
          <w:spacing w:val="-4"/>
          <w:sz w:val="24"/>
          <w:szCs w:val="24"/>
        </w:rPr>
        <w:softHyphen/>
        <w:t>ка,</w:t>
      </w:r>
      <w:r>
        <w:rPr>
          <w:sz w:val="24"/>
          <w:szCs w:val="24"/>
        </w:rPr>
        <w:t xml:space="preserve"> 2003. – 356 с.: іл., портр. – (Українська біобіб</w:t>
      </w:r>
      <w:r>
        <w:rPr>
          <w:sz w:val="24"/>
          <w:szCs w:val="24"/>
        </w:rPr>
        <w:softHyphen/>
        <w:t>ліо</w:t>
      </w:r>
      <w:r>
        <w:rPr>
          <w:sz w:val="24"/>
          <w:szCs w:val="24"/>
        </w:rPr>
        <w:softHyphen/>
        <w:t>графія. Но</w:t>
      </w:r>
      <w:r>
        <w:rPr>
          <w:sz w:val="24"/>
          <w:szCs w:val="24"/>
        </w:rPr>
        <w:softHyphen/>
        <w:t>ва серія; Чис. 10).</w:t>
      </w:r>
    </w:p>
    <w:p w14:paraId="54276470"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 xml:space="preserve">Онуфрієнко Г. С. Художній переклад як чинник міжкультурної комунікації /                        Г. С. Онуфрієнко, Н. О. Кузнєцова // Мова і культура. – 2009. – т. </w:t>
      </w:r>
      <w:r>
        <w:rPr>
          <w:bCs/>
          <w:sz w:val="24"/>
          <w:szCs w:val="24"/>
          <w:lang w:val="en-US"/>
        </w:rPr>
        <w:t>IV</w:t>
      </w:r>
      <w:r>
        <w:rPr>
          <w:bCs/>
          <w:sz w:val="24"/>
          <w:szCs w:val="24"/>
          <w:lang w:val="uk-UA"/>
        </w:rPr>
        <w:t xml:space="preserve"> (116), Вип. 11. –               С. 312-316.</w:t>
      </w:r>
    </w:p>
    <w:p w14:paraId="0645116E"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Паламарчук Д. Х. Відгук на переклади І. Костецького / Д. Х. Паламарчук // Кур’єр Кривбасу. – 2009. – № 230-231. – С. 161-163</w:t>
      </w:r>
    </w:p>
    <w:p w14:paraId="22BA5C4A"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 xml:space="preserve">Попович Є. Це ім’я мене зачарувало – поліглот, та ще й блискучий переклад /               Є. Попович // </w:t>
      </w:r>
      <w:r>
        <w:rPr>
          <w:sz w:val="24"/>
          <w:szCs w:val="24"/>
          <w:lang w:val="uk-UA"/>
        </w:rPr>
        <w:t>Всесвіт.</w:t>
      </w:r>
      <w:r>
        <w:rPr>
          <w:bCs/>
          <w:sz w:val="24"/>
          <w:szCs w:val="24"/>
          <w:lang w:val="uk-UA"/>
        </w:rPr>
        <w:t xml:space="preserve"> – 2009. – № 3-4. – С. 198-204.</w:t>
      </w:r>
    </w:p>
    <w:p w14:paraId="6273469E"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 xml:space="preserve">Радчук О. Опір оригіналу і метод тлумача: «Джон Андерсон» Р. Бернза в перекладах               П. Грабовського, В. Мисика і М. Лукаша / О. Радчук // </w:t>
      </w:r>
      <w:r>
        <w:rPr>
          <w:sz w:val="24"/>
          <w:szCs w:val="24"/>
          <w:lang w:val="uk-UA"/>
        </w:rPr>
        <w:t>Всесвіт.</w:t>
      </w:r>
      <w:r>
        <w:rPr>
          <w:bCs/>
          <w:sz w:val="24"/>
          <w:szCs w:val="24"/>
          <w:lang w:val="uk-UA"/>
        </w:rPr>
        <w:t xml:space="preserve"> – 2010. – № 1-2. –            С. 213-218.</w:t>
      </w:r>
    </w:p>
    <w:p w14:paraId="7B68FD07"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lang w:val="uk-UA"/>
        </w:rPr>
        <w:t xml:space="preserve">Рудницькі Н. Проза і поезія в «Кентенберійських оповідях» Дж. Чосера і релевантність їх співвідношення для перекладу / Н. Рудницька // Новітня філологія. </w:t>
      </w:r>
      <w:r>
        <w:rPr>
          <w:bCs/>
          <w:sz w:val="24"/>
          <w:szCs w:val="24"/>
          <w:lang w:val="uk-UA"/>
        </w:rPr>
        <w:t>– № 14 (34). – Миколаїв: Вид-во ЧДУ ім. Петра Могили, 2010. – С. 147-152.</w:t>
      </w:r>
    </w:p>
    <w:p w14:paraId="05BFE963"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iCs/>
          <w:sz w:val="24"/>
          <w:szCs w:val="24"/>
          <w:lang w:val="uk-UA"/>
        </w:rPr>
        <w:t>Савчин В.</w:t>
      </w:r>
      <w:r>
        <w:rPr>
          <w:sz w:val="24"/>
          <w:szCs w:val="24"/>
          <w:lang w:val="uk-UA"/>
        </w:rPr>
        <w:t xml:space="preserve"> Плекав він слово, наче сад : (до 8</w:t>
      </w:r>
      <w:r>
        <w:rPr>
          <w:spacing w:val="20"/>
          <w:sz w:val="24"/>
          <w:szCs w:val="24"/>
          <w:lang w:val="uk-UA"/>
        </w:rPr>
        <w:t>5-</w:t>
      </w:r>
      <w:r>
        <w:rPr>
          <w:sz w:val="24"/>
          <w:szCs w:val="24"/>
          <w:lang w:val="uk-UA"/>
        </w:rPr>
        <w:t>річчя з дня на</w:t>
      </w:r>
      <w:r>
        <w:rPr>
          <w:sz w:val="24"/>
          <w:szCs w:val="24"/>
          <w:lang w:val="uk-UA"/>
        </w:rPr>
        <w:softHyphen/>
        <w:t xml:space="preserve">родження Миколи Лукаша) / В. Савчин // Слово Просвіти. – 2004. – 23 – 29 груд. </w:t>
      </w:r>
      <w:r>
        <w:rPr>
          <w:sz w:val="24"/>
          <w:szCs w:val="24"/>
        </w:rPr>
        <w:t>– С. 10.</w:t>
      </w:r>
      <w:r>
        <w:rPr>
          <w:sz w:val="24"/>
          <w:szCs w:val="24"/>
          <w:lang w:val="uk-UA"/>
        </w:rPr>
        <w:t xml:space="preserve"> </w:t>
      </w:r>
    </w:p>
    <w:p w14:paraId="2E69278C"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iCs/>
          <w:sz w:val="24"/>
          <w:szCs w:val="24"/>
          <w:lang w:val="uk-UA"/>
        </w:rPr>
        <w:t>Савчин</w:t>
      </w:r>
      <w:r>
        <w:rPr>
          <w:iCs/>
          <w:sz w:val="24"/>
          <w:szCs w:val="24"/>
        </w:rPr>
        <w:t> </w:t>
      </w:r>
      <w:r>
        <w:rPr>
          <w:iCs/>
          <w:sz w:val="24"/>
          <w:szCs w:val="24"/>
          <w:lang w:val="uk-UA"/>
        </w:rPr>
        <w:t>В.</w:t>
      </w:r>
      <w:r>
        <w:rPr>
          <w:rFonts w:eastAsia="MS Mincho"/>
          <w:iCs/>
          <w:sz w:val="24"/>
          <w:szCs w:val="24"/>
          <w:lang w:val="uk-UA"/>
        </w:rPr>
        <w:t> </w:t>
      </w:r>
      <w:r>
        <w:rPr>
          <w:iCs/>
          <w:sz w:val="24"/>
          <w:szCs w:val="24"/>
          <w:lang w:val="uk-UA"/>
        </w:rPr>
        <w:t>Р.</w:t>
      </w:r>
      <w:r>
        <w:rPr>
          <w:sz w:val="24"/>
          <w:szCs w:val="24"/>
          <w:lang w:val="uk-UA"/>
        </w:rPr>
        <w:t xml:space="preserve"> До перекладацької стратегії Миколи Лукаша / В. Р. Савчин // Мовні і концептуальні картини світу: зб. наук. праць / КНУ імені Тараса Шевченка. – Київ: ВПЦ “Київський університет”, 2004. – Вип. 15. – С. 77</w:t>
      </w:r>
      <w:r>
        <w:rPr>
          <w:spacing w:val="20"/>
          <w:sz w:val="24"/>
          <w:szCs w:val="24"/>
          <w:lang w:val="uk-UA"/>
        </w:rPr>
        <w:t>-</w:t>
      </w:r>
      <w:r>
        <w:rPr>
          <w:sz w:val="24"/>
          <w:szCs w:val="24"/>
          <w:lang w:val="uk-UA"/>
        </w:rPr>
        <w:t xml:space="preserve">81. </w:t>
      </w:r>
    </w:p>
    <w:p w14:paraId="131F02A0"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lang w:val="uk-UA"/>
        </w:rPr>
        <w:t xml:space="preserve">Ситар Р. А. </w:t>
      </w:r>
      <w:r>
        <w:rPr>
          <w:bCs/>
          <w:sz w:val="24"/>
          <w:szCs w:val="24"/>
          <w:lang w:val="uk-UA"/>
        </w:rPr>
        <w:t xml:space="preserve">Порівняння як проблема перекладу : (на матеріалі оригіналу епічної поеми “Слово о полку </w:t>
      </w:r>
      <w:r>
        <w:rPr>
          <w:bCs/>
          <w:sz w:val="24"/>
          <w:szCs w:val="24"/>
          <w:lang w:val="en-US"/>
        </w:rPr>
        <w:t>I</w:t>
      </w:r>
      <w:r>
        <w:rPr>
          <w:bCs/>
          <w:sz w:val="24"/>
          <w:szCs w:val="24"/>
          <w:lang w:val="uk-UA"/>
        </w:rPr>
        <w:t>горев</w:t>
      </w:r>
      <w:r>
        <w:rPr>
          <w:bCs/>
          <w:sz w:val="24"/>
          <w:szCs w:val="24"/>
        </w:rPr>
        <w:t>i</w:t>
      </w:r>
      <w:r>
        <w:rPr>
          <w:bCs/>
          <w:sz w:val="24"/>
          <w:szCs w:val="24"/>
          <w:lang w:val="uk-UA"/>
        </w:rPr>
        <w:t>м” та його</w:t>
      </w:r>
      <w:r>
        <w:rPr>
          <w:bCs/>
          <w:sz w:val="24"/>
          <w:szCs w:val="24"/>
        </w:rPr>
        <w:t> </w:t>
      </w:r>
      <w:r>
        <w:rPr>
          <w:bCs/>
          <w:sz w:val="24"/>
          <w:szCs w:val="24"/>
          <w:lang w:val="uk-UA"/>
        </w:rPr>
        <w:t xml:space="preserve"> англомовних перекладах) / Р. А. Ситар // Науковий вісник </w:t>
      </w:r>
      <w:r>
        <w:rPr>
          <w:bCs/>
          <w:sz w:val="24"/>
          <w:szCs w:val="24"/>
          <w:lang w:val="uk-UA"/>
        </w:rPr>
        <w:lastRenderedPageBreak/>
        <w:t>Чернівецького університету імені Ю. Федьковича (серія “Германська філологія”). – Чернівці. – 2001. – вип. 115. – С.149 – 158.</w:t>
      </w:r>
    </w:p>
    <w:p w14:paraId="27B462A8"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lang w:val="uk-UA"/>
        </w:rPr>
        <w:t xml:space="preserve">Ситар Р. А. </w:t>
      </w:r>
      <w:r>
        <w:rPr>
          <w:bCs/>
          <w:sz w:val="24"/>
          <w:szCs w:val="24"/>
          <w:lang w:val="uk-UA"/>
        </w:rPr>
        <w:t xml:space="preserve">Словесні образи епічних поем “Слово о полку </w:t>
      </w:r>
      <w:r>
        <w:rPr>
          <w:bCs/>
          <w:sz w:val="24"/>
          <w:szCs w:val="24"/>
        </w:rPr>
        <w:t>I</w:t>
      </w:r>
      <w:r>
        <w:rPr>
          <w:bCs/>
          <w:sz w:val="24"/>
          <w:szCs w:val="24"/>
          <w:lang w:val="uk-UA"/>
        </w:rPr>
        <w:t>горев</w:t>
      </w:r>
      <w:r>
        <w:rPr>
          <w:bCs/>
          <w:sz w:val="24"/>
          <w:szCs w:val="24"/>
        </w:rPr>
        <w:t>i</w:t>
      </w:r>
      <w:r>
        <w:rPr>
          <w:bCs/>
          <w:sz w:val="24"/>
          <w:szCs w:val="24"/>
          <w:lang w:val="uk-UA"/>
        </w:rPr>
        <w:t>м” та</w:t>
      </w:r>
      <w:r>
        <w:rPr>
          <w:bCs/>
          <w:sz w:val="24"/>
          <w:szCs w:val="24"/>
        </w:rPr>
        <w:t> </w:t>
      </w:r>
      <w:r>
        <w:rPr>
          <w:bCs/>
          <w:sz w:val="24"/>
          <w:szCs w:val="24"/>
          <w:lang w:val="uk-UA"/>
        </w:rPr>
        <w:t xml:space="preserve"> “Беовульф” (спроба зіставного аналізу) / Р. А. Ситар // Матеріали Всеукраїнської наукової конференції : Семантика, Синтактика, Прагматика мовленнєвої діяльності. – Львів, 1999. - С. 384 – 390.</w:t>
      </w:r>
    </w:p>
    <w:p w14:paraId="4E399927"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lang w:val="uk-UA"/>
        </w:rPr>
        <w:t>Сікач Л. М. Національно-культурний компонент – майстерність перекладу /                   Л. М. Сікач // Мова і культура.</w:t>
      </w:r>
      <w:r>
        <w:rPr>
          <w:bCs/>
          <w:sz w:val="24"/>
          <w:szCs w:val="24"/>
          <w:lang w:val="uk-UA"/>
        </w:rPr>
        <w:t xml:space="preserve"> – 2009. – т. 6 (118), Вип. 11. – С. 231-235.</w:t>
      </w:r>
    </w:p>
    <w:p w14:paraId="12B54A02"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bookmarkStart w:id="3" w:name="OLE_LINK1"/>
      <w:r>
        <w:rPr>
          <w:bCs/>
          <w:sz w:val="24"/>
          <w:szCs w:val="24"/>
          <w:lang w:val="uk-UA"/>
        </w:rPr>
        <w:t xml:space="preserve">Содомора </w:t>
      </w:r>
      <w:bookmarkEnd w:id="3"/>
      <w:r>
        <w:rPr>
          <w:bCs/>
          <w:sz w:val="24"/>
          <w:szCs w:val="24"/>
          <w:lang w:val="uk-UA"/>
        </w:rPr>
        <w:t>А. В</w:t>
      </w:r>
      <w:r>
        <w:rPr>
          <w:sz w:val="24"/>
          <w:szCs w:val="24"/>
          <w:lang w:val="uk-UA"/>
        </w:rPr>
        <w:t xml:space="preserve">ід серця до серця. На шляху до історії українського перекладу /                А. </w:t>
      </w:r>
      <w:r>
        <w:rPr>
          <w:bCs/>
          <w:sz w:val="24"/>
          <w:szCs w:val="24"/>
          <w:lang w:val="uk-UA"/>
        </w:rPr>
        <w:t>Содомора // Літературна Україна. – 2010. – Вип. 4. – С. 5.</w:t>
      </w:r>
    </w:p>
    <w:p w14:paraId="4FE4E43A"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Стембковська Г. День смерті пані день: Американська поезія 1950-1960-х рр. у перекладах Ю. Андруховича / Г. Стембковська // Слово і Час. – 2009. - № 4. – С. 109-110.</w:t>
      </w:r>
    </w:p>
    <w:p w14:paraId="1B145313" w14:textId="77777777" w:rsidR="00BD0CD9" w:rsidRDefault="00BD0CD9" w:rsidP="00A34D24">
      <w:pPr>
        <w:pStyle w:val="FR2"/>
        <w:widowControl/>
        <w:numPr>
          <w:ilvl w:val="1"/>
          <w:numId w:val="14"/>
        </w:numPr>
        <w:tabs>
          <w:tab w:val="num" w:pos="900"/>
        </w:tabs>
        <w:spacing w:line="240" w:lineRule="auto"/>
        <w:ind w:left="0"/>
        <w:jc w:val="both"/>
        <w:rPr>
          <w:sz w:val="24"/>
          <w:szCs w:val="24"/>
          <w:lang w:val="uk-UA"/>
        </w:rPr>
      </w:pPr>
      <w:r>
        <w:rPr>
          <w:bCs/>
          <w:sz w:val="24"/>
          <w:szCs w:val="24"/>
          <w:lang w:val="uk-UA"/>
        </w:rPr>
        <w:t>Стріха М. Дещо про пастки для публікаторів. Григорій Кочур як рецензент перекладів Ігоря Костецького / М. Стріха // Кур’єр Кривбасу. – 2009. – № 234-235. – С. 230-233.</w:t>
      </w:r>
    </w:p>
    <w:p w14:paraId="75C3B6BF" w14:textId="3685CD5F" w:rsidR="00BD0CD9" w:rsidRPr="004A4271" w:rsidRDefault="00BD0CD9" w:rsidP="00A34D24">
      <w:pPr>
        <w:pStyle w:val="FR2"/>
        <w:widowControl/>
        <w:numPr>
          <w:ilvl w:val="1"/>
          <w:numId w:val="14"/>
        </w:numPr>
        <w:tabs>
          <w:tab w:val="num" w:pos="900"/>
        </w:tabs>
        <w:spacing w:line="240" w:lineRule="auto"/>
        <w:ind w:left="0"/>
        <w:jc w:val="both"/>
        <w:rPr>
          <w:sz w:val="24"/>
          <w:szCs w:val="24"/>
          <w:lang w:val="uk-UA"/>
        </w:rPr>
      </w:pPr>
      <w:r>
        <w:rPr>
          <w:sz w:val="24"/>
          <w:szCs w:val="24"/>
          <w:lang w:val="uk-UA"/>
        </w:rPr>
        <w:t xml:space="preserve">Стріха Максим Пісня про Роланда: випробування силабікою / Максим Стріха // </w:t>
      </w:r>
      <w:r w:rsidRPr="004A4271">
        <w:rPr>
          <w:sz w:val="24"/>
          <w:szCs w:val="24"/>
          <w:lang w:val="uk-UA"/>
        </w:rPr>
        <w:t>Всесвіт.</w:t>
      </w:r>
      <w:r w:rsidRPr="004A4271">
        <w:rPr>
          <w:bCs/>
          <w:sz w:val="24"/>
          <w:szCs w:val="24"/>
          <w:lang w:val="uk-UA"/>
        </w:rPr>
        <w:t xml:space="preserve"> – 2009. – № 5-6. – С. 180-183.</w:t>
      </w:r>
    </w:p>
    <w:p w14:paraId="4208D829" w14:textId="02601C21" w:rsidR="004A4271" w:rsidRPr="004A4271" w:rsidRDefault="004A4271" w:rsidP="00A34D24">
      <w:pPr>
        <w:pStyle w:val="afd"/>
        <w:numPr>
          <w:ilvl w:val="1"/>
          <w:numId w:val="14"/>
        </w:numPr>
        <w:tabs>
          <w:tab w:val="left" w:pos="9072"/>
        </w:tabs>
        <w:ind w:left="0"/>
        <w:jc w:val="both"/>
        <w:rPr>
          <w:rFonts w:ascii="Times New Roman" w:hAnsi="Times New Roman" w:cs="Times New Roman"/>
          <w:sz w:val="24"/>
          <w:szCs w:val="24"/>
          <w:lang w:val="uk-UA"/>
        </w:rPr>
      </w:pPr>
      <w:r w:rsidRPr="004A4271">
        <w:rPr>
          <w:rFonts w:ascii="Times New Roman" w:hAnsi="Times New Roman" w:cs="Times New Roman"/>
          <w:bCs/>
          <w:sz w:val="24"/>
          <w:szCs w:val="24"/>
          <w:lang w:val="uk-UA"/>
        </w:rPr>
        <w:t xml:space="preserve">Стріха М. </w:t>
      </w:r>
      <w:r w:rsidRPr="004A4271">
        <w:rPr>
          <w:rFonts w:ascii="Times New Roman" w:eastAsia="Times New Roman" w:hAnsi="Times New Roman" w:cs="Times New Roman"/>
          <w:sz w:val="24"/>
          <w:szCs w:val="24"/>
          <w:lang w:val="uk-UA"/>
        </w:rPr>
        <w:t>Український переклад і перекладачі: між літературою і націєтворенням</w:t>
      </w:r>
      <w:r>
        <w:rPr>
          <w:rFonts w:ascii="Times New Roman" w:eastAsia="Times New Roman" w:hAnsi="Times New Roman" w:cs="Times New Roman"/>
          <w:sz w:val="24"/>
          <w:szCs w:val="24"/>
          <w:lang w:val="uk-UA"/>
        </w:rPr>
        <w:t>. - Київ: Дух і Літера, 2020.</w:t>
      </w:r>
    </w:p>
    <w:p w14:paraId="7046BC16" w14:textId="6F62A5F6" w:rsidR="00BD0CD9" w:rsidRPr="004A4271" w:rsidRDefault="004A4271" w:rsidP="00A34D24">
      <w:pPr>
        <w:pStyle w:val="FR2"/>
        <w:widowControl/>
        <w:tabs>
          <w:tab w:val="num" w:pos="1440"/>
        </w:tabs>
        <w:spacing w:line="240" w:lineRule="auto"/>
        <w:ind w:firstLine="0"/>
        <w:jc w:val="both"/>
        <w:rPr>
          <w:sz w:val="24"/>
          <w:szCs w:val="24"/>
          <w:lang w:val="uk-UA"/>
        </w:rPr>
      </w:pPr>
      <w:r>
        <w:rPr>
          <w:bCs/>
          <w:sz w:val="24"/>
          <w:szCs w:val="24"/>
          <w:lang w:val="uk-UA"/>
        </w:rPr>
        <w:t xml:space="preserve">69. </w:t>
      </w:r>
      <w:r w:rsidR="00BD0CD9" w:rsidRPr="004A4271">
        <w:rPr>
          <w:bCs/>
          <w:sz w:val="24"/>
          <w:szCs w:val="24"/>
          <w:lang w:val="uk-UA"/>
        </w:rPr>
        <w:t xml:space="preserve">Творчість Григорія Кочура у контексті української культури </w:t>
      </w:r>
      <w:r w:rsidR="00BD0CD9" w:rsidRPr="004A4271">
        <w:rPr>
          <w:bCs/>
          <w:sz w:val="24"/>
          <w:szCs w:val="24"/>
          <w:lang w:val="en-US"/>
        </w:rPr>
        <w:t>XXI</w:t>
      </w:r>
      <w:r w:rsidR="00BD0CD9" w:rsidRPr="004A4271">
        <w:rPr>
          <w:bCs/>
          <w:sz w:val="24"/>
          <w:szCs w:val="24"/>
          <w:lang w:val="uk-UA"/>
        </w:rPr>
        <w:t xml:space="preserve"> віку: до 100-річчя від дня народження Майстра : матеріали </w:t>
      </w:r>
      <w:r w:rsidR="00BD0CD9" w:rsidRPr="004A4271">
        <w:rPr>
          <w:bCs/>
          <w:sz w:val="24"/>
          <w:szCs w:val="24"/>
          <w:lang w:val="en-US"/>
        </w:rPr>
        <w:t>IV</w:t>
      </w:r>
      <w:r w:rsidR="00BD0CD9" w:rsidRPr="004A4271">
        <w:rPr>
          <w:bCs/>
          <w:sz w:val="24"/>
          <w:szCs w:val="24"/>
          <w:lang w:val="uk-UA"/>
        </w:rPr>
        <w:t xml:space="preserve"> Міжнар. наук. конфер. (Львів, 15-17 листопада 2008 р.). – Львів : Видав. центр ЛНУ імені Івана Франка, 2009. –             328 с.</w:t>
      </w:r>
    </w:p>
    <w:p w14:paraId="64AA9E30" w14:textId="32FE17CD" w:rsidR="00BD0CD9" w:rsidRDefault="00BD0CD9" w:rsidP="00A34D24">
      <w:pPr>
        <w:pStyle w:val="FR2"/>
        <w:widowControl/>
        <w:numPr>
          <w:ilvl w:val="0"/>
          <w:numId w:val="21"/>
        </w:numPr>
        <w:tabs>
          <w:tab w:val="num" w:pos="1440"/>
        </w:tabs>
        <w:spacing w:line="240" w:lineRule="auto"/>
        <w:ind w:left="0"/>
        <w:jc w:val="both"/>
        <w:rPr>
          <w:sz w:val="24"/>
          <w:szCs w:val="24"/>
          <w:lang w:val="uk-UA"/>
        </w:rPr>
      </w:pPr>
      <w:r w:rsidRPr="004A4271">
        <w:rPr>
          <w:bCs/>
          <w:sz w:val="24"/>
          <w:szCs w:val="24"/>
          <w:lang w:val="uk-UA"/>
        </w:rPr>
        <w:t xml:space="preserve">Тебешевська О. Присутність майстра / О. Тебешевська // </w:t>
      </w:r>
      <w:r w:rsidRPr="004A4271">
        <w:rPr>
          <w:sz w:val="24"/>
          <w:szCs w:val="24"/>
          <w:lang w:val="uk-UA"/>
        </w:rPr>
        <w:t>Всесвіт.</w:t>
      </w:r>
      <w:r w:rsidRPr="004A4271">
        <w:rPr>
          <w:bCs/>
          <w:sz w:val="24"/>
          <w:szCs w:val="24"/>
          <w:lang w:val="uk-UA"/>
        </w:rPr>
        <w:t xml:space="preserve"> – 2009. – № 5-6. – С. 183-185</w:t>
      </w:r>
      <w:r>
        <w:rPr>
          <w:bCs/>
          <w:sz w:val="24"/>
          <w:szCs w:val="24"/>
          <w:lang w:val="uk-UA"/>
        </w:rPr>
        <w:t>.</w:t>
      </w:r>
    </w:p>
    <w:p w14:paraId="00837D92" w14:textId="77777777" w:rsidR="00BD0CD9" w:rsidRDefault="00BD0CD9" w:rsidP="00A34D24">
      <w:pPr>
        <w:pStyle w:val="FR2"/>
        <w:widowControl/>
        <w:numPr>
          <w:ilvl w:val="0"/>
          <w:numId w:val="21"/>
        </w:numPr>
        <w:tabs>
          <w:tab w:val="num" w:pos="1440"/>
        </w:tabs>
        <w:spacing w:line="240" w:lineRule="auto"/>
        <w:ind w:left="0"/>
        <w:jc w:val="both"/>
        <w:rPr>
          <w:sz w:val="24"/>
          <w:szCs w:val="24"/>
          <w:lang w:val="uk-UA"/>
        </w:rPr>
      </w:pPr>
      <w:r>
        <w:rPr>
          <w:sz w:val="24"/>
          <w:szCs w:val="24"/>
          <w:lang w:val="uk-UA"/>
        </w:rPr>
        <w:t xml:space="preserve">Трубайчук О. Ушанували перекладача віртуоза / О. Трубайчук // </w:t>
      </w:r>
      <w:r>
        <w:rPr>
          <w:bCs/>
          <w:sz w:val="24"/>
          <w:szCs w:val="24"/>
          <w:lang w:val="uk-UA"/>
        </w:rPr>
        <w:t>Літературна Україна. – 2010. – № 39 – С. 5.</w:t>
      </w:r>
    </w:p>
    <w:p w14:paraId="4F74ED41" w14:textId="77777777" w:rsidR="00BD0CD9" w:rsidRDefault="00BD0CD9" w:rsidP="00A34D24">
      <w:pPr>
        <w:pStyle w:val="FR2"/>
        <w:widowControl/>
        <w:numPr>
          <w:ilvl w:val="0"/>
          <w:numId w:val="21"/>
        </w:numPr>
        <w:tabs>
          <w:tab w:val="num" w:pos="1440"/>
        </w:tabs>
        <w:spacing w:line="240" w:lineRule="auto"/>
        <w:ind w:left="0"/>
        <w:jc w:val="both"/>
        <w:rPr>
          <w:sz w:val="24"/>
          <w:szCs w:val="24"/>
          <w:lang w:val="uk-UA"/>
        </w:rPr>
      </w:pPr>
      <w:r>
        <w:rPr>
          <w:bCs/>
          <w:sz w:val="24"/>
          <w:szCs w:val="24"/>
          <w:lang w:val="uk-UA"/>
        </w:rPr>
        <w:t xml:space="preserve">Чередниченко О. Перекладацький доробок Григорія Кочура / О.Чередниченко // </w:t>
      </w:r>
      <w:r>
        <w:rPr>
          <w:sz w:val="24"/>
          <w:szCs w:val="24"/>
          <w:lang w:val="uk-UA"/>
        </w:rPr>
        <w:t>Всесвіт.</w:t>
      </w:r>
      <w:r>
        <w:rPr>
          <w:bCs/>
          <w:sz w:val="24"/>
          <w:szCs w:val="24"/>
          <w:lang w:val="uk-UA"/>
        </w:rPr>
        <w:t xml:space="preserve"> – 2009. – № 5-6. – С. 185-190.</w:t>
      </w:r>
    </w:p>
    <w:p w14:paraId="53BEBEB0" w14:textId="77777777" w:rsidR="00BD0CD9" w:rsidRDefault="00BD0CD9" w:rsidP="00A34D24">
      <w:pPr>
        <w:pStyle w:val="FR2"/>
        <w:widowControl/>
        <w:numPr>
          <w:ilvl w:val="0"/>
          <w:numId w:val="21"/>
        </w:numPr>
        <w:tabs>
          <w:tab w:val="num" w:pos="1440"/>
        </w:tabs>
        <w:spacing w:line="240" w:lineRule="auto"/>
        <w:ind w:left="0"/>
        <w:jc w:val="both"/>
        <w:rPr>
          <w:sz w:val="24"/>
          <w:szCs w:val="24"/>
          <w:lang w:val="uk-UA"/>
        </w:rPr>
      </w:pPr>
      <w:r>
        <w:rPr>
          <w:sz w:val="24"/>
          <w:szCs w:val="24"/>
        </w:rPr>
        <w:t xml:space="preserve">Шмігер Т. В. Проблеми вивчення перекладацької спадщини професора Володимира Державина / Т. В. Шмігер // Науковий вісник </w:t>
      </w:r>
      <w:r>
        <w:rPr>
          <w:sz w:val="24"/>
          <w:szCs w:val="24"/>
          <w:lang w:val="uk-UA"/>
        </w:rPr>
        <w:t>Х</w:t>
      </w:r>
      <w:r>
        <w:rPr>
          <w:sz w:val="24"/>
          <w:szCs w:val="24"/>
        </w:rPr>
        <w:t>ерсонського державного університету</w:t>
      </w:r>
      <w:r>
        <w:rPr>
          <w:sz w:val="24"/>
          <w:szCs w:val="24"/>
          <w:lang w:val="uk-UA"/>
        </w:rPr>
        <w:t>.</w:t>
      </w:r>
      <w:r>
        <w:rPr>
          <w:sz w:val="24"/>
          <w:szCs w:val="24"/>
        </w:rPr>
        <w:t xml:space="preserve"> Лінгвістика. – </w:t>
      </w:r>
      <w:proofErr w:type="gramStart"/>
      <w:r>
        <w:rPr>
          <w:sz w:val="24"/>
          <w:szCs w:val="24"/>
        </w:rPr>
        <w:t>Херсон</w:t>
      </w:r>
      <w:r>
        <w:rPr>
          <w:sz w:val="24"/>
          <w:szCs w:val="24"/>
          <w:lang w:val="uk-UA"/>
        </w:rPr>
        <w:t xml:space="preserve"> </w:t>
      </w:r>
      <w:r>
        <w:rPr>
          <w:sz w:val="24"/>
          <w:szCs w:val="24"/>
        </w:rPr>
        <w:t>:</w:t>
      </w:r>
      <w:proofErr w:type="gramEnd"/>
      <w:r>
        <w:rPr>
          <w:sz w:val="24"/>
          <w:szCs w:val="24"/>
        </w:rPr>
        <w:t xml:space="preserve"> ХГУ, 2009. – № 9. – С. 369-399.</w:t>
      </w:r>
    </w:p>
    <w:p w14:paraId="57A656B4" w14:textId="77777777" w:rsidR="007A03A7" w:rsidRDefault="007A03A7" w:rsidP="00A34D24">
      <w:pPr>
        <w:ind w:firstLine="567"/>
        <w:jc w:val="center"/>
        <w:rPr>
          <w:b/>
          <w:lang w:val="uk-UA"/>
        </w:rPr>
      </w:pPr>
    </w:p>
    <w:p w14:paraId="23591F65" w14:textId="77777777" w:rsidR="000D7B7D" w:rsidRDefault="00BD0CD9" w:rsidP="007A03A7">
      <w:pPr>
        <w:spacing w:line="276" w:lineRule="auto"/>
        <w:ind w:firstLine="567"/>
        <w:jc w:val="center"/>
        <w:rPr>
          <w:b/>
          <w:lang w:val="ru-RU"/>
        </w:rPr>
      </w:pPr>
      <w:r>
        <w:rPr>
          <w:b/>
          <w:lang w:val="uk-UA"/>
        </w:rPr>
        <w:t>10. Т</w:t>
      </w:r>
      <w:r>
        <w:rPr>
          <w:b/>
          <w:lang w:val="ru-RU"/>
        </w:rPr>
        <w:t>еорія перекладу</w:t>
      </w:r>
    </w:p>
    <w:p w14:paraId="2D161DAA" w14:textId="77777777" w:rsidR="00BD0CD9" w:rsidRDefault="00BD0CD9" w:rsidP="007A03A7">
      <w:pPr>
        <w:spacing w:line="276" w:lineRule="auto"/>
        <w:ind w:firstLine="567"/>
        <w:jc w:val="center"/>
        <w:rPr>
          <w:b/>
          <w:lang w:val="ru-RU"/>
        </w:rPr>
      </w:pPr>
      <w:r>
        <w:rPr>
          <w:b/>
          <w:lang w:val="ru-RU"/>
        </w:rPr>
        <w:t xml:space="preserve"> </w:t>
      </w:r>
    </w:p>
    <w:p w14:paraId="447CD089" w14:textId="77777777" w:rsidR="00BF73E7" w:rsidRPr="00BF73E7" w:rsidRDefault="00BF73E7" w:rsidP="007A03A7">
      <w:pPr>
        <w:spacing w:line="276" w:lineRule="auto"/>
        <w:ind w:firstLine="567"/>
        <w:jc w:val="both"/>
        <w:rPr>
          <w:lang w:val="ru-RU"/>
        </w:rPr>
      </w:pPr>
      <w:r w:rsidRPr="00BF73E7">
        <w:rPr>
          <w:color w:val="000000"/>
          <w:lang w:val="ru-RU"/>
        </w:rPr>
        <w:t xml:space="preserve">Мета курсу "Теорія перекладу" – закласти у студентів основи фахової теоретико-перекладознавчої підготовки: </w:t>
      </w:r>
      <w:r w:rsidRPr="00BF73E7">
        <w:rPr>
          <w:i/>
          <w:color w:val="000000"/>
          <w:lang w:val="ru-RU"/>
        </w:rPr>
        <w:t xml:space="preserve">ознайомити </w:t>
      </w:r>
      <w:r w:rsidRPr="00BF73E7">
        <w:rPr>
          <w:color w:val="000000"/>
          <w:lang w:val="ru-RU"/>
        </w:rPr>
        <w:t xml:space="preserve">з основними теоретичними проблемами та методологічними засадами перекладознавчих студій, </w:t>
      </w:r>
      <w:r w:rsidRPr="00BF73E7">
        <w:rPr>
          <w:i/>
          <w:color w:val="000000"/>
          <w:lang w:val="ru-RU"/>
        </w:rPr>
        <w:t>окреслити</w:t>
      </w:r>
      <w:r w:rsidRPr="00BF73E7">
        <w:rPr>
          <w:color w:val="000000"/>
          <w:lang w:val="ru-RU"/>
        </w:rPr>
        <w:t xml:space="preserve"> міждисциплінарний зв'язок перекладознавства з загальною і контрастивною лінгвістикою, семіотикою, когнітивною лінгвістикою, теорією літератури та порівняльним літературознавством, культурологією та соціологією, </w:t>
      </w:r>
      <w:r w:rsidRPr="00BF73E7">
        <w:rPr>
          <w:i/>
          <w:color w:val="000000"/>
          <w:lang w:val="ru-RU"/>
        </w:rPr>
        <w:t>дати</w:t>
      </w:r>
      <w:r w:rsidRPr="00BF73E7">
        <w:rPr>
          <w:color w:val="000000"/>
          <w:lang w:val="ru-RU"/>
        </w:rPr>
        <w:t xml:space="preserve"> загальні відомості про перекладознавчі школи, напрями і парадигми, </w:t>
      </w:r>
      <w:r w:rsidRPr="00BF73E7">
        <w:rPr>
          <w:i/>
          <w:color w:val="000000"/>
          <w:lang w:val="ru-RU"/>
        </w:rPr>
        <w:t>допомогти</w:t>
      </w:r>
      <w:r w:rsidRPr="00BF73E7">
        <w:rPr>
          <w:color w:val="000000"/>
          <w:lang w:val="ru-RU"/>
        </w:rPr>
        <w:t xml:space="preserve"> засвоїти перекладознавчу термінологію, </w:t>
      </w:r>
      <w:r w:rsidRPr="00BF73E7">
        <w:rPr>
          <w:i/>
          <w:color w:val="000000"/>
          <w:lang w:val="ru-RU"/>
        </w:rPr>
        <w:t xml:space="preserve">здійснити </w:t>
      </w:r>
      <w:r w:rsidRPr="00BF73E7">
        <w:rPr>
          <w:color w:val="000000"/>
          <w:lang w:val="ru-RU"/>
        </w:rPr>
        <w:t>огляд актуальних теоретичних проблем у сучасному перекладознавстві,</w:t>
      </w:r>
      <w:r w:rsidRPr="00BF73E7">
        <w:rPr>
          <w:i/>
          <w:color w:val="000000"/>
          <w:lang w:val="ru-RU"/>
        </w:rPr>
        <w:t xml:space="preserve"> виробити</w:t>
      </w:r>
      <w:r w:rsidRPr="00BF73E7">
        <w:rPr>
          <w:color w:val="000000"/>
          <w:lang w:val="ru-RU"/>
        </w:rPr>
        <w:t xml:space="preserve"> навики перекладу різножанрових текстів та вміння здійснювати перекладознавчий аналіз перекладних творів.</w:t>
      </w:r>
    </w:p>
    <w:p w14:paraId="0358E014" w14:textId="77777777" w:rsidR="00BD0CD9" w:rsidRDefault="00BD0CD9" w:rsidP="007A03A7">
      <w:pPr>
        <w:spacing w:line="276" w:lineRule="auto"/>
        <w:ind w:firstLine="567"/>
        <w:jc w:val="both"/>
        <w:rPr>
          <w:lang w:val="ru-RU" w:eastAsia="ar-SA"/>
        </w:rPr>
      </w:pPr>
      <w:r>
        <w:rPr>
          <w:lang w:val="ru-RU" w:eastAsia="ar-SA"/>
        </w:rPr>
        <w:t xml:space="preserve">Курс формує знання студентів про роль перекладу у сучасному світі, загальну та спеціальні теорії перекладу, історію, критику та дидактику перекладу, поняття перекладацької еквівалентності та адекватності перекладу, основні типи перекладу залежно від типу та функцій тексту, лексико-граматичні та стилістичні труднощі перекладу, основні випадки розходжень між структурою англійської та української мови. </w:t>
      </w:r>
    </w:p>
    <w:p w14:paraId="03991D9C" w14:textId="77777777" w:rsidR="001B0CCF" w:rsidRPr="00BF73E7" w:rsidRDefault="00BD0CD9" w:rsidP="00BF73E7">
      <w:pPr>
        <w:spacing w:line="276" w:lineRule="auto"/>
        <w:ind w:firstLine="567"/>
        <w:jc w:val="both"/>
        <w:rPr>
          <w:lang w:val="ru-RU" w:eastAsia="ar-SA"/>
        </w:rPr>
      </w:pPr>
      <w:r>
        <w:rPr>
          <w:lang w:val="ru-RU" w:eastAsia="ar-SA"/>
        </w:rPr>
        <w:t xml:space="preserve">Курс покликаний навчити вмінню виокремлювати одиниці перекладу в тексті і адекватно відображати їх </w:t>
      </w:r>
      <w:r w:rsidR="00C32A19">
        <w:rPr>
          <w:lang w:val="ru-RU" w:eastAsia="ar-SA"/>
        </w:rPr>
        <w:t>мовою</w:t>
      </w:r>
      <w:r>
        <w:rPr>
          <w:lang w:val="ru-RU" w:eastAsia="ar-SA"/>
        </w:rPr>
        <w:t xml:space="preserve"> перекладу, розвинути відповідальне ставлення до перекладацької роботи з огляду на автора тексту оригіналу і читача тексту перекладу.</w:t>
      </w:r>
    </w:p>
    <w:p w14:paraId="2411A1F2" w14:textId="77777777" w:rsidR="00FB08C9" w:rsidRPr="00FB08C9" w:rsidRDefault="00FB08C9" w:rsidP="007A03A7">
      <w:pPr>
        <w:spacing w:line="276" w:lineRule="auto"/>
        <w:ind w:firstLine="567"/>
        <w:jc w:val="both"/>
        <w:rPr>
          <w:b/>
          <w:lang w:val="ru-RU" w:eastAsia="ar-SA"/>
        </w:rPr>
      </w:pPr>
      <w:r w:rsidRPr="00FB08C9">
        <w:rPr>
          <w:b/>
          <w:lang w:val="ru-RU" w:eastAsia="ar-SA"/>
        </w:rPr>
        <w:t>Тематика курсу:</w:t>
      </w:r>
    </w:p>
    <w:p w14:paraId="537E8433" w14:textId="77777777" w:rsidR="00BD0CD9" w:rsidRDefault="00BD0CD9" w:rsidP="00A34D24">
      <w:pPr>
        <w:widowControl w:val="0"/>
        <w:numPr>
          <w:ilvl w:val="0"/>
          <w:numId w:val="15"/>
        </w:numPr>
        <w:shd w:val="clear" w:color="auto" w:fill="FFFFFF"/>
        <w:tabs>
          <w:tab w:val="left" w:pos="768"/>
        </w:tabs>
        <w:autoSpaceDE w:val="0"/>
        <w:autoSpaceDN w:val="0"/>
        <w:adjustRightInd w:val="0"/>
        <w:spacing w:line="276" w:lineRule="auto"/>
        <w:jc w:val="both"/>
        <w:rPr>
          <w:lang w:val="ru-RU"/>
        </w:rPr>
      </w:pPr>
      <w:r>
        <w:rPr>
          <w:lang w:val="uk-UA" w:eastAsia="ar-SA"/>
        </w:rPr>
        <w:t>Перекладознавство як міждисциплінарна галузь знань. Зв’язок з іншими дисциплінами.</w:t>
      </w:r>
    </w:p>
    <w:p w14:paraId="37A276B7" w14:textId="77777777" w:rsidR="00BD0CD9" w:rsidRDefault="00BD0CD9" w:rsidP="00A34D24">
      <w:pPr>
        <w:widowControl w:val="0"/>
        <w:numPr>
          <w:ilvl w:val="0"/>
          <w:numId w:val="15"/>
        </w:numPr>
        <w:shd w:val="clear" w:color="auto" w:fill="FFFFFF"/>
        <w:tabs>
          <w:tab w:val="left" w:pos="768"/>
        </w:tabs>
        <w:autoSpaceDE w:val="0"/>
        <w:autoSpaceDN w:val="0"/>
        <w:adjustRightInd w:val="0"/>
        <w:spacing w:line="276" w:lineRule="auto"/>
        <w:jc w:val="both"/>
        <w:rPr>
          <w:lang w:val="ru-RU"/>
        </w:rPr>
      </w:pPr>
      <w:r>
        <w:rPr>
          <w:lang w:val="uk-UA"/>
        </w:rPr>
        <w:lastRenderedPageBreak/>
        <w:t>Періодизація літератури з теорії</w:t>
      </w:r>
      <w:r w:rsidR="0020519C">
        <w:rPr>
          <w:lang w:val="uk-UA"/>
        </w:rPr>
        <w:t>, практики та</w:t>
      </w:r>
      <w:r>
        <w:rPr>
          <w:lang w:val="uk-UA"/>
        </w:rPr>
        <w:t xml:space="preserve"> історії перекладу</w:t>
      </w:r>
      <w:r>
        <w:rPr>
          <w:spacing w:val="1"/>
          <w:lang w:val="ru-RU"/>
        </w:rPr>
        <w:t>.</w:t>
      </w:r>
    </w:p>
    <w:p w14:paraId="6EB10A51" w14:textId="77777777" w:rsidR="00BD0CD9" w:rsidRDefault="00BD0CD9" w:rsidP="00A34D24">
      <w:pPr>
        <w:widowControl w:val="0"/>
        <w:numPr>
          <w:ilvl w:val="0"/>
          <w:numId w:val="15"/>
        </w:numPr>
        <w:shd w:val="clear" w:color="auto" w:fill="FFFFFF"/>
        <w:tabs>
          <w:tab w:val="left" w:pos="768"/>
        </w:tabs>
        <w:autoSpaceDE w:val="0"/>
        <w:autoSpaceDN w:val="0"/>
        <w:adjustRightInd w:val="0"/>
        <w:spacing w:line="276" w:lineRule="auto"/>
        <w:jc w:val="both"/>
        <w:rPr>
          <w:lang w:val="ru-RU"/>
        </w:rPr>
      </w:pPr>
      <w:r>
        <w:rPr>
          <w:bCs/>
          <w:iCs/>
          <w:lang w:val="uk-UA"/>
        </w:rPr>
        <w:t xml:space="preserve">Основні підходи до процесу перекладу у різні періоди історичного розвитку . </w:t>
      </w:r>
    </w:p>
    <w:p w14:paraId="18E5BC57" w14:textId="77777777" w:rsidR="00BD0CD9" w:rsidRDefault="00BD0CD9" w:rsidP="00A34D24">
      <w:pPr>
        <w:widowControl w:val="0"/>
        <w:numPr>
          <w:ilvl w:val="0"/>
          <w:numId w:val="15"/>
        </w:numPr>
        <w:shd w:val="clear" w:color="auto" w:fill="FFFFFF"/>
        <w:tabs>
          <w:tab w:val="left" w:pos="768"/>
        </w:tabs>
        <w:autoSpaceDE w:val="0"/>
        <w:autoSpaceDN w:val="0"/>
        <w:adjustRightInd w:val="0"/>
        <w:spacing w:line="276" w:lineRule="auto"/>
        <w:jc w:val="both"/>
        <w:rPr>
          <w:lang w:val="en-US"/>
        </w:rPr>
      </w:pPr>
      <w:r>
        <w:rPr>
          <w:lang w:val="uk-UA"/>
        </w:rPr>
        <w:t>Функції перекладу</w:t>
      </w:r>
      <w:r>
        <w:rPr>
          <w:lang w:val="en-US"/>
        </w:rPr>
        <w:t xml:space="preserve">. </w:t>
      </w:r>
    </w:p>
    <w:p w14:paraId="40771346" w14:textId="77777777" w:rsidR="00BD0CD9" w:rsidRDefault="00BD0CD9" w:rsidP="00A34D24">
      <w:pPr>
        <w:numPr>
          <w:ilvl w:val="0"/>
          <w:numId w:val="15"/>
        </w:numPr>
        <w:spacing w:line="276" w:lineRule="auto"/>
        <w:ind w:right="-185"/>
        <w:jc w:val="both"/>
        <w:rPr>
          <w:lang w:val="ru-RU"/>
        </w:rPr>
      </w:pPr>
      <w:r>
        <w:rPr>
          <w:lang w:val="uk-UA"/>
        </w:rPr>
        <w:t>Ключові поняття перекладознавства: еквівалентність, одиниця перекладу, інваріант, перекладацька норма.</w:t>
      </w:r>
    </w:p>
    <w:p w14:paraId="332B2AB7" w14:textId="77777777" w:rsidR="00BD0CD9" w:rsidRDefault="00BD0CD9" w:rsidP="00A34D24">
      <w:pPr>
        <w:numPr>
          <w:ilvl w:val="0"/>
          <w:numId w:val="15"/>
        </w:numPr>
        <w:spacing w:line="276" w:lineRule="auto"/>
        <w:ind w:right="-185"/>
        <w:jc w:val="both"/>
        <w:rPr>
          <w:lang w:val="en-US"/>
        </w:rPr>
      </w:pPr>
      <w:r>
        <w:rPr>
          <w:lang w:val="uk-UA"/>
        </w:rPr>
        <w:t>Множинність перекладів</w:t>
      </w:r>
      <w:r>
        <w:rPr>
          <w:lang w:val="en-US"/>
        </w:rPr>
        <w:t>.</w:t>
      </w:r>
    </w:p>
    <w:p w14:paraId="1A12707F" w14:textId="77777777" w:rsidR="00BD0CD9" w:rsidRDefault="00BD0CD9" w:rsidP="00A34D24">
      <w:pPr>
        <w:numPr>
          <w:ilvl w:val="0"/>
          <w:numId w:val="15"/>
        </w:numPr>
        <w:spacing w:line="276" w:lineRule="auto"/>
        <w:ind w:right="-185"/>
        <w:jc w:val="both"/>
        <w:rPr>
          <w:lang w:val="en-US"/>
        </w:rPr>
      </w:pPr>
      <w:r>
        <w:rPr>
          <w:lang w:val="ru-RU"/>
        </w:rPr>
        <w:t xml:space="preserve"> </w:t>
      </w:r>
      <w:r>
        <w:rPr>
          <w:lang w:val="uk-UA"/>
        </w:rPr>
        <w:t>Особистість перекладача. Вимоги до перекладача (усного/письмового). Перекладацька компетентність</w:t>
      </w:r>
      <w:r>
        <w:rPr>
          <w:bCs/>
          <w:spacing w:val="-13"/>
        </w:rPr>
        <w:t>.</w:t>
      </w:r>
    </w:p>
    <w:p w14:paraId="50726C96" w14:textId="77777777" w:rsidR="00BD0CD9" w:rsidRDefault="00BD0CD9" w:rsidP="00A34D24">
      <w:pPr>
        <w:numPr>
          <w:ilvl w:val="0"/>
          <w:numId w:val="15"/>
        </w:numPr>
        <w:spacing w:line="276" w:lineRule="auto"/>
        <w:ind w:right="-185"/>
        <w:jc w:val="both"/>
        <w:rPr>
          <w:lang w:val="ru-RU"/>
        </w:rPr>
      </w:pPr>
      <w:r>
        <w:rPr>
          <w:lang w:val="uk-UA"/>
        </w:rPr>
        <w:t>Граматичні проблеми перекладу. Граматичні трансформації.</w:t>
      </w:r>
    </w:p>
    <w:p w14:paraId="50BC9606" w14:textId="77777777" w:rsidR="00BD0CD9" w:rsidRDefault="00BD0CD9" w:rsidP="00A34D24">
      <w:pPr>
        <w:numPr>
          <w:ilvl w:val="0"/>
          <w:numId w:val="15"/>
        </w:numPr>
        <w:spacing w:line="276" w:lineRule="auto"/>
        <w:ind w:right="-185"/>
        <w:jc w:val="both"/>
        <w:rPr>
          <w:lang w:val="ru-RU"/>
        </w:rPr>
      </w:pPr>
      <w:r>
        <w:rPr>
          <w:lang w:val="uk-UA"/>
        </w:rPr>
        <w:t>Структурно-конотативна реалія в англо-українському бінарному зіставленні.</w:t>
      </w:r>
    </w:p>
    <w:p w14:paraId="6DD454B8" w14:textId="77777777" w:rsidR="00BD0CD9" w:rsidRDefault="00BD0CD9" w:rsidP="00A34D24">
      <w:pPr>
        <w:numPr>
          <w:ilvl w:val="0"/>
          <w:numId w:val="15"/>
        </w:numPr>
        <w:spacing w:line="276" w:lineRule="auto"/>
        <w:ind w:right="-185"/>
        <w:jc w:val="both"/>
        <w:rPr>
          <w:lang w:val="uk-UA"/>
        </w:rPr>
      </w:pPr>
      <w:r>
        <w:rPr>
          <w:lang w:val="uk-UA"/>
        </w:rPr>
        <w:t xml:space="preserve">Лексичні проблеми перекладу: основні види семантичної відповідності, лексичні трансформації, шляхи відтворення безеквівалентної лексики, переклад неологізмів.  </w:t>
      </w:r>
    </w:p>
    <w:p w14:paraId="05C3104E" w14:textId="77777777" w:rsidR="00BD0CD9" w:rsidRDefault="00BD0CD9" w:rsidP="00A34D24">
      <w:pPr>
        <w:numPr>
          <w:ilvl w:val="0"/>
          <w:numId w:val="15"/>
        </w:numPr>
        <w:spacing w:line="276" w:lineRule="auto"/>
        <w:ind w:right="-185"/>
        <w:jc w:val="both"/>
        <w:rPr>
          <w:lang w:val="ru-RU"/>
        </w:rPr>
      </w:pPr>
      <w:r>
        <w:rPr>
          <w:lang w:val="uk-UA"/>
        </w:rPr>
        <w:t>Реалія як проблема перекладу. Основні методи відтворення функцій реалії у засобами цільової мови.</w:t>
      </w:r>
    </w:p>
    <w:p w14:paraId="275544BF" w14:textId="77777777" w:rsidR="00BD0CD9" w:rsidRDefault="00BD0CD9" w:rsidP="00A34D24">
      <w:pPr>
        <w:numPr>
          <w:ilvl w:val="0"/>
          <w:numId w:val="15"/>
        </w:numPr>
        <w:spacing w:line="276" w:lineRule="auto"/>
        <w:ind w:right="-185"/>
        <w:jc w:val="both"/>
        <w:rPr>
          <w:lang w:val="ru-RU"/>
        </w:rPr>
      </w:pPr>
      <w:r>
        <w:rPr>
          <w:lang w:val="uk-UA"/>
        </w:rPr>
        <w:t xml:space="preserve">Словесний образ як проблема перекладу. </w:t>
      </w:r>
    </w:p>
    <w:p w14:paraId="0D3B2703" w14:textId="77777777" w:rsidR="00BD0CD9" w:rsidRDefault="00BD0CD9" w:rsidP="00A34D24">
      <w:pPr>
        <w:numPr>
          <w:ilvl w:val="0"/>
          <w:numId w:val="15"/>
        </w:numPr>
        <w:spacing w:line="276" w:lineRule="auto"/>
        <w:ind w:right="-185"/>
        <w:jc w:val="both"/>
        <w:rPr>
          <w:lang w:val="uk-UA"/>
        </w:rPr>
      </w:pPr>
      <w:r>
        <w:rPr>
          <w:lang w:val="ru-RU"/>
        </w:rPr>
        <w:t>Прагматичні проблеми перекладу.</w:t>
      </w:r>
      <w:r w:rsidR="00234406">
        <w:rPr>
          <w:lang w:val="uk-UA"/>
        </w:rPr>
        <w:t xml:space="preserve"> </w:t>
      </w:r>
      <w:r w:rsidR="00234406">
        <w:rPr>
          <w:lang w:val="ru-RU"/>
        </w:rPr>
        <w:t>Роль</w:t>
      </w:r>
      <w:r w:rsidR="00234406" w:rsidRPr="00234406">
        <w:rPr>
          <w:lang w:val="ru-RU"/>
        </w:rPr>
        <w:t xml:space="preserve"> пресу</w:t>
      </w:r>
      <w:r w:rsidR="00234406">
        <w:rPr>
          <w:lang w:val="ru-RU"/>
        </w:rPr>
        <w:t>позиції та імплікатури в процесі перекладу</w:t>
      </w:r>
      <w:r w:rsidRPr="00234406">
        <w:rPr>
          <w:lang w:val="uk-UA"/>
        </w:rPr>
        <w:t>. «Відкритий» (</w:t>
      </w:r>
      <w:r w:rsidRPr="00234406">
        <w:rPr>
          <w:i/>
          <w:lang w:val="en-US"/>
        </w:rPr>
        <w:t>overt</w:t>
      </w:r>
      <w:r w:rsidRPr="00234406">
        <w:rPr>
          <w:lang w:val="uk-UA"/>
        </w:rPr>
        <w:t>) і «прихований» (</w:t>
      </w:r>
      <w:r w:rsidRPr="00234406">
        <w:rPr>
          <w:i/>
          <w:lang w:val="en-US"/>
        </w:rPr>
        <w:t>covert</w:t>
      </w:r>
      <w:r w:rsidRPr="00234406">
        <w:rPr>
          <w:lang w:val="uk-UA"/>
        </w:rPr>
        <w:t>) переклад</w:t>
      </w:r>
      <w:r>
        <w:rPr>
          <w:lang w:val="uk-UA"/>
        </w:rPr>
        <w:t xml:space="preserve">. </w:t>
      </w:r>
    </w:p>
    <w:p w14:paraId="3154467A" w14:textId="77777777" w:rsidR="00BD0CD9" w:rsidRDefault="00BD0CD9" w:rsidP="00A34D24">
      <w:pPr>
        <w:numPr>
          <w:ilvl w:val="0"/>
          <w:numId w:val="15"/>
        </w:numPr>
        <w:spacing w:line="276" w:lineRule="auto"/>
        <w:jc w:val="both"/>
        <w:rPr>
          <w:lang w:val="uk-UA" w:eastAsia="ar-SA"/>
        </w:rPr>
      </w:pPr>
      <w:r>
        <w:rPr>
          <w:lang w:val="uk-UA" w:eastAsia="ar-SA"/>
        </w:rPr>
        <w:t>Дослідження усного перекладу як окрема галузь перекладознавства.</w:t>
      </w:r>
    </w:p>
    <w:p w14:paraId="09208C7E" w14:textId="77777777" w:rsidR="00BD0CD9" w:rsidRDefault="00BD0CD9" w:rsidP="00A34D24">
      <w:pPr>
        <w:numPr>
          <w:ilvl w:val="0"/>
          <w:numId w:val="15"/>
        </w:numPr>
        <w:spacing w:line="276" w:lineRule="auto"/>
        <w:jc w:val="both"/>
        <w:rPr>
          <w:lang w:val="uk-UA" w:eastAsia="ar-SA"/>
        </w:rPr>
      </w:pPr>
      <w:r>
        <w:rPr>
          <w:lang w:val="uk-UA" w:eastAsia="ar-SA"/>
        </w:rPr>
        <w:t>Теорія релевантності та переклад.</w:t>
      </w:r>
    </w:p>
    <w:p w14:paraId="40BA6CE7" w14:textId="4702A6B8" w:rsidR="00BD0CD9" w:rsidRDefault="00BD0CD9" w:rsidP="00A34D24">
      <w:pPr>
        <w:numPr>
          <w:ilvl w:val="0"/>
          <w:numId w:val="15"/>
        </w:numPr>
        <w:spacing w:line="276" w:lineRule="auto"/>
        <w:jc w:val="both"/>
        <w:rPr>
          <w:lang w:val="uk-UA" w:eastAsia="ar-SA"/>
        </w:rPr>
      </w:pPr>
      <w:r>
        <w:rPr>
          <w:lang w:val="uk-UA" w:eastAsia="ar-SA"/>
        </w:rPr>
        <w:t>Застосування когнітивної лінгвістики у перекладі.</w:t>
      </w:r>
    </w:p>
    <w:p w14:paraId="4BC2AFAB" w14:textId="587A4ABB" w:rsidR="00C6026E" w:rsidRPr="00234406" w:rsidRDefault="00C6026E" w:rsidP="00A34D24">
      <w:pPr>
        <w:numPr>
          <w:ilvl w:val="0"/>
          <w:numId w:val="15"/>
        </w:numPr>
        <w:spacing w:line="276" w:lineRule="auto"/>
        <w:jc w:val="both"/>
        <w:rPr>
          <w:lang w:val="uk-UA" w:eastAsia="ar-SA"/>
        </w:rPr>
      </w:pPr>
      <w:r>
        <w:rPr>
          <w:lang w:val="uk-UA" w:eastAsia="ar-SA"/>
        </w:rPr>
        <w:t xml:space="preserve">Соціологія перекладу: поняття капіталу і габітусу. Типи соціології перекладу. </w:t>
      </w:r>
    </w:p>
    <w:p w14:paraId="4AF0BD6C" w14:textId="77777777" w:rsidR="00234406" w:rsidRDefault="00234406" w:rsidP="00A34D24">
      <w:pPr>
        <w:numPr>
          <w:ilvl w:val="0"/>
          <w:numId w:val="15"/>
        </w:numPr>
        <w:spacing w:line="276" w:lineRule="auto"/>
        <w:jc w:val="both"/>
        <w:rPr>
          <w:lang w:val="uk-UA" w:eastAsia="ar-SA"/>
        </w:rPr>
      </w:pPr>
      <w:r>
        <w:rPr>
          <w:lang w:val="en-US" w:eastAsia="ar-SA"/>
        </w:rPr>
        <w:t>C</w:t>
      </w:r>
      <w:r>
        <w:rPr>
          <w:lang w:val="uk-UA" w:eastAsia="ar-SA"/>
        </w:rPr>
        <w:t xml:space="preserve">еміотичні підходи до перекладу. </w:t>
      </w:r>
    </w:p>
    <w:p w14:paraId="109FBA78" w14:textId="77777777" w:rsidR="00BD0CD9" w:rsidRPr="00234406" w:rsidRDefault="00BD0CD9" w:rsidP="00A34D24">
      <w:pPr>
        <w:numPr>
          <w:ilvl w:val="0"/>
          <w:numId w:val="15"/>
        </w:numPr>
        <w:spacing w:line="276" w:lineRule="auto"/>
        <w:jc w:val="both"/>
        <w:rPr>
          <w:lang w:val="uk-UA" w:eastAsia="ar-SA"/>
        </w:rPr>
      </w:pPr>
      <w:r>
        <w:rPr>
          <w:lang w:val="uk-UA" w:eastAsia="ar-SA"/>
        </w:rPr>
        <w:t xml:space="preserve">Застосування </w:t>
      </w:r>
      <w:r w:rsidRPr="00234406">
        <w:rPr>
          <w:lang w:val="uk-UA" w:eastAsia="ar-SA"/>
        </w:rPr>
        <w:t>етнолінгвістики у перекладі.</w:t>
      </w:r>
    </w:p>
    <w:p w14:paraId="5AC14617" w14:textId="77777777" w:rsidR="00BD0CD9" w:rsidRDefault="00BD0CD9" w:rsidP="00A34D24">
      <w:pPr>
        <w:numPr>
          <w:ilvl w:val="0"/>
          <w:numId w:val="15"/>
        </w:numPr>
        <w:spacing w:line="276" w:lineRule="auto"/>
        <w:jc w:val="both"/>
        <w:rPr>
          <w:lang w:val="uk-UA" w:eastAsia="ar-SA"/>
        </w:rPr>
      </w:pPr>
      <w:r>
        <w:rPr>
          <w:lang w:val="uk-UA" w:eastAsia="ar-SA"/>
        </w:rPr>
        <w:t>Теорія полісистеми і вивчення перекладної літератури. Скопос.</w:t>
      </w:r>
    </w:p>
    <w:p w14:paraId="43AAB88C" w14:textId="77777777" w:rsidR="00BD0CD9" w:rsidRDefault="00BD0CD9" w:rsidP="00A34D24">
      <w:pPr>
        <w:numPr>
          <w:ilvl w:val="0"/>
          <w:numId w:val="15"/>
        </w:numPr>
        <w:spacing w:line="276" w:lineRule="auto"/>
        <w:jc w:val="both"/>
        <w:rPr>
          <w:lang w:val="uk-UA" w:eastAsia="ar-SA"/>
        </w:rPr>
      </w:pPr>
      <w:r>
        <w:rPr>
          <w:lang w:val="uk-UA" w:eastAsia="ar-SA"/>
        </w:rPr>
        <w:t>Застосування корпусної лінгвістики у вивченні перекладу.</w:t>
      </w:r>
    </w:p>
    <w:p w14:paraId="0776A4AF" w14:textId="77777777" w:rsidR="00BD0CD9" w:rsidRDefault="00BD0CD9" w:rsidP="00A34D24">
      <w:pPr>
        <w:numPr>
          <w:ilvl w:val="0"/>
          <w:numId w:val="15"/>
        </w:numPr>
        <w:spacing w:line="276" w:lineRule="auto"/>
        <w:jc w:val="both"/>
        <w:rPr>
          <w:lang w:val="uk-UA" w:eastAsia="ar-SA"/>
        </w:rPr>
      </w:pPr>
      <w:r>
        <w:rPr>
          <w:lang w:val="uk-UA" w:eastAsia="ar-SA"/>
        </w:rPr>
        <w:t>Постколоніальна теорія перекладу.</w:t>
      </w:r>
    </w:p>
    <w:p w14:paraId="6D988E89" w14:textId="77777777" w:rsidR="00BD0CD9" w:rsidRDefault="00BD0CD9" w:rsidP="00A34D24">
      <w:pPr>
        <w:numPr>
          <w:ilvl w:val="0"/>
          <w:numId w:val="15"/>
        </w:numPr>
        <w:spacing w:line="276" w:lineRule="auto"/>
        <w:jc w:val="both"/>
        <w:rPr>
          <w:lang w:val="uk-UA" w:eastAsia="ar-SA"/>
        </w:rPr>
      </w:pPr>
      <w:r>
        <w:rPr>
          <w:lang w:val="uk-UA" w:eastAsia="ar-SA"/>
        </w:rPr>
        <w:t>Розвиток перекладознавчого аналізу в Україні.</w:t>
      </w:r>
    </w:p>
    <w:p w14:paraId="10A10A1E" w14:textId="77777777" w:rsidR="00BD0CD9" w:rsidRDefault="00BD0CD9" w:rsidP="00A34D24">
      <w:pPr>
        <w:numPr>
          <w:ilvl w:val="0"/>
          <w:numId w:val="15"/>
        </w:numPr>
        <w:spacing w:line="276" w:lineRule="auto"/>
        <w:jc w:val="both"/>
        <w:rPr>
          <w:lang w:val="uk-UA" w:eastAsia="ar-SA"/>
        </w:rPr>
      </w:pPr>
      <w:r>
        <w:rPr>
          <w:lang w:val="uk-UA" w:eastAsia="ar-SA"/>
        </w:rPr>
        <w:t>Застосування теорії деконструкції у вивченні перекладу.</w:t>
      </w:r>
    </w:p>
    <w:p w14:paraId="0D0DED8E" w14:textId="77777777" w:rsidR="00BD0CD9" w:rsidRDefault="00BD0CD9" w:rsidP="00A34D24">
      <w:pPr>
        <w:numPr>
          <w:ilvl w:val="0"/>
          <w:numId w:val="15"/>
        </w:numPr>
        <w:spacing w:line="276" w:lineRule="auto"/>
        <w:jc w:val="both"/>
        <w:rPr>
          <w:lang w:val="uk-UA" w:eastAsia="ar-SA"/>
        </w:rPr>
      </w:pPr>
      <w:r>
        <w:rPr>
          <w:lang w:val="uk-UA" w:eastAsia="ar-SA"/>
        </w:rPr>
        <w:t>Цензура та ідеологія у перекладі.</w:t>
      </w:r>
    </w:p>
    <w:p w14:paraId="6A5F0D17" w14:textId="77777777" w:rsidR="00BD0CD9" w:rsidRDefault="00BD0CD9" w:rsidP="00A34D24">
      <w:pPr>
        <w:numPr>
          <w:ilvl w:val="0"/>
          <w:numId w:val="15"/>
        </w:numPr>
        <w:spacing w:line="276" w:lineRule="auto"/>
        <w:jc w:val="both"/>
        <w:rPr>
          <w:lang w:val="uk-UA" w:eastAsia="ar-SA"/>
        </w:rPr>
      </w:pPr>
      <w:r>
        <w:rPr>
          <w:lang w:val="uk-UA" w:eastAsia="ar-SA"/>
        </w:rPr>
        <w:t>Застосування дискурсознавства у вивченні перекладу.</w:t>
      </w:r>
    </w:p>
    <w:p w14:paraId="5B862783" w14:textId="77777777" w:rsidR="00BD0CD9" w:rsidRDefault="00BD0CD9" w:rsidP="00A34D24">
      <w:pPr>
        <w:numPr>
          <w:ilvl w:val="0"/>
          <w:numId w:val="15"/>
        </w:numPr>
        <w:spacing w:line="276" w:lineRule="auto"/>
        <w:jc w:val="both"/>
        <w:rPr>
          <w:lang w:val="uk-UA" w:eastAsia="ar-SA"/>
        </w:rPr>
      </w:pPr>
      <w:r>
        <w:rPr>
          <w:lang w:val="uk-UA" w:eastAsia="ar-SA"/>
        </w:rPr>
        <w:t>Дидактика перекладу як галу</w:t>
      </w:r>
      <w:r w:rsidR="0020519C">
        <w:rPr>
          <w:lang w:val="uk-UA" w:eastAsia="ar-SA"/>
        </w:rPr>
        <w:t xml:space="preserve">зь перекладознавства. Внесок О. </w:t>
      </w:r>
      <w:r>
        <w:rPr>
          <w:lang w:val="uk-UA" w:eastAsia="ar-SA"/>
        </w:rPr>
        <w:t>Фінкеля</w:t>
      </w:r>
      <w:r w:rsidR="0020519C">
        <w:rPr>
          <w:lang w:val="uk-UA" w:eastAsia="ar-SA"/>
        </w:rPr>
        <w:t xml:space="preserve"> і В</w:t>
      </w:r>
      <w:r>
        <w:rPr>
          <w:lang w:val="uk-UA" w:eastAsia="ar-SA"/>
        </w:rPr>
        <w:t>.</w:t>
      </w:r>
      <w:r w:rsidR="0020519C">
        <w:rPr>
          <w:lang w:val="uk-UA" w:eastAsia="ar-SA"/>
        </w:rPr>
        <w:t xml:space="preserve"> Коптілова.</w:t>
      </w:r>
    </w:p>
    <w:p w14:paraId="44A6A59B" w14:textId="77777777" w:rsidR="00BD0CD9" w:rsidRDefault="00BD0CD9" w:rsidP="007A03A7">
      <w:pPr>
        <w:tabs>
          <w:tab w:val="left" w:pos="567"/>
        </w:tabs>
        <w:spacing w:line="276" w:lineRule="auto"/>
        <w:ind w:left="567"/>
        <w:jc w:val="both"/>
        <w:rPr>
          <w:lang w:val="uk-UA" w:eastAsia="ar-SA"/>
        </w:rPr>
      </w:pPr>
    </w:p>
    <w:p w14:paraId="482BFD0E" w14:textId="77777777" w:rsidR="00BD0CD9" w:rsidRDefault="00BD0CD9" w:rsidP="007A03A7">
      <w:pPr>
        <w:spacing w:line="276" w:lineRule="auto"/>
        <w:ind w:firstLine="360"/>
        <w:jc w:val="both"/>
        <w:rPr>
          <w:b/>
          <w:lang w:val="ru-RU"/>
        </w:rPr>
      </w:pPr>
      <w:r>
        <w:rPr>
          <w:b/>
          <w:lang w:val="uk-UA"/>
        </w:rPr>
        <w:t>Рекомендована література:</w:t>
      </w:r>
    </w:p>
    <w:p w14:paraId="42C0E466" w14:textId="77777777" w:rsidR="007B487C" w:rsidRDefault="007B487C" w:rsidP="007B487C">
      <w:pPr>
        <w:widowControl w:val="0"/>
        <w:jc w:val="center"/>
        <w:rPr>
          <w:b/>
          <w:lang w:val="uk-UA"/>
        </w:rPr>
      </w:pPr>
      <w:r>
        <w:rPr>
          <w:b/>
          <w:lang w:val="uk-UA"/>
        </w:rPr>
        <w:t>Основна література</w:t>
      </w:r>
    </w:p>
    <w:p w14:paraId="7D06FE4F" w14:textId="77777777" w:rsidR="007B487C" w:rsidRDefault="007B487C" w:rsidP="007B487C">
      <w:pPr>
        <w:widowControl w:val="0"/>
        <w:jc w:val="center"/>
        <w:rPr>
          <w:b/>
          <w:lang w:val="uk-UA"/>
        </w:rPr>
      </w:pPr>
    </w:p>
    <w:p w14:paraId="10571410" w14:textId="77777777" w:rsidR="007B487C" w:rsidRPr="00D754BF" w:rsidRDefault="007B487C" w:rsidP="00A34D24">
      <w:pPr>
        <w:numPr>
          <w:ilvl w:val="0"/>
          <w:numId w:val="22"/>
        </w:numPr>
      </w:pPr>
      <w:r w:rsidRPr="00D754BF">
        <w:rPr>
          <w:bCs/>
          <w:lang w:val="uk-UA"/>
        </w:rPr>
        <w:t>Грабовецька О.С.</w:t>
      </w:r>
      <w:r w:rsidRPr="00D754BF">
        <w:rPr>
          <w:lang w:val="uk-UA"/>
        </w:rPr>
        <w:t xml:space="preserve"> Практикум з лінгвостилістичного та перекладознавчого  аналізу (на матеріалах  п’єси Оскара Вайлда „</w:t>
      </w:r>
      <w:r w:rsidRPr="00160F94">
        <w:t>The</w:t>
      </w:r>
      <w:r w:rsidRPr="00D754BF">
        <w:rPr>
          <w:lang w:val="uk-UA"/>
        </w:rPr>
        <w:t xml:space="preserve"> </w:t>
      </w:r>
      <w:r w:rsidRPr="00160F94">
        <w:t>Importance</w:t>
      </w:r>
      <w:r w:rsidRPr="00D754BF">
        <w:rPr>
          <w:lang w:val="uk-UA"/>
        </w:rPr>
        <w:t xml:space="preserve"> </w:t>
      </w:r>
      <w:r w:rsidRPr="00160F94">
        <w:t>of</w:t>
      </w:r>
      <w:r w:rsidRPr="00D754BF">
        <w:rPr>
          <w:lang w:val="uk-UA"/>
        </w:rPr>
        <w:t xml:space="preserve"> </w:t>
      </w:r>
      <w:r w:rsidRPr="00160F94">
        <w:t>Being</w:t>
      </w:r>
      <w:r w:rsidRPr="00D754BF">
        <w:rPr>
          <w:lang w:val="uk-UA"/>
        </w:rPr>
        <w:t xml:space="preserve"> </w:t>
      </w:r>
      <w:r w:rsidRPr="00160F94">
        <w:t>Earnest</w:t>
      </w:r>
      <w:r w:rsidRPr="00D754BF">
        <w:rPr>
          <w:lang w:val="uk-UA"/>
        </w:rPr>
        <w:t xml:space="preserve">” та її українського перекладу): Навчальний посібник для студентів перекладацьких відділів факультетів іноземних мов. – Львів: Видавничий центр ЛНУ ім. </w:t>
      </w:r>
      <w:r w:rsidRPr="00160F94">
        <w:t>Івана Франка, 2014. – 163 с</w:t>
      </w:r>
      <w:r>
        <w:rPr>
          <w:lang w:val="uk-UA"/>
        </w:rPr>
        <w:t>.</w:t>
      </w:r>
    </w:p>
    <w:p w14:paraId="77A96AEC" w14:textId="77777777" w:rsidR="007B487C" w:rsidRPr="00160F94" w:rsidRDefault="007B487C" w:rsidP="00A34D24">
      <w:pPr>
        <w:numPr>
          <w:ilvl w:val="0"/>
          <w:numId w:val="22"/>
        </w:numPr>
      </w:pPr>
      <w:r>
        <w:rPr>
          <w:lang w:val="uk-UA"/>
        </w:rPr>
        <w:t xml:space="preserve">Демецька В. Теорія адаптації: крос-культурні та перекладознавчі проблеми. Монографія. Херсон: МЧП «Норд», 2006. 378 с. </w:t>
      </w:r>
    </w:p>
    <w:p w14:paraId="3977DA05" w14:textId="77777777" w:rsidR="007B487C" w:rsidRDefault="007B487C" w:rsidP="00A34D24">
      <w:pPr>
        <w:numPr>
          <w:ilvl w:val="0"/>
          <w:numId w:val="22"/>
        </w:numPr>
        <w:jc w:val="both"/>
      </w:pPr>
      <w:r w:rsidRPr="007B487C">
        <w:rPr>
          <w:lang w:val="ru-RU"/>
        </w:rPr>
        <w:t xml:space="preserve">Дзера О. Соціокультурні та лінгвокогнітивні виміри біблійного інтертексту в просторі сучасного перекладознавства. </w:t>
      </w:r>
      <w:r w:rsidRPr="00F42982">
        <w:t xml:space="preserve">Дис … доктора філол. </w:t>
      </w:r>
      <w:proofErr w:type="gramStart"/>
      <w:r w:rsidRPr="00F42982">
        <w:t>наук</w:t>
      </w:r>
      <w:proofErr w:type="gramEnd"/>
      <w:r w:rsidRPr="00F42982">
        <w:t xml:space="preserve">. Спеціальність 10.02.16 – перекладознавство. Львів, 2019. </w:t>
      </w:r>
      <w:proofErr w:type="gramStart"/>
      <w:r w:rsidRPr="00F42982">
        <w:t>567</w:t>
      </w:r>
      <w:proofErr w:type="gramEnd"/>
      <w:r w:rsidRPr="00F42982">
        <w:t> с.</w:t>
      </w:r>
    </w:p>
    <w:p w14:paraId="45F3B613" w14:textId="77777777" w:rsidR="007B487C" w:rsidRPr="00160F94" w:rsidRDefault="007B487C" w:rsidP="00A34D24">
      <w:pPr>
        <w:numPr>
          <w:ilvl w:val="0"/>
          <w:numId w:val="22"/>
        </w:numPr>
      </w:pPr>
      <w:r w:rsidRPr="00160F94">
        <w:t>Зорівчак Р.П.  Фразеологічна одиниця як перекладознавча категорія (На матеріалі перекладів творів української літератури англійською мовою). – Львів: Вид-во при Львів. ун-ті, 1983. – 175 с.</w:t>
      </w:r>
    </w:p>
    <w:p w14:paraId="319CE2F3" w14:textId="77777777" w:rsidR="007B487C" w:rsidRPr="007B487C" w:rsidRDefault="007B487C" w:rsidP="00A34D24">
      <w:pPr>
        <w:numPr>
          <w:ilvl w:val="0"/>
          <w:numId w:val="22"/>
        </w:numPr>
        <w:rPr>
          <w:lang w:val="ru-RU"/>
        </w:rPr>
      </w:pPr>
      <w:r w:rsidRPr="007B487C">
        <w:rPr>
          <w:lang w:val="ru-RU"/>
        </w:rPr>
        <w:t>Зорівчак Р.П. Реалія і переклад (на матеріалі англомовних перекладів української прози). –Львів: Вид-во при Львів. ун-ті, 1989. – 216 с.</w:t>
      </w:r>
    </w:p>
    <w:p w14:paraId="6ABB5B44" w14:textId="77777777" w:rsidR="007B487C" w:rsidRPr="007B487C" w:rsidRDefault="007B487C" w:rsidP="00A34D24">
      <w:pPr>
        <w:numPr>
          <w:ilvl w:val="0"/>
          <w:numId w:val="22"/>
        </w:numPr>
        <w:rPr>
          <w:lang w:val="ru-RU"/>
        </w:rPr>
      </w:pPr>
      <w:r w:rsidRPr="007B487C">
        <w:rPr>
          <w:lang w:val="ru-RU"/>
        </w:rPr>
        <w:lastRenderedPageBreak/>
        <w:t xml:space="preserve">Кальниченко О.А., Полякова Ю.Ю. Українська перекладознавча думка 1920-х – початку 1930-х років: Хрестоматія вибраних праць з перекладознавства </w:t>
      </w:r>
      <w:proofErr w:type="gramStart"/>
      <w:r w:rsidRPr="007B487C">
        <w:rPr>
          <w:lang w:val="ru-RU"/>
        </w:rPr>
        <w:t>до курсу</w:t>
      </w:r>
      <w:proofErr w:type="gramEnd"/>
      <w:r w:rsidRPr="007B487C">
        <w:rPr>
          <w:lang w:val="ru-RU"/>
        </w:rPr>
        <w:t xml:space="preserve"> «Історія перекладу» для студентів, що навчаються за спеціальністю «Переклад» / Укладачі Черноватий Л., Карабан В. – Вінниця: Нова книга, 2011. – 504 с. </w:t>
      </w:r>
    </w:p>
    <w:p w14:paraId="30A93B7C" w14:textId="77777777" w:rsidR="007B487C" w:rsidRPr="007B487C" w:rsidRDefault="007B487C" w:rsidP="00A34D24">
      <w:pPr>
        <w:numPr>
          <w:ilvl w:val="0"/>
          <w:numId w:val="22"/>
        </w:numPr>
        <w:rPr>
          <w:lang w:val="ru-RU"/>
        </w:rPr>
      </w:pPr>
      <w:r w:rsidRPr="007B487C">
        <w:rPr>
          <w:lang w:val="ru-RU"/>
        </w:rPr>
        <w:t>Карабан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2002. – 564 с.</w:t>
      </w:r>
    </w:p>
    <w:p w14:paraId="675BE095" w14:textId="77777777" w:rsidR="007B487C" w:rsidRPr="007B487C" w:rsidRDefault="007B487C" w:rsidP="00A34D24">
      <w:pPr>
        <w:numPr>
          <w:ilvl w:val="0"/>
          <w:numId w:val="22"/>
        </w:numPr>
        <w:jc w:val="both"/>
        <w:rPr>
          <w:lang w:val="ru-RU"/>
        </w:rPr>
      </w:pPr>
      <w:r w:rsidRPr="007B487C">
        <w:rPr>
          <w:lang w:val="ru-RU"/>
        </w:rPr>
        <w:t xml:space="preserve">Коломієць Л. В. Концептуально-методологічні засади сучасного українського поетичного перекладу (на матеріалі перекладів з англійської, ірландської, та американської поезії) / Л. В. Коломієць. – </w:t>
      </w:r>
      <w:proofErr w:type="gramStart"/>
      <w:r w:rsidRPr="007B487C">
        <w:rPr>
          <w:lang w:val="ru-RU"/>
        </w:rPr>
        <w:t>К. :</w:t>
      </w:r>
      <w:proofErr w:type="gramEnd"/>
      <w:r w:rsidRPr="007B487C">
        <w:rPr>
          <w:lang w:val="ru-RU"/>
        </w:rPr>
        <w:t xml:space="preserve"> ВПЦ </w:t>
      </w:r>
      <w:r w:rsidRPr="007B487C">
        <w:rPr>
          <w:rFonts w:eastAsia="Calibri"/>
          <w:lang w:val="ru-RU"/>
        </w:rPr>
        <w:t>"</w:t>
      </w:r>
      <w:r w:rsidRPr="007B487C">
        <w:rPr>
          <w:lang w:val="ru-RU"/>
        </w:rPr>
        <w:t>Київський університет</w:t>
      </w:r>
      <w:r w:rsidRPr="007B487C">
        <w:rPr>
          <w:rFonts w:eastAsia="Calibri"/>
          <w:lang w:val="ru-RU"/>
        </w:rPr>
        <w:t>"</w:t>
      </w:r>
      <w:r w:rsidRPr="007B487C">
        <w:rPr>
          <w:lang w:val="ru-RU"/>
        </w:rPr>
        <w:t>, 2004. – 522 с.</w:t>
      </w:r>
    </w:p>
    <w:p w14:paraId="4AC39A7B" w14:textId="77777777" w:rsidR="007B487C" w:rsidRPr="007B487C" w:rsidRDefault="007B487C" w:rsidP="00A34D24">
      <w:pPr>
        <w:numPr>
          <w:ilvl w:val="0"/>
          <w:numId w:val="22"/>
        </w:numPr>
        <w:rPr>
          <w:lang w:val="ru-RU"/>
        </w:rPr>
      </w:pPr>
      <w:r w:rsidRPr="007B487C">
        <w:rPr>
          <w:lang w:val="ru-RU"/>
        </w:rPr>
        <w:t xml:space="preserve">Коломієць Л. В. Перекладознавчі семінари: актуальні теоретичні концепції та моделі аналізу поетичного перекладу: [навчальний посібник для студ. вищих навч. закладів] / Л. В. Коломієць. – </w:t>
      </w:r>
      <w:proofErr w:type="gramStart"/>
      <w:r w:rsidRPr="007B487C">
        <w:rPr>
          <w:lang w:val="ru-RU"/>
        </w:rPr>
        <w:t>К. :</w:t>
      </w:r>
      <w:proofErr w:type="gramEnd"/>
      <w:r w:rsidRPr="007B487C">
        <w:rPr>
          <w:lang w:val="ru-RU"/>
        </w:rPr>
        <w:t xml:space="preserve"> Видавничо-поліграфічний центр </w:t>
      </w:r>
      <w:r w:rsidRPr="007B487C">
        <w:rPr>
          <w:rFonts w:eastAsia="Calibri"/>
          <w:lang w:val="ru-RU"/>
        </w:rPr>
        <w:t>"</w:t>
      </w:r>
      <w:r w:rsidRPr="007B487C">
        <w:rPr>
          <w:lang w:val="ru-RU"/>
        </w:rPr>
        <w:t>Київський університет</w:t>
      </w:r>
      <w:r w:rsidRPr="007B487C">
        <w:rPr>
          <w:rFonts w:eastAsia="Calibri"/>
          <w:lang w:val="ru-RU"/>
        </w:rPr>
        <w:t>"</w:t>
      </w:r>
      <w:r w:rsidRPr="007B487C">
        <w:rPr>
          <w:lang w:val="ru-RU"/>
        </w:rPr>
        <w:t>, 2011. – 527</w:t>
      </w:r>
      <w:r>
        <w:rPr>
          <w:lang w:val="uk-UA"/>
        </w:rPr>
        <w:t> </w:t>
      </w:r>
      <w:r w:rsidRPr="007B487C">
        <w:rPr>
          <w:lang w:val="ru-RU"/>
        </w:rPr>
        <w:t>с.</w:t>
      </w:r>
    </w:p>
    <w:p w14:paraId="4D0A3F2B" w14:textId="77777777" w:rsidR="007B487C" w:rsidRPr="00160F94" w:rsidRDefault="007B487C" w:rsidP="00A34D24">
      <w:pPr>
        <w:pStyle w:val="af8"/>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sidRPr="00160F94">
        <w:rPr>
          <w:rFonts w:ascii="Times New Roman" w:hAnsi="Times New Roman"/>
          <w:sz w:val="24"/>
          <w:szCs w:val="24"/>
        </w:rPr>
        <w:t>Комиссаров В.Н. Теория перевода (Лингвистические аспекты): Учеб. для ин-тов и факульт. иностр. яз. – М.: Высшая шк., 1990. – 253 с.</w:t>
      </w:r>
    </w:p>
    <w:p w14:paraId="1D263056" w14:textId="77777777" w:rsidR="007B487C" w:rsidRPr="007B487C" w:rsidRDefault="007B487C" w:rsidP="00A34D24">
      <w:pPr>
        <w:numPr>
          <w:ilvl w:val="0"/>
          <w:numId w:val="22"/>
        </w:numPr>
        <w:rPr>
          <w:lang w:val="ru-RU"/>
        </w:rPr>
      </w:pPr>
      <w:r w:rsidRPr="007B487C">
        <w:rPr>
          <w:noProof/>
          <w:lang w:val="ru-RU"/>
        </w:rPr>
        <w:t>Коптілов В.В. Теорія і практика перекладу:Навч. посіб./ В.В.  Коптілов. – К.: Юніверс, 2002. – 280 с.</w:t>
      </w:r>
    </w:p>
    <w:p w14:paraId="5D19134E" w14:textId="77777777" w:rsidR="007B487C" w:rsidRPr="007B487C" w:rsidRDefault="007B487C" w:rsidP="00A34D24">
      <w:pPr>
        <w:numPr>
          <w:ilvl w:val="0"/>
          <w:numId w:val="22"/>
        </w:numPr>
        <w:rPr>
          <w:lang w:val="ru-RU"/>
        </w:rPr>
      </w:pPr>
      <w:r w:rsidRPr="007B487C">
        <w:rPr>
          <w:noProof/>
          <w:lang w:val="ru-RU"/>
        </w:rPr>
        <w:t>Корунець І.В. Вступ до перекладознавства. Підручник. – Вінниця: Нова книга, 2008. – 512 с.</w:t>
      </w:r>
    </w:p>
    <w:p w14:paraId="26067CCA" w14:textId="77777777" w:rsidR="007B487C" w:rsidRPr="007B487C" w:rsidRDefault="007B487C" w:rsidP="00A34D24">
      <w:pPr>
        <w:numPr>
          <w:ilvl w:val="0"/>
          <w:numId w:val="22"/>
        </w:numPr>
        <w:rPr>
          <w:lang w:val="ru-RU"/>
        </w:rPr>
      </w:pPr>
      <w:r w:rsidRPr="007B487C">
        <w:rPr>
          <w:spacing w:val="-20"/>
          <w:lang w:val="ru-RU"/>
        </w:rPr>
        <w:t>Кочур, Григорій. Література та переклад: Дослідження, рецензії, літературні портрети, інтерв’ю, в 2 томах / Г. П. Кочур. – К.: Смолоскип, 2008.</w:t>
      </w:r>
    </w:p>
    <w:p w14:paraId="61EE28F9" w14:textId="77777777" w:rsidR="007B487C" w:rsidRPr="00D754BF" w:rsidRDefault="007B487C" w:rsidP="00A34D24">
      <w:pPr>
        <w:numPr>
          <w:ilvl w:val="0"/>
          <w:numId w:val="22"/>
        </w:numPr>
        <w:jc w:val="both"/>
      </w:pPr>
      <w:r w:rsidRPr="007B487C">
        <w:rPr>
          <w:lang w:val="ru-RU"/>
        </w:rPr>
        <w:t xml:space="preserve">Лановик М. Теорія відносності художнього перекладу. </w:t>
      </w:r>
      <w:r w:rsidRPr="00D754BF">
        <w:t xml:space="preserve">Літературознавчі проекції. Тернопіль, 2006. </w:t>
      </w:r>
      <w:proofErr w:type="gramStart"/>
      <w:r w:rsidRPr="00D754BF">
        <w:t>469</w:t>
      </w:r>
      <w:proofErr w:type="gramEnd"/>
      <w:r w:rsidRPr="00D754BF">
        <w:t> с.</w:t>
      </w:r>
    </w:p>
    <w:p w14:paraId="08A6BF43" w14:textId="77777777" w:rsidR="007B487C" w:rsidRPr="00160F94" w:rsidRDefault="007B487C" w:rsidP="00A34D24">
      <w:pPr>
        <w:pStyle w:val="af8"/>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sidRPr="00160F94">
        <w:rPr>
          <w:rFonts w:ascii="Times New Roman" w:hAnsi="Times New Roman"/>
          <w:sz w:val="24"/>
          <w:szCs w:val="24"/>
        </w:rPr>
        <w:t>Левый И. Искусство перевода / Пер. с чеш</w:t>
      </w:r>
      <w:proofErr w:type="gramStart"/>
      <w:r w:rsidRPr="00160F94">
        <w:rPr>
          <w:rFonts w:ascii="Times New Roman" w:hAnsi="Times New Roman"/>
          <w:sz w:val="24"/>
          <w:szCs w:val="24"/>
        </w:rPr>
        <w:t>.</w:t>
      </w:r>
      <w:proofErr w:type="gramEnd"/>
      <w:r w:rsidRPr="00160F94">
        <w:rPr>
          <w:rFonts w:ascii="Times New Roman" w:hAnsi="Times New Roman"/>
          <w:sz w:val="24"/>
          <w:szCs w:val="24"/>
        </w:rPr>
        <w:t xml:space="preserve"> и предисл. Вл. Россельса. – М.: Прогресс, 1974. – 398 с.</w:t>
      </w:r>
    </w:p>
    <w:p w14:paraId="000428E9" w14:textId="77777777" w:rsidR="007B487C" w:rsidRPr="00037E9D" w:rsidRDefault="007B487C" w:rsidP="00A34D24">
      <w:pPr>
        <w:numPr>
          <w:ilvl w:val="0"/>
          <w:numId w:val="22"/>
        </w:numPr>
        <w:jc w:val="both"/>
        <w:rPr>
          <w:lang w:val="ru-RU"/>
        </w:rPr>
      </w:pPr>
      <w:r w:rsidRPr="007B487C">
        <w:rPr>
          <w:lang w:val="ru-RU"/>
        </w:rPr>
        <w:t>[Текст]: Навчальний посібник / За редакцією А.</w:t>
      </w:r>
      <w:r w:rsidRPr="00F42982">
        <w:t> </w:t>
      </w:r>
      <w:r w:rsidRPr="007B487C">
        <w:rPr>
          <w:lang w:val="ru-RU"/>
        </w:rPr>
        <w:t>Є.</w:t>
      </w:r>
      <w:r w:rsidRPr="00F42982">
        <w:t> </w:t>
      </w:r>
      <w:r w:rsidRPr="007B487C">
        <w:rPr>
          <w:lang w:val="ru-RU"/>
        </w:rPr>
        <w:t xml:space="preserve">Нямцу. </w:t>
      </w:r>
      <w:proofErr w:type="gramStart"/>
      <w:r w:rsidRPr="00037E9D">
        <w:rPr>
          <w:lang w:val="ru-RU"/>
        </w:rPr>
        <w:t>Чернівці :</w:t>
      </w:r>
      <w:proofErr w:type="gramEnd"/>
      <w:r w:rsidRPr="00037E9D">
        <w:rPr>
          <w:lang w:val="ru-RU"/>
        </w:rPr>
        <w:t xml:space="preserve"> Рута, 2008. 312 с.</w:t>
      </w:r>
    </w:p>
    <w:p w14:paraId="3AA235A2" w14:textId="77777777" w:rsidR="007B487C" w:rsidRPr="007B487C" w:rsidRDefault="007B487C" w:rsidP="00A34D24">
      <w:pPr>
        <w:numPr>
          <w:ilvl w:val="0"/>
          <w:numId w:val="22"/>
        </w:numPr>
        <w:jc w:val="both"/>
        <w:rPr>
          <w:lang w:val="ru-RU"/>
        </w:rPr>
      </w:pPr>
      <w:r w:rsidRPr="007B487C">
        <w:rPr>
          <w:lang w:val="ru-RU"/>
        </w:rPr>
        <w:t>Ребрій О.В. Сучасні концепції творчості у перекладі: монографія. Харків: Харківський нац. ун-т ім. В. Н. Каразіна, 2012. 376</w:t>
      </w:r>
      <w:r w:rsidRPr="00F42982">
        <w:t> </w:t>
      </w:r>
      <w:r w:rsidRPr="007B487C">
        <w:rPr>
          <w:lang w:val="ru-RU"/>
        </w:rPr>
        <w:t xml:space="preserve">с. </w:t>
      </w:r>
    </w:p>
    <w:p w14:paraId="7BF04A29" w14:textId="77777777" w:rsidR="007B487C" w:rsidRPr="00160F94" w:rsidRDefault="007B487C" w:rsidP="00A34D24">
      <w:pPr>
        <w:numPr>
          <w:ilvl w:val="0"/>
          <w:numId w:val="22"/>
        </w:numPr>
      </w:pPr>
      <w:r w:rsidRPr="007B487C">
        <w:rPr>
          <w:lang w:val="ru-RU"/>
        </w:rPr>
        <w:t xml:space="preserve">Содомора А. Студії одного вірша / А. Содомора. – </w:t>
      </w:r>
      <w:proofErr w:type="gramStart"/>
      <w:r w:rsidRPr="007B487C">
        <w:rPr>
          <w:lang w:val="ru-RU"/>
        </w:rPr>
        <w:t>Львів :</w:t>
      </w:r>
      <w:proofErr w:type="gramEnd"/>
      <w:r w:rsidRPr="007B487C">
        <w:rPr>
          <w:lang w:val="ru-RU"/>
        </w:rPr>
        <w:t xml:space="preserve"> Літопис ; Вид. центр ЛНУ ім. </w:t>
      </w:r>
      <w:r w:rsidRPr="00160F94">
        <w:t>І. Франка, 2006. – 363 с.</w:t>
      </w:r>
    </w:p>
    <w:p w14:paraId="4C5A0B71" w14:textId="77777777" w:rsidR="007B487C" w:rsidRPr="007B487C" w:rsidRDefault="007B487C" w:rsidP="00A34D24">
      <w:pPr>
        <w:numPr>
          <w:ilvl w:val="0"/>
          <w:numId w:val="22"/>
        </w:numPr>
        <w:rPr>
          <w:lang w:val="ru-RU"/>
        </w:rPr>
      </w:pPr>
      <w:r w:rsidRPr="007B487C">
        <w:rPr>
          <w:lang w:val="ru-RU"/>
        </w:rPr>
        <w:t>Содомора А. Шевченків садок і Франкове поле. Спроба прочитання /А.О. Содомора. – Львів: Апріорі, 2016. – 104 с.</w:t>
      </w:r>
    </w:p>
    <w:p w14:paraId="3575D454" w14:textId="77777777" w:rsidR="007B487C" w:rsidRPr="00F42982" w:rsidRDefault="007B487C" w:rsidP="00A34D24">
      <w:pPr>
        <w:numPr>
          <w:ilvl w:val="0"/>
          <w:numId w:val="22"/>
        </w:numPr>
        <w:jc w:val="both"/>
      </w:pPr>
      <w:r w:rsidRPr="007B487C">
        <w:rPr>
          <w:lang w:val="ru-RU"/>
        </w:rPr>
        <w:t xml:space="preserve">Табаковська Е. Когнітивна лінгвістика і поетика перекладу: монографія / пер. С. Тюпа. Івано-Франківськ: Вид-во Прикарпатського нац. ун-ту ім. </w:t>
      </w:r>
      <w:r w:rsidRPr="00F42982">
        <w:t xml:space="preserve">В. Стефаника, 2013. </w:t>
      </w:r>
      <w:proofErr w:type="gramStart"/>
      <w:r w:rsidRPr="00F42982">
        <w:t>203</w:t>
      </w:r>
      <w:proofErr w:type="gramEnd"/>
      <w:r w:rsidRPr="00F42982">
        <w:t xml:space="preserve"> с. </w:t>
      </w:r>
    </w:p>
    <w:p w14:paraId="045F7209" w14:textId="77777777" w:rsidR="007B487C" w:rsidRDefault="007B487C" w:rsidP="00A34D24">
      <w:pPr>
        <w:numPr>
          <w:ilvl w:val="0"/>
          <w:numId w:val="22"/>
        </w:numPr>
        <w:jc w:val="both"/>
      </w:pPr>
      <w:r w:rsidRPr="007B487C">
        <w:rPr>
          <w:lang w:val="ru-RU"/>
        </w:rPr>
        <w:t xml:space="preserve">Чередниченко О. І. Про мову і переклад / О. І. Чередниченко. </w:t>
      </w:r>
      <w:proofErr w:type="gramStart"/>
      <w:r w:rsidRPr="00F42982">
        <w:t>К. :</w:t>
      </w:r>
      <w:proofErr w:type="gramEnd"/>
      <w:r w:rsidRPr="00F42982">
        <w:t xml:space="preserve"> Либідь, 2007. </w:t>
      </w:r>
      <w:proofErr w:type="gramStart"/>
      <w:r w:rsidRPr="00F42982">
        <w:t>247</w:t>
      </w:r>
      <w:proofErr w:type="gramEnd"/>
      <w:r w:rsidRPr="00F42982">
        <w:t> с.</w:t>
      </w:r>
    </w:p>
    <w:p w14:paraId="5CA67CBD" w14:textId="77777777" w:rsidR="007B487C" w:rsidRPr="00160F94" w:rsidRDefault="007B487C" w:rsidP="00A34D24">
      <w:pPr>
        <w:numPr>
          <w:ilvl w:val="0"/>
          <w:numId w:val="22"/>
        </w:numPr>
        <w:overflowPunct w:val="0"/>
        <w:autoSpaceDE w:val="0"/>
        <w:autoSpaceDN w:val="0"/>
        <w:adjustRightInd w:val="0"/>
        <w:textAlignment w:val="baseline"/>
      </w:pPr>
      <w:r w:rsidRPr="007B487C">
        <w:rPr>
          <w:color w:val="000000"/>
          <w:lang w:val="ru-RU"/>
        </w:rPr>
        <w:t>Чер</w:t>
      </w:r>
      <w:r w:rsidRPr="007B487C">
        <w:rPr>
          <w:lang w:val="ru-RU"/>
        </w:rPr>
        <w:t xml:space="preserve">новатий Л.М. Методика викладання перекладу як спеціальності: підручник для студ. вищих заклад. освіти за спеціальністю </w:t>
      </w:r>
      <w:r w:rsidRPr="00160F94">
        <w:t>«Переклад» / Л. М. Черноватий. – Вінниця: Нова книга, 2013. – 376 с.</w:t>
      </w:r>
    </w:p>
    <w:p w14:paraId="7A0C44B6" w14:textId="77777777" w:rsidR="007B487C" w:rsidRPr="00F42982" w:rsidRDefault="007B487C" w:rsidP="00A34D24">
      <w:pPr>
        <w:numPr>
          <w:ilvl w:val="0"/>
          <w:numId w:val="22"/>
        </w:numPr>
        <w:jc w:val="both"/>
        <w:rPr>
          <w:color w:val="000000"/>
          <w:spacing w:val="-3"/>
        </w:rPr>
      </w:pPr>
      <w:r w:rsidRPr="007B487C">
        <w:rPr>
          <w:bCs/>
          <w:spacing w:val="-6"/>
          <w:lang w:val="ru-RU"/>
        </w:rPr>
        <w:t xml:space="preserve">Шмігер Т. Історія українського перекладознавства ХХ сторіччя. </w:t>
      </w:r>
      <w:r w:rsidRPr="00F42982">
        <w:rPr>
          <w:bCs/>
          <w:spacing w:val="-6"/>
        </w:rPr>
        <w:t xml:space="preserve">Львів: Смолоскип, 2009. </w:t>
      </w:r>
      <w:proofErr w:type="gramStart"/>
      <w:r w:rsidRPr="00F42982">
        <w:rPr>
          <w:bCs/>
          <w:spacing w:val="-6"/>
        </w:rPr>
        <w:t>343</w:t>
      </w:r>
      <w:proofErr w:type="gramEnd"/>
      <w:r w:rsidRPr="00F42982">
        <w:rPr>
          <w:bCs/>
          <w:spacing w:val="-6"/>
        </w:rPr>
        <w:t xml:space="preserve"> с.</w:t>
      </w:r>
    </w:p>
    <w:p w14:paraId="43B4E318" w14:textId="77777777" w:rsidR="007B487C" w:rsidRPr="00F42982" w:rsidRDefault="007B487C" w:rsidP="00A34D24">
      <w:pPr>
        <w:pStyle w:val="af8"/>
        <w:numPr>
          <w:ilvl w:val="0"/>
          <w:numId w:val="22"/>
        </w:numPr>
        <w:overflowPunct w:val="0"/>
        <w:autoSpaceDE w:val="0"/>
        <w:autoSpaceDN w:val="0"/>
        <w:adjustRightInd w:val="0"/>
        <w:spacing w:after="0" w:line="240" w:lineRule="auto"/>
        <w:jc w:val="both"/>
        <w:textAlignment w:val="baseline"/>
        <w:rPr>
          <w:rFonts w:ascii="Times New Roman" w:hAnsi="Times New Roman"/>
          <w:sz w:val="24"/>
          <w:szCs w:val="24"/>
        </w:rPr>
      </w:pPr>
      <w:r w:rsidRPr="007B487C">
        <w:rPr>
          <w:rFonts w:ascii="Times New Roman" w:hAnsi="Times New Roman"/>
          <w:sz w:val="24"/>
          <w:szCs w:val="24"/>
          <w:lang w:val="en-US"/>
        </w:rPr>
        <w:t>A</w:t>
      </w:r>
      <w:r w:rsidRPr="00F42982">
        <w:rPr>
          <w:rFonts w:ascii="Times New Roman" w:hAnsi="Times New Roman"/>
          <w:sz w:val="24"/>
          <w:szCs w:val="24"/>
          <w:lang w:val="en-US"/>
        </w:rPr>
        <w:t xml:space="preserve"> </w:t>
      </w:r>
      <w:r w:rsidRPr="007B487C">
        <w:rPr>
          <w:rFonts w:ascii="Times New Roman" w:hAnsi="Times New Roman"/>
          <w:sz w:val="24"/>
          <w:szCs w:val="24"/>
          <w:lang w:val="en-US"/>
        </w:rPr>
        <w:t>History</w:t>
      </w:r>
      <w:r w:rsidRPr="00F42982">
        <w:rPr>
          <w:rFonts w:ascii="Times New Roman" w:hAnsi="Times New Roman"/>
          <w:sz w:val="24"/>
          <w:szCs w:val="24"/>
          <w:lang w:val="en-US"/>
        </w:rPr>
        <w:t xml:space="preserve"> </w:t>
      </w:r>
      <w:r w:rsidRPr="007B487C">
        <w:rPr>
          <w:rFonts w:ascii="Times New Roman" w:hAnsi="Times New Roman"/>
          <w:sz w:val="24"/>
          <w:szCs w:val="24"/>
          <w:lang w:val="en-US"/>
        </w:rPr>
        <w:t>of</w:t>
      </w:r>
      <w:r w:rsidRPr="00F42982">
        <w:rPr>
          <w:rFonts w:ascii="Times New Roman" w:hAnsi="Times New Roman"/>
          <w:sz w:val="24"/>
          <w:szCs w:val="24"/>
          <w:lang w:val="en-US"/>
        </w:rPr>
        <w:t xml:space="preserve"> </w:t>
      </w:r>
      <w:r w:rsidRPr="007B487C">
        <w:rPr>
          <w:rFonts w:ascii="Times New Roman" w:hAnsi="Times New Roman"/>
          <w:sz w:val="24"/>
          <w:szCs w:val="24"/>
          <w:lang w:val="en-US"/>
        </w:rPr>
        <w:t>Modern</w:t>
      </w:r>
      <w:r w:rsidRPr="00F42982">
        <w:rPr>
          <w:rFonts w:ascii="Times New Roman" w:hAnsi="Times New Roman"/>
          <w:sz w:val="24"/>
          <w:szCs w:val="24"/>
          <w:lang w:val="en-US"/>
        </w:rPr>
        <w:t xml:space="preserve"> </w:t>
      </w:r>
      <w:r w:rsidRPr="007B487C">
        <w:rPr>
          <w:rFonts w:ascii="Times New Roman" w:hAnsi="Times New Roman"/>
          <w:sz w:val="24"/>
          <w:szCs w:val="24"/>
          <w:lang w:val="en-US"/>
        </w:rPr>
        <w:t>Translation</w:t>
      </w:r>
      <w:r w:rsidRPr="00F42982">
        <w:rPr>
          <w:rFonts w:ascii="Times New Roman" w:hAnsi="Times New Roman"/>
          <w:sz w:val="24"/>
          <w:szCs w:val="24"/>
          <w:lang w:val="en-US"/>
        </w:rPr>
        <w:t xml:space="preserve"> </w:t>
      </w:r>
      <w:r w:rsidRPr="007B487C">
        <w:rPr>
          <w:rFonts w:ascii="Times New Roman" w:hAnsi="Times New Roman"/>
          <w:sz w:val="24"/>
          <w:szCs w:val="24"/>
          <w:lang w:val="en-US"/>
        </w:rPr>
        <w:t xml:space="preserve">Knowledge. Sources, Concepts, Effects. Ed. by L. D’hulst, Y Gambier. </w:t>
      </w:r>
      <w:r w:rsidRPr="00F42982">
        <w:rPr>
          <w:rFonts w:ascii="Times New Roman" w:hAnsi="Times New Roman"/>
          <w:sz w:val="24"/>
          <w:szCs w:val="24"/>
        </w:rPr>
        <w:t xml:space="preserve">Amsterdam / Philadelphia: John Benjamins Publ. Comp, 2018. 475 p. </w:t>
      </w:r>
    </w:p>
    <w:p w14:paraId="0D78D5A1" w14:textId="77777777" w:rsidR="007B487C" w:rsidRDefault="007B487C" w:rsidP="00A34D24">
      <w:pPr>
        <w:numPr>
          <w:ilvl w:val="0"/>
          <w:numId w:val="22"/>
        </w:numPr>
        <w:overflowPunct w:val="0"/>
        <w:autoSpaceDE w:val="0"/>
        <w:autoSpaceDN w:val="0"/>
        <w:adjustRightInd w:val="0"/>
        <w:jc w:val="both"/>
        <w:textAlignment w:val="baseline"/>
      </w:pPr>
      <w:r w:rsidRPr="00F42982">
        <w:t xml:space="preserve">Baker M. In Other </w:t>
      </w:r>
      <w:proofErr w:type="gramStart"/>
      <w:r w:rsidRPr="00F42982">
        <w:t>Words:</w:t>
      </w:r>
      <w:proofErr w:type="gramEnd"/>
      <w:r w:rsidRPr="00F42982">
        <w:t xml:space="preserve"> A Coursebook on Translation. London and New York: Routledge, 1992. </w:t>
      </w:r>
      <w:r w:rsidRPr="00F42982">
        <w:rPr>
          <w:lang w:val="en-US"/>
        </w:rPr>
        <w:t>V</w:t>
      </w:r>
      <w:r w:rsidRPr="00F42982">
        <w:t xml:space="preserve">. XII. </w:t>
      </w:r>
      <w:proofErr w:type="gramStart"/>
      <w:r w:rsidRPr="00F42982">
        <w:t>304</w:t>
      </w:r>
      <w:proofErr w:type="gramEnd"/>
      <w:r w:rsidRPr="00F42982">
        <w:t> p.</w:t>
      </w:r>
    </w:p>
    <w:p w14:paraId="6FA84705" w14:textId="77777777" w:rsidR="007B487C" w:rsidRPr="00D23EF4" w:rsidRDefault="007B487C" w:rsidP="00A34D24">
      <w:pPr>
        <w:numPr>
          <w:ilvl w:val="0"/>
          <w:numId w:val="22"/>
        </w:numPr>
        <w:overflowPunct w:val="0"/>
        <w:autoSpaceDE w:val="0"/>
        <w:autoSpaceDN w:val="0"/>
        <w:adjustRightInd w:val="0"/>
        <w:spacing w:line="276" w:lineRule="auto"/>
        <w:textAlignment w:val="baseline"/>
        <w:rPr>
          <w:lang w:val="en-US"/>
        </w:rPr>
      </w:pPr>
      <w:r>
        <w:rPr>
          <w:lang w:val="en-US"/>
        </w:rPr>
        <w:t>Bandia Paul F. Translation as Reparation: Writing and Translating in Postcolonial Africa. – Manchester, UK; Kinderhook (NY), USA: St Jerome, 2008. – 270 p.</w:t>
      </w:r>
    </w:p>
    <w:p w14:paraId="25B97A3D" w14:textId="77777777" w:rsidR="007B487C" w:rsidRDefault="007B487C" w:rsidP="00A34D24">
      <w:pPr>
        <w:numPr>
          <w:ilvl w:val="0"/>
          <w:numId w:val="22"/>
        </w:numPr>
        <w:overflowPunct w:val="0"/>
        <w:autoSpaceDE w:val="0"/>
        <w:autoSpaceDN w:val="0"/>
        <w:adjustRightInd w:val="0"/>
        <w:jc w:val="both"/>
        <w:textAlignment w:val="baseline"/>
      </w:pPr>
      <w:r w:rsidRPr="00F42982">
        <w:t xml:space="preserve">Bassnet S. </w:t>
      </w:r>
      <w:r w:rsidRPr="00F42982">
        <w:rPr>
          <w:lang w:val="en-US"/>
        </w:rPr>
        <w:t>Postcolonialism and Translation. The Oxford Handbook of Postcolonial Studies / ed. by G. Huggan.</w:t>
      </w:r>
      <w:r w:rsidRPr="00F42982">
        <w:t xml:space="preserve"> Oxford Univ. Press, 2013. </w:t>
      </w:r>
      <w:proofErr w:type="gramStart"/>
      <w:r w:rsidRPr="00F42982">
        <w:t>159</w:t>
      </w:r>
      <w:proofErr w:type="gramEnd"/>
      <w:r w:rsidRPr="00F42982">
        <w:t> p.</w:t>
      </w:r>
    </w:p>
    <w:p w14:paraId="57932D88" w14:textId="77777777" w:rsidR="007B487C" w:rsidRPr="007B487C" w:rsidRDefault="007B487C" w:rsidP="00A34D24">
      <w:pPr>
        <w:pStyle w:val="af8"/>
        <w:numPr>
          <w:ilvl w:val="0"/>
          <w:numId w:val="22"/>
        </w:numPr>
        <w:overflowPunct w:val="0"/>
        <w:autoSpaceDE w:val="0"/>
        <w:autoSpaceDN w:val="0"/>
        <w:adjustRightInd w:val="0"/>
        <w:spacing w:after="0" w:line="240" w:lineRule="auto"/>
        <w:textAlignment w:val="baseline"/>
        <w:rPr>
          <w:rFonts w:ascii="Times New Roman" w:hAnsi="Times New Roman"/>
          <w:sz w:val="24"/>
          <w:szCs w:val="24"/>
          <w:lang w:val="en-US"/>
        </w:rPr>
      </w:pPr>
      <w:r w:rsidRPr="007B487C">
        <w:rPr>
          <w:rFonts w:ascii="Times New Roman" w:hAnsi="Times New Roman"/>
          <w:sz w:val="24"/>
          <w:szCs w:val="24"/>
          <w:lang w:val="en-US"/>
        </w:rPr>
        <w:t xml:space="preserve">Bassnet-McGuire S. Translation Studies / New Accents. – London and New York: Methuen, 1980. – </w:t>
      </w:r>
      <w:r w:rsidRPr="00160F94">
        <w:rPr>
          <w:rFonts w:ascii="Times New Roman" w:hAnsi="Times New Roman"/>
          <w:sz w:val="24"/>
          <w:szCs w:val="24"/>
          <w:lang w:val="en-US"/>
        </w:rPr>
        <w:t>V. </w:t>
      </w:r>
      <w:r w:rsidRPr="007B487C">
        <w:rPr>
          <w:rFonts w:ascii="Times New Roman" w:hAnsi="Times New Roman"/>
          <w:sz w:val="24"/>
          <w:szCs w:val="24"/>
          <w:lang w:val="en-US"/>
        </w:rPr>
        <w:t xml:space="preserve">XII. </w:t>
      </w:r>
      <w:proofErr w:type="gramStart"/>
      <w:r w:rsidRPr="007B487C">
        <w:rPr>
          <w:rFonts w:ascii="Times New Roman" w:hAnsi="Times New Roman"/>
          <w:sz w:val="24"/>
          <w:szCs w:val="24"/>
          <w:lang w:val="en-US"/>
        </w:rPr>
        <w:t>–159</w:t>
      </w:r>
      <w:proofErr w:type="gramEnd"/>
      <w:r w:rsidRPr="007B487C">
        <w:rPr>
          <w:rFonts w:ascii="Times New Roman" w:hAnsi="Times New Roman"/>
          <w:sz w:val="24"/>
          <w:szCs w:val="24"/>
          <w:lang w:val="en-US"/>
        </w:rPr>
        <w:t> p.</w:t>
      </w:r>
    </w:p>
    <w:p w14:paraId="44469D29" w14:textId="77777777" w:rsidR="007B487C" w:rsidRDefault="007B487C" w:rsidP="00A34D24">
      <w:pPr>
        <w:numPr>
          <w:ilvl w:val="0"/>
          <w:numId w:val="22"/>
        </w:numPr>
        <w:overflowPunct w:val="0"/>
        <w:autoSpaceDE w:val="0"/>
        <w:autoSpaceDN w:val="0"/>
        <w:adjustRightInd w:val="0"/>
        <w:spacing w:line="276" w:lineRule="auto"/>
        <w:textAlignment w:val="baseline"/>
      </w:pPr>
      <w:r>
        <w:rPr>
          <w:lang w:val="en-US"/>
        </w:rPr>
        <w:t xml:space="preserve">Bassnett S. Constructing Cultures: Essays on Literary Translation / S. Bassnett, A. Lefevere. – Clevedon; Philadelphia; Toronto; Sydney; Johannesburg: Multilingual Matters, 1998. – </w:t>
      </w:r>
      <w:proofErr w:type="gramStart"/>
      <w:r>
        <w:rPr>
          <w:lang w:val="en-US"/>
        </w:rPr>
        <w:t>xxii</w:t>
      </w:r>
      <w:proofErr w:type="gramEnd"/>
      <w:r>
        <w:rPr>
          <w:lang w:val="en-US"/>
        </w:rPr>
        <w:t>, 143 p. – (Topics in translation. 11).</w:t>
      </w:r>
    </w:p>
    <w:p w14:paraId="6408172B" w14:textId="77777777" w:rsidR="007B487C" w:rsidRPr="00160F94" w:rsidRDefault="007B487C" w:rsidP="00A34D24">
      <w:pPr>
        <w:pStyle w:val="af8"/>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sidRPr="007B487C">
        <w:rPr>
          <w:rFonts w:ascii="Times New Roman" w:hAnsi="Times New Roman"/>
          <w:sz w:val="24"/>
          <w:szCs w:val="24"/>
          <w:lang w:val="en-US"/>
        </w:rPr>
        <w:lastRenderedPageBreak/>
        <w:t xml:space="preserve">Catford J. A Linguistic Theory of Translation: An Essay in Applied Linguistics. – London: Oxford Univ. </w:t>
      </w:r>
      <w:r w:rsidRPr="00160F94">
        <w:rPr>
          <w:rFonts w:ascii="Times New Roman" w:hAnsi="Times New Roman"/>
          <w:sz w:val="24"/>
          <w:szCs w:val="24"/>
        </w:rPr>
        <w:t>Press, 1965. – viii, 103 p.</w:t>
      </w:r>
    </w:p>
    <w:p w14:paraId="256DAE54" w14:textId="77777777" w:rsidR="007B487C" w:rsidRDefault="007B487C" w:rsidP="00A34D24">
      <w:pPr>
        <w:numPr>
          <w:ilvl w:val="0"/>
          <w:numId w:val="22"/>
        </w:numPr>
        <w:jc w:val="both"/>
        <w:rPr>
          <w:lang w:val="en-US"/>
        </w:rPr>
      </w:pPr>
      <w:r w:rsidRPr="00F42982">
        <w:rPr>
          <w:lang w:val="en-US"/>
        </w:rPr>
        <w:t>Chesterman A. Bridge concepts in translation sociology. Constructing a Sociology of Translation / ed. by M. Wolf &amp; A. Fukari. Amsterdam, Philadelphia: John Benjamins Publ. House, 2007. P. 171–183.</w:t>
      </w:r>
    </w:p>
    <w:p w14:paraId="7BC5A0F5" w14:textId="77777777" w:rsidR="007B487C" w:rsidRPr="00993B43" w:rsidRDefault="007B487C" w:rsidP="00A34D24">
      <w:pPr>
        <w:pStyle w:val="af8"/>
        <w:numPr>
          <w:ilvl w:val="0"/>
          <w:numId w:val="22"/>
        </w:numPr>
        <w:spacing w:after="160" w:line="259" w:lineRule="auto"/>
        <w:rPr>
          <w:rFonts w:ascii="Times New Roman" w:eastAsia="Calibri" w:hAnsi="Times New Roman"/>
          <w:sz w:val="24"/>
          <w:szCs w:val="24"/>
          <w:lang w:val="uk-UA" w:eastAsia="en-US"/>
        </w:rPr>
      </w:pPr>
      <w:r w:rsidRPr="00993B43">
        <w:rPr>
          <w:rFonts w:ascii="Times New Roman" w:hAnsi="Times New Roman"/>
          <w:sz w:val="24"/>
          <w:szCs w:val="24"/>
          <w:lang w:val="en-US"/>
        </w:rPr>
        <w:t xml:space="preserve">Dzera O. </w:t>
      </w:r>
      <w:r w:rsidRPr="00993B43">
        <w:rPr>
          <w:rFonts w:ascii="Times New Roman" w:hAnsi="Times New Roman"/>
          <w:sz w:val="24"/>
          <w:szCs w:val="24"/>
          <w:lang w:val="uk-UA" w:eastAsia="uk-UA"/>
        </w:rPr>
        <w:t xml:space="preserve">Feminism and Bible Translation. </w:t>
      </w:r>
      <w:r w:rsidRPr="00993B43">
        <w:rPr>
          <w:rFonts w:ascii="Times New Roman" w:hAnsi="Times New Roman"/>
          <w:iCs/>
          <w:sz w:val="24"/>
          <w:szCs w:val="24"/>
          <w:lang w:val="uk-UA" w:eastAsia="uk-UA"/>
        </w:rPr>
        <w:t>Іноземна філологія Укр. наук. зб.</w:t>
      </w:r>
      <w:r w:rsidRPr="00993B43">
        <w:rPr>
          <w:rFonts w:ascii="Times New Roman" w:hAnsi="Times New Roman"/>
          <w:i/>
          <w:iCs/>
          <w:sz w:val="24"/>
          <w:szCs w:val="24"/>
          <w:lang w:val="uk-UA" w:eastAsia="uk-UA"/>
        </w:rPr>
        <w:t xml:space="preserve"> </w:t>
      </w:r>
      <w:r w:rsidRPr="00993B43">
        <w:rPr>
          <w:rFonts w:ascii="Times New Roman" w:hAnsi="Times New Roman"/>
          <w:sz w:val="24"/>
          <w:szCs w:val="24"/>
          <w:lang w:val="uk-UA" w:eastAsia="uk-UA"/>
        </w:rPr>
        <w:t>Львів: Вид-во ЛНУ ім. І. Франка, 2020. С. Вип. 133. С. 106-117.</w:t>
      </w:r>
    </w:p>
    <w:p w14:paraId="67BCCC0A" w14:textId="77777777" w:rsidR="007B487C" w:rsidRPr="00F42982" w:rsidRDefault="007B487C" w:rsidP="00A34D24">
      <w:pPr>
        <w:numPr>
          <w:ilvl w:val="0"/>
          <w:numId w:val="22"/>
        </w:numPr>
        <w:overflowPunct w:val="0"/>
        <w:autoSpaceDE w:val="0"/>
        <w:autoSpaceDN w:val="0"/>
        <w:adjustRightInd w:val="0"/>
        <w:jc w:val="both"/>
        <w:textAlignment w:val="baseline"/>
      </w:pPr>
      <w:r w:rsidRPr="00F42982">
        <w:t xml:space="preserve">Genztler E. Contemporary Translation Theories. London &amp; New York: Routledge, 1993. </w:t>
      </w:r>
      <w:proofErr w:type="gramStart"/>
      <w:r w:rsidRPr="00F42982">
        <w:t>220</w:t>
      </w:r>
      <w:proofErr w:type="gramEnd"/>
      <w:r w:rsidRPr="00F42982">
        <w:t> p.</w:t>
      </w:r>
    </w:p>
    <w:p w14:paraId="50EC9158" w14:textId="77777777" w:rsidR="007B487C" w:rsidRPr="00F42982" w:rsidRDefault="007B487C" w:rsidP="00A34D24">
      <w:pPr>
        <w:numPr>
          <w:ilvl w:val="0"/>
          <w:numId w:val="22"/>
        </w:numPr>
        <w:overflowPunct w:val="0"/>
        <w:autoSpaceDE w:val="0"/>
        <w:autoSpaceDN w:val="0"/>
        <w:adjustRightInd w:val="0"/>
        <w:jc w:val="both"/>
        <w:textAlignment w:val="baseline"/>
      </w:pPr>
      <w:r w:rsidRPr="00F42982">
        <w:t xml:space="preserve">Holmes J. Translated Papers on Literary Translation and Translation Studies. – Amsterdam: Rodopi, 1988. </w:t>
      </w:r>
      <w:proofErr w:type="gramStart"/>
      <w:r w:rsidRPr="00F42982">
        <w:t>117</w:t>
      </w:r>
      <w:proofErr w:type="gramEnd"/>
      <w:r w:rsidRPr="00F42982">
        <w:t> p.</w:t>
      </w:r>
    </w:p>
    <w:p w14:paraId="1E90C486" w14:textId="77777777" w:rsidR="007B487C" w:rsidRPr="00F42982" w:rsidRDefault="007B487C" w:rsidP="00A34D24">
      <w:pPr>
        <w:numPr>
          <w:ilvl w:val="0"/>
          <w:numId w:val="22"/>
        </w:numPr>
        <w:jc w:val="both"/>
        <w:rPr>
          <w:lang w:val="en-US"/>
        </w:rPr>
      </w:pPr>
      <w:r w:rsidRPr="00F42982">
        <w:rPr>
          <w:lang w:val="en-US"/>
        </w:rPr>
        <w:t xml:space="preserve">House J. </w:t>
      </w:r>
      <w:r w:rsidRPr="00F42982">
        <w:rPr>
          <w:iCs/>
          <w:color w:val="000000"/>
          <w:lang w:val="en-US"/>
        </w:rPr>
        <w:t>Globalization and Aspects of Translation.</w:t>
      </w:r>
      <w:r w:rsidRPr="00F42982">
        <w:rPr>
          <w:color w:val="000000"/>
          <w:lang w:val="en-US"/>
        </w:rPr>
        <w:t xml:space="preserve"> Eds. S. Shiyab, M. Gaddis Rose, J. House &amp; J. </w:t>
      </w:r>
      <w:proofErr w:type="gramStart"/>
      <w:r w:rsidRPr="00F42982">
        <w:rPr>
          <w:color w:val="000000"/>
          <w:lang w:val="en-US"/>
        </w:rPr>
        <w:t>Duval .</w:t>
      </w:r>
      <w:proofErr w:type="gramEnd"/>
      <w:r w:rsidRPr="00F42982">
        <w:rPr>
          <w:color w:val="000000"/>
          <w:lang w:val="en-US"/>
        </w:rPr>
        <w:t xml:space="preserve"> </w:t>
      </w:r>
      <w:r w:rsidRPr="00F42982">
        <w:rPr>
          <w:color w:val="000000"/>
        </w:rPr>
        <w:t>Newcastle: Cambridge Scholars Publications, 2010</w:t>
      </w:r>
      <w:r w:rsidRPr="00F42982">
        <w:rPr>
          <w:color w:val="000000"/>
          <w:lang w:val="en-US"/>
        </w:rPr>
        <w:t xml:space="preserve">. </w:t>
      </w:r>
      <w:proofErr w:type="gramStart"/>
      <w:r w:rsidRPr="00F42982">
        <w:rPr>
          <w:color w:val="000000"/>
          <w:lang w:val="en-US"/>
        </w:rPr>
        <w:t>350</w:t>
      </w:r>
      <w:proofErr w:type="gramEnd"/>
      <w:r w:rsidRPr="00F42982">
        <w:rPr>
          <w:color w:val="000000"/>
          <w:lang w:val="en-US"/>
        </w:rPr>
        <w:t xml:space="preserve"> p.</w:t>
      </w:r>
    </w:p>
    <w:p w14:paraId="32CFFD35" w14:textId="77777777" w:rsidR="007B487C" w:rsidRPr="00F42982" w:rsidRDefault="007B487C" w:rsidP="00A34D24">
      <w:pPr>
        <w:pStyle w:val="af8"/>
        <w:numPr>
          <w:ilvl w:val="0"/>
          <w:numId w:val="22"/>
        </w:numPr>
        <w:spacing w:after="0" w:line="240" w:lineRule="auto"/>
        <w:jc w:val="both"/>
        <w:rPr>
          <w:rFonts w:ascii="Times New Roman" w:hAnsi="Times New Roman"/>
          <w:sz w:val="24"/>
          <w:szCs w:val="24"/>
          <w:lang w:val="en-US"/>
        </w:rPr>
      </w:pPr>
      <w:r w:rsidRPr="00F42982">
        <w:rPr>
          <w:rFonts w:ascii="Times New Roman" w:hAnsi="Times New Roman"/>
          <w:sz w:val="24"/>
          <w:szCs w:val="24"/>
          <w:lang w:val="en-US"/>
        </w:rPr>
        <w:t>Inghilleri M. The Sociology of Bourdieur and the Construction of the “Object” in Translation and Interpreting Studies. The Translator. 2005. № 11: 2. P. 25–145.</w:t>
      </w:r>
    </w:p>
    <w:p w14:paraId="70319A64" w14:textId="77777777" w:rsidR="007B487C" w:rsidRDefault="007B487C" w:rsidP="00A34D24">
      <w:pPr>
        <w:pStyle w:val="af8"/>
        <w:numPr>
          <w:ilvl w:val="0"/>
          <w:numId w:val="22"/>
        </w:numPr>
        <w:spacing w:after="0" w:line="240" w:lineRule="auto"/>
        <w:jc w:val="both"/>
        <w:rPr>
          <w:rFonts w:ascii="Times New Roman" w:hAnsi="Times New Roman"/>
          <w:sz w:val="24"/>
          <w:szCs w:val="24"/>
        </w:rPr>
      </w:pPr>
      <w:r w:rsidRPr="00F42982">
        <w:rPr>
          <w:rFonts w:ascii="Times New Roman" w:hAnsi="Times New Roman"/>
          <w:sz w:val="24"/>
          <w:szCs w:val="24"/>
          <w:lang w:val="en-US"/>
        </w:rPr>
        <w:t>L</w:t>
      </w:r>
      <w:r w:rsidRPr="007B487C">
        <w:rPr>
          <w:rFonts w:ascii="Times New Roman" w:hAnsi="Times New Roman"/>
          <w:sz w:val="24"/>
          <w:szCs w:val="24"/>
          <w:lang w:val="en-US"/>
        </w:rPr>
        <w:t xml:space="preserve">akoff G., Johnson M. Metaphors We Live by. – Chicago: the Univ. </w:t>
      </w:r>
      <w:r w:rsidRPr="00F42982">
        <w:rPr>
          <w:rFonts w:ascii="Times New Roman" w:hAnsi="Times New Roman"/>
          <w:sz w:val="24"/>
          <w:szCs w:val="24"/>
        </w:rPr>
        <w:t xml:space="preserve">Of Chicago, 1980. – 242 p. </w:t>
      </w:r>
    </w:p>
    <w:p w14:paraId="39FCDAC0" w14:textId="77777777" w:rsidR="007B487C" w:rsidRPr="00F42982" w:rsidRDefault="007B487C" w:rsidP="00A34D24">
      <w:pPr>
        <w:pStyle w:val="af8"/>
        <w:numPr>
          <w:ilvl w:val="0"/>
          <w:numId w:val="22"/>
        </w:numPr>
        <w:spacing w:after="0" w:line="240" w:lineRule="auto"/>
        <w:jc w:val="both"/>
        <w:rPr>
          <w:rFonts w:ascii="Times New Roman" w:hAnsi="Times New Roman"/>
          <w:sz w:val="24"/>
          <w:szCs w:val="24"/>
        </w:rPr>
      </w:pPr>
      <w:r w:rsidRPr="003A75BE">
        <w:rPr>
          <w:rFonts w:ascii="Times New Roman" w:hAnsi="Times New Roman"/>
          <w:sz w:val="24"/>
          <w:szCs w:val="24"/>
          <w:lang w:val="en-US"/>
        </w:rPr>
        <w:t>Literary Translator Studies. Ed. by Kaindl K., Kolb W., Schlager D. Amsterdam: John Benjamins Publ. Company, 2021</w:t>
      </w:r>
      <w:r>
        <w:rPr>
          <w:rFonts w:ascii="Times New Roman" w:hAnsi="Times New Roman"/>
          <w:sz w:val="24"/>
          <w:szCs w:val="24"/>
          <w:lang w:val="uk-UA"/>
        </w:rPr>
        <w:t>.</w:t>
      </w:r>
    </w:p>
    <w:p w14:paraId="3460CB4C" w14:textId="77777777" w:rsidR="007B487C" w:rsidRPr="00F42982" w:rsidRDefault="007B487C" w:rsidP="00A34D24">
      <w:pPr>
        <w:pStyle w:val="af8"/>
        <w:numPr>
          <w:ilvl w:val="0"/>
          <w:numId w:val="22"/>
        </w:numPr>
        <w:spacing w:after="0" w:line="240" w:lineRule="auto"/>
        <w:jc w:val="both"/>
        <w:rPr>
          <w:rFonts w:ascii="Times New Roman" w:hAnsi="Times New Roman"/>
          <w:sz w:val="24"/>
          <w:szCs w:val="24"/>
        </w:rPr>
      </w:pPr>
      <w:r w:rsidRPr="007B487C">
        <w:rPr>
          <w:rFonts w:ascii="Times New Roman" w:hAnsi="Times New Roman"/>
          <w:sz w:val="24"/>
          <w:szCs w:val="24"/>
          <w:lang w:val="en-US"/>
        </w:rPr>
        <w:t xml:space="preserve">Lefevere A. Translation, Rewriting and the Manipulation of Literary Fame. </w:t>
      </w:r>
      <w:r w:rsidRPr="00F42982">
        <w:rPr>
          <w:rFonts w:ascii="Times New Roman" w:hAnsi="Times New Roman"/>
          <w:sz w:val="24"/>
          <w:szCs w:val="24"/>
        </w:rPr>
        <w:t>London: Routledge, 1992. 176 p.</w:t>
      </w:r>
    </w:p>
    <w:p w14:paraId="0063EA65" w14:textId="77777777" w:rsidR="007B487C" w:rsidRPr="00F42982" w:rsidRDefault="007B487C" w:rsidP="00A34D24">
      <w:pPr>
        <w:numPr>
          <w:ilvl w:val="0"/>
          <w:numId w:val="22"/>
        </w:numPr>
        <w:overflowPunct w:val="0"/>
        <w:autoSpaceDE w:val="0"/>
        <w:autoSpaceDN w:val="0"/>
        <w:adjustRightInd w:val="0"/>
        <w:jc w:val="both"/>
        <w:textAlignment w:val="baseline"/>
      </w:pPr>
      <w:r w:rsidRPr="00F42982">
        <w:t xml:space="preserve">Moving Boundaries of Translation / ed. by H. V. Dam, M. N. Brogger, </w:t>
      </w:r>
      <w:proofErr w:type="gramStart"/>
      <w:r w:rsidRPr="00F42982">
        <w:t>K.K</w:t>
      </w:r>
      <w:proofErr w:type="gramEnd"/>
      <w:r w:rsidRPr="00F42982">
        <w:t>. Zethsen. – London</w:t>
      </w:r>
      <w:r w:rsidRPr="00F42982">
        <w:rPr>
          <w:lang w:val="en-US"/>
        </w:rPr>
        <w:t xml:space="preserve"> </w:t>
      </w:r>
      <w:r w:rsidRPr="00F42982">
        <w:t>&amp;</w:t>
      </w:r>
      <w:r w:rsidRPr="00F42982">
        <w:rPr>
          <w:lang w:val="en-US"/>
        </w:rPr>
        <w:t xml:space="preserve"> </w:t>
      </w:r>
      <w:r w:rsidRPr="00F42982">
        <w:t>New York: Routledge, 2019. – 238 p.</w:t>
      </w:r>
    </w:p>
    <w:p w14:paraId="1423D89F" w14:textId="77777777" w:rsidR="007B487C" w:rsidRPr="00F42982" w:rsidRDefault="007B487C" w:rsidP="00A34D24">
      <w:pPr>
        <w:pStyle w:val="af8"/>
        <w:numPr>
          <w:ilvl w:val="0"/>
          <w:numId w:val="22"/>
        </w:numPr>
        <w:spacing w:after="0" w:line="240" w:lineRule="auto"/>
        <w:jc w:val="both"/>
        <w:rPr>
          <w:rFonts w:ascii="Times New Roman" w:hAnsi="Times New Roman"/>
          <w:sz w:val="24"/>
          <w:szCs w:val="24"/>
        </w:rPr>
      </w:pPr>
      <w:r w:rsidRPr="007B487C">
        <w:rPr>
          <w:rFonts w:ascii="Times New Roman" w:hAnsi="Times New Roman"/>
          <w:sz w:val="24"/>
          <w:szCs w:val="24"/>
          <w:lang w:val="en-US"/>
        </w:rPr>
        <w:t xml:space="preserve">Munday J. Introducing Translation Studies. Theories and Applications. London; New York: Routledge, 2001. </w:t>
      </w:r>
      <w:r w:rsidRPr="00F42982">
        <w:rPr>
          <w:rFonts w:ascii="Times New Roman" w:hAnsi="Times New Roman"/>
          <w:sz w:val="24"/>
          <w:szCs w:val="24"/>
        </w:rPr>
        <w:t>222 p.</w:t>
      </w:r>
    </w:p>
    <w:p w14:paraId="3E39FA85" w14:textId="77777777" w:rsidR="007B487C" w:rsidRPr="00F42982" w:rsidRDefault="007B487C" w:rsidP="00A34D24">
      <w:pPr>
        <w:numPr>
          <w:ilvl w:val="0"/>
          <w:numId w:val="22"/>
        </w:numPr>
        <w:overflowPunct w:val="0"/>
        <w:autoSpaceDE w:val="0"/>
        <w:autoSpaceDN w:val="0"/>
        <w:adjustRightInd w:val="0"/>
        <w:jc w:val="both"/>
        <w:textAlignment w:val="baseline"/>
      </w:pPr>
      <w:r w:rsidRPr="00F42982">
        <w:t xml:space="preserve">Neubert A., Shreve G. Translation as Text. Kent, Ohio, and London, England: The Kent State Univ. Press, 1992. </w:t>
      </w:r>
      <w:proofErr w:type="gramStart"/>
      <w:r w:rsidRPr="00F42982">
        <w:t>169</w:t>
      </w:r>
      <w:proofErr w:type="gramEnd"/>
      <w:r w:rsidRPr="00F42982">
        <w:t> p.</w:t>
      </w:r>
    </w:p>
    <w:p w14:paraId="514C8F59" w14:textId="77777777" w:rsidR="007B487C" w:rsidRPr="00D23EF4" w:rsidRDefault="007B487C" w:rsidP="00A34D24">
      <w:pPr>
        <w:numPr>
          <w:ilvl w:val="0"/>
          <w:numId w:val="22"/>
        </w:numPr>
        <w:overflowPunct w:val="0"/>
        <w:autoSpaceDE w:val="0"/>
        <w:autoSpaceDN w:val="0"/>
        <w:adjustRightInd w:val="0"/>
        <w:jc w:val="both"/>
        <w:textAlignment w:val="baseline"/>
      </w:pPr>
      <w:r w:rsidRPr="00F42982">
        <w:rPr>
          <w:rStyle w:val="article-title"/>
          <w:color w:val="000000"/>
          <w:lang w:val="en-US"/>
        </w:rPr>
        <w:t>Palopsoski O., Koskinen K. Reprocessing texts. The fine line between retranslating and revising.</w:t>
      </w:r>
      <w:r w:rsidRPr="00F42982">
        <w:rPr>
          <w:color w:val="000000"/>
          <w:lang w:val="en-US"/>
        </w:rPr>
        <w:t xml:space="preserve"> </w:t>
      </w:r>
      <w:r w:rsidRPr="00F42982">
        <w:rPr>
          <w:rStyle w:val="refsource"/>
          <w:i/>
          <w:iCs/>
          <w:color w:val="000000"/>
        </w:rPr>
        <w:t>Across Languages and Cultures</w:t>
      </w:r>
      <w:r w:rsidRPr="00F42982">
        <w:rPr>
          <w:rStyle w:val="refsource"/>
          <w:i/>
          <w:iCs/>
          <w:color w:val="000000"/>
          <w:lang w:val="en-US"/>
        </w:rPr>
        <w:t>.</w:t>
      </w:r>
      <w:r w:rsidRPr="00F42982">
        <w:rPr>
          <w:color w:val="000000"/>
        </w:rPr>
        <w:t xml:space="preserve"> </w:t>
      </w:r>
      <w:proofErr w:type="gramStart"/>
      <w:r w:rsidRPr="00F42982">
        <w:rPr>
          <w:color w:val="000000"/>
        </w:rPr>
        <w:t>11</w:t>
      </w:r>
      <w:proofErr w:type="gramEnd"/>
      <w:r w:rsidRPr="00F42982">
        <w:rPr>
          <w:color w:val="000000"/>
        </w:rPr>
        <w:t xml:space="preserve"> (1)</w:t>
      </w:r>
      <w:r w:rsidRPr="00F42982">
        <w:rPr>
          <w:color w:val="000000"/>
          <w:lang w:val="en-US"/>
        </w:rPr>
        <w:t xml:space="preserve">, 2004. P. </w:t>
      </w:r>
      <w:r w:rsidRPr="00F42982">
        <w:rPr>
          <w:color w:val="000000"/>
        </w:rPr>
        <w:t>29–49</w:t>
      </w:r>
      <w:r w:rsidRPr="00F42982">
        <w:rPr>
          <w:color w:val="000000"/>
          <w:lang w:val="en-US"/>
        </w:rPr>
        <w:t>.</w:t>
      </w:r>
    </w:p>
    <w:p w14:paraId="01241CE2" w14:textId="77777777" w:rsidR="007B487C" w:rsidRPr="00D23EF4" w:rsidRDefault="007B487C" w:rsidP="00A34D24">
      <w:pPr>
        <w:numPr>
          <w:ilvl w:val="0"/>
          <w:numId w:val="22"/>
        </w:numPr>
        <w:overflowPunct w:val="0"/>
        <w:autoSpaceDE w:val="0"/>
        <w:autoSpaceDN w:val="0"/>
        <w:adjustRightInd w:val="0"/>
        <w:spacing w:line="276" w:lineRule="auto"/>
        <w:textAlignment w:val="baseline"/>
        <w:rPr>
          <w:lang w:val="en-US"/>
        </w:rPr>
      </w:pPr>
      <w:r w:rsidRPr="00D23EF4">
        <w:rPr>
          <w:rStyle w:val="a5"/>
          <w:b w:val="0"/>
          <w:lang w:val="en-US"/>
        </w:rPr>
        <w:t xml:space="preserve">Pokorn N. K. </w:t>
      </w:r>
      <w:proofErr w:type="gramStart"/>
      <w:r w:rsidRPr="00D23EF4">
        <w:rPr>
          <w:rStyle w:val="a5"/>
          <w:b w:val="0"/>
          <w:lang w:val="en-US"/>
        </w:rPr>
        <w:t>Challenging</w:t>
      </w:r>
      <w:proofErr w:type="gramEnd"/>
      <w:r w:rsidRPr="00D23EF4">
        <w:rPr>
          <w:rStyle w:val="a5"/>
          <w:b w:val="0"/>
          <w:lang w:val="en-US"/>
        </w:rPr>
        <w:t xml:space="preserve"> the traditional axioms: </w:t>
      </w:r>
      <w:r w:rsidRPr="00D23EF4">
        <w:rPr>
          <w:b/>
          <w:lang w:val="en-US"/>
        </w:rPr>
        <w:t>Translation into a non-mother tongue</w:t>
      </w:r>
      <w:r w:rsidRPr="00D23EF4">
        <w:rPr>
          <w:b/>
          <w:lang w:val="uk-UA"/>
        </w:rPr>
        <w:t xml:space="preserve"> / </w:t>
      </w:r>
      <w:r w:rsidRPr="00D23EF4">
        <w:rPr>
          <w:rStyle w:val="a5"/>
          <w:b w:val="0"/>
          <w:lang w:val="en-US"/>
        </w:rPr>
        <w:t>N. K.</w:t>
      </w:r>
      <w:r w:rsidRPr="00D23EF4">
        <w:rPr>
          <w:rStyle w:val="a5"/>
          <w:b w:val="0"/>
          <w:lang w:val="uk-UA"/>
        </w:rPr>
        <w:t xml:space="preserve"> </w:t>
      </w:r>
      <w:r w:rsidRPr="00D23EF4">
        <w:rPr>
          <w:rStyle w:val="a5"/>
          <w:b w:val="0"/>
          <w:lang w:val="en-US"/>
        </w:rPr>
        <w:t>Pokorn</w:t>
      </w:r>
      <w:r w:rsidRPr="00D23EF4">
        <w:rPr>
          <w:b/>
          <w:lang w:val="en-US"/>
        </w:rPr>
        <w:t xml:space="preserve">. – </w:t>
      </w:r>
      <w:proofErr w:type="gramStart"/>
      <w:r w:rsidRPr="00D23EF4">
        <w:rPr>
          <w:lang w:val="en-US"/>
        </w:rPr>
        <w:t>Amsterdam :</w:t>
      </w:r>
      <w:proofErr w:type="gramEnd"/>
      <w:r w:rsidRPr="00D23EF4">
        <w:rPr>
          <w:lang w:val="en-US"/>
        </w:rPr>
        <w:t xml:space="preserve"> John Benjamins, 2005. – P. xii, 166. </w:t>
      </w:r>
      <w:proofErr w:type="gramStart"/>
      <w:r w:rsidRPr="00D23EF4">
        <w:rPr>
          <w:lang w:val="en-US"/>
        </w:rPr>
        <w:t>–  (</w:t>
      </w:r>
      <w:proofErr w:type="gramEnd"/>
      <w:r w:rsidRPr="00D23EF4">
        <w:rPr>
          <w:lang w:val="en-US"/>
        </w:rPr>
        <w:t>Benjamins translation library 62.)</w:t>
      </w:r>
    </w:p>
    <w:p w14:paraId="6174AB85" w14:textId="77777777" w:rsidR="007B487C" w:rsidRPr="0020519C" w:rsidRDefault="007B487C" w:rsidP="00A34D24">
      <w:pPr>
        <w:pStyle w:val="af8"/>
        <w:numPr>
          <w:ilvl w:val="0"/>
          <w:numId w:val="22"/>
        </w:numPr>
        <w:spacing w:after="0"/>
        <w:jc w:val="both"/>
        <w:rPr>
          <w:rFonts w:ascii="Times New Roman" w:hAnsi="Times New Roman"/>
          <w:sz w:val="24"/>
          <w:szCs w:val="24"/>
          <w:lang w:val="en-US"/>
        </w:rPr>
      </w:pPr>
      <w:r w:rsidRPr="0020519C">
        <w:rPr>
          <w:rFonts w:ascii="Times New Roman" w:hAnsi="Times New Roman"/>
          <w:sz w:val="24"/>
          <w:szCs w:val="24"/>
          <w:lang w:val="en-US"/>
        </w:rPr>
        <w:t>Post-colonial translation: theory and practice</w:t>
      </w:r>
      <w:r>
        <w:rPr>
          <w:rFonts w:ascii="Times New Roman" w:hAnsi="Times New Roman"/>
          <w:sz w:val="24"/>
          <w:szCs w:val="24"/>
          <w:lang w:val="en-US"/>
        </w:rPr>
        <w:t xml:space="preserve"> / ed. by </w:t>
      </w:r>
      <w:r w:rsidRPr="00837BD4">
        <w:rPr>
          <w:rFonts w:ascii="Times New Roman" w:hAnsi="Times New Roman"/>
          <w:sz w:val="24"/>
          <w:szCs w:val="24"/>
          <w:lang w:val="en-US"/>
        </w:rPr>
        <w:t>Susan Bassnett</w:t>
      </w:r>
      <w:r>
        <w:rPr>
          <w:rFonts w:ascii="Times New Roman" w:hAnsi="Times New Roman"/>
          <w:sz w:val="24"/>
          <w:szCs w:val="24"/>
          <w:lang w:val="en-US"/>
        </w:rPr>
        <w:t xml:space="preserve"> and </w:t>
      </w:r>
      <w:r w:rsidRPr="00837BD4">
        <w:rPr>
          <w:rFonts w:ascii="Times New Roman" w:hAnsi="Times New Roman"/>
          <w:sz w:val="24"/>
          <w:szCs w:val="24"/>
          <w:lang w:val="en-US"/>
        </w:rPr>
        <w:t>Harish Trivedi</w:t>
      </w:r>
      <w:r>
        <w:rPr>
          <w:rFonts w:ascii="Times New Roman" w:hAnsi="Times New Roman"/>
          <w:sz w:val="24"/>
          <w:szCs w:val="24"/>
          <w:lang w:val="en-US"/>
        </w:rPr>
        <w:t xml:space="preserve">. – London &amp; New York: Routledge, 2002. – 201 p. </w:t>
      </w:r>
    </w:p>
    <w:p w14:paraId="53E4E79B" w14:textId="77777777" w:rsidR="007B487C" w:rsidRPr="00D23EF4" w:rsidRDefault="007B487C" w:rsidP="00A34D24">
      <w:pPr>
        <w:numPr>
          <w:ilvl w:val="0"/>
          <w:numId w:val="22"/>
        </w:numPr>
        <w:overflowPunct w:val="0"/>
        <w:autoSpaceDE w:val="0"/>
        <w:autoSpaceDN w:val="0"/>
        <w:adjustRightInd w:val="0"/>
        <w:spacing w:line="276" w:lineRule="auto"/>
        <w:textAlignment w:val="baseline"/>
        <w:rPr>
          <w:lang w:val="en-US"/>
        </w:rPr>
      </w:pPr>
      <w:r>
        <w:rPr>
          <w:lang w:val="uk-UA"/>
        </w:rPr>
        <w:t>Quantitative methods in corpus-based translation studies: A practical guide to descriptive translation research</w:t>
      </w:r>
      <w:r w:rsidRPr="00D23EF4">
        <w:rPr>
          <w:lang w:val="en-US"/>
        </w:rPr>
        <w:t xml:space="preserve"> / e</w:t>
      </w:r>
      <w:r>
        <w:rPr>
          <w:lang w:val="uk-UA"/>
        </w:rPr>
        <w:t xml:space="preserve">d. by Michael P. Oakes and Meng Ji. </w:t>
      </w:r>
      <w:r w:rsidRPr="00D23EF4">
        <w:rPr>
          <w:rStyle w:val="a5"/>
          <w:b w:val="0"/>
          <w:lang w:val="en-US"/>
        </w:rPr>
        <w:t xml:space="preserve">– </w:t>
      </w:r>
      <w:proofErr w:type="gramStart"/>
      <w:r>
        <w:rPr>
          <w:lang w:val="uk-UA"/>
        </w:rPr>
        <w:t>Amsterdam</w:t>
      </w:r>
      <w:r>
        <w:rPr>
          <w:lang w:val="en-US"/>
        </w:rPr>
        <w:t xml:space="preserve"> </w:t>
      </w:r>
      <w:r>
        <w:rPr>
          <w:lang w:val="uk-UA"/>
        </w:rPr>
        <w:t>:</w:t>
      </w:r>
      <w:proofErr w:type="gramEnd"/>
      <w:r>
        <w:rPr>
          <w:lang w:val="uk-UA"/>
        </w:rPr>
        <w:t xml:space="preserve"> John Benjamins, 2012</w:t>
      </w:r>
      <w:r w:rsidRPr="00D23EF4">
        <w:rPr>
          <w:rStyle w:val="a5"/>
          <w:b w:val="0"/>
          <w:lang w:val="en-US"/>
        </w:rPr>
        <w:t xml:space="preserve">. – </w:t>
      </w:r>
      <w:proofErr w:type="gramStart"/>
      <w:r>
        <w:rPr>
          <w:lang w:val="uk-UA"/>
        </w:rPr>
        <w:t>x</w:t>
      </w:r>
      <w:proofErr w:type="gramEnd"/>
      <w:r>
        <w:rPr>
          <w:lang w:val="uk-UA"/>
        </w:rPr>
        <w:t>, 361</w:t>
      </w:r>
      <w:r w:rsidRPr="00D23EF4">
        <w:rPr>
          <w:lang w:val="en-US"/>
        </w:rPr>
        <w:t xml:space="preserve"> </w:t>
      </w:r>
      <w:r w:rsidRPr="00D23EF4">
        <w:rPr>
          <w:rStyle w:val="a5"/>
          <w:b w:val="0"/>
          <w:lang w:val="en-US"/>
        </w:rPr>
        <w:t>p</w:t>
      </w:r>
      <w:r w:rsidRPr="00D23EF4">
        <w:rPr>
          <w:lang w:val="en-US"/>
        </w:rPr>
        <w:t>.</w:t>
      </w:r>
    </w:p>
    <w:p w14:paraId="0F9605E5" w14:textId="77777777" w:rsidR="007B487C" w:rsidRPr="00D23EF4" w:rsidRDefault="007B487C" w:rsidP="00A34D24">
      <w:pPr>
        <w:numPr>
          <w:ilvl w:val="0"/>
          <w:numId w:val="22"/>
        </w:numPr>
        <w:overflowPunct w:val="0"/>
        <w:autoSpaceDE w:val="0"/>
        <w:autoSpaceDN w:val="0"/>
        <w:adjustRightInd w:val="0"/>
        <w:spacing w:line="276" w:lineRule="auto"/>
        <w:textAlignment w:val="baseline"/>
        <w:rPr>
          <w:lang w:val="en-US"/>
        </w:rPr>
      </w:pPr>
      <w:r w:rsidRPr="00D23EF4">
        <w:rPr>
          <w:rStyle w:val="a5"/>
          <w:b w:val="0"/>
          <w:lang w:val="en-US"/>
        </w:rPr>
        <w:t>Rodríguez Rodríguez B</w:t>
      </w:r>
      <w:r w:rsidRPr="00D23EF4">
        <w:rPr>
          <w:rStyle w:val="a5"/>
          <w:b w:val="0"/>
          <w:lang w:val="uk-UA"/>
        </w:rPr>
        <w:t>.</w:t>
      </w:r>
      <w:r w:rsidRPr="00D23EF4">
        <w:rPr>
          <w:rStyle w:val="a5"/>
          <w:b w:val="0"/>
          <w:lang w:val="en-US"/>
        </w:rPr>
        <w:t xml:space="preserve"> M.</w:t>
      </w:r>
      <w:r w:rsidRPr="00D23EF4">
        <w:rPr>
          <w:b/>
          <w:lang w:val="en-US"/>
        </w:rPr>
        <w:t xml:space="preserve"> </w:t>
      </w:r>
      <w:r w:rsidRPr="00D23EF4">
        <w:rPr>
          <w:rStyle w:val="a5"/>
          <w:b w:val="0"/>
          <w:lang w:val="en-US"/>
        </w:rPr>
        <w:t>Literary translation quality assessment</w:t>
      </w:r>
      <w:r w:rsidRPr="00D23EF4">
        <w:rPr>
          <w:rStyle w:val="a5"/>
          <w:b w:val="0"/>
          <w:lang w:val="uk-UA"/>
        </w:rPr>
        <w:t xml:space="preserve"> / </w:t>
      </w:r>
      <w:r w:rsidRPr="00D23EF4">
        <w:rPr>
          <w:rStyle w:val="a5"/>
          <w:b w:val="0"/>
          <w:lang w:val="en-US"/>
        </w:rPr>
        <w:t>B. Ma. Rodríguez Rod</w:t>
      </w:r>
      <w:r w:rsidRPr="00D23EF4">
        <w:rPr>
          <w:rStyle w:val="a5"/>
          <w:b w:val="0"/>
          <w:lang w:val="en-US"/>
        </w:rPr>
        <w:softHyphen/>
        <w:t>ríguez.</w:t>
      </w:r>
      <w:r w:rsidRPr="00D23EF4">
        <w:rPr>
          <w:b/>
          <w:lang w:val="en-US"/>
        </w:rPr>
        <w:t xml:space="preserve"> </w:t>
      </w:r>
      <w:proofErr w:type="gramStart"/>
      <w:r w:rsidRPr="00D23EF4">
        <w:rPr>
          <w:b/>
          <w:lang w:val="en-US"/>
        </w:rPr>
        <w:t xml:space="preserve">–  </w:t>
      </w:r>
      <w:r w:rsidRPr="00D23EF4">
        <w:rPr>
          <w:lang w:val="en-US"/>
        </w:rPr>
        <w:t>Munich</w:t>
      </w:r>
      <w:proofErr w:type="gramEnd"/>
      <w:r w:rsidRPr="00D23EF4">
        <w:rPr>
          <w:lang w:val="en-US"/>
        </w:rPr>
        <w:t xml:space="preserve"> : LINCOM Europa, 2007. – 190 p. </w:t>
      </w:r>
      <w:proofErr w:type="gramStart"/>
      <w:r w:rsidRPr="00D23EF4">
        <w:rPr>
          <w:lang w:val="en-US"/>
        </w:rPr>
        <w:t>–  (</w:t>
      </w:r>
      <w:proofErr w:type="gramEnd"/>
      <w:r w:rsidRPr="00D23EF4">
        <w:rPr>
          <w:lang w:val="en-US"/>
        </w:rPr>
        <w:t>LINCOM studies in translation 03.)</w:t>
      </w:r>
    </w:p>
    <w:p w14:paraId="096CDAD7" w14:textId="77777777" w:rsidR="007B487C" w:rsidRPr="00F42982" w:rsidRDefault="007B487C" w:rsidP="00A34D24">
      <w:pPr>
        <w:numPr>
          <w:ilvl w:val="0"/>
          <w:numId w:val="22"/>
        </w:numPr>
        <w:overflowPunct w:val="0"/>
        <w:autoSpaceDE w:val="0"/>
        <w:autoSpaceDN w:val="0"/>
        <w:adjustRightInd w:val="0"/>
        <w:jc w:val="both"/>
        <w:textAlignment w:val="baseline"/>
      </w:pPr>
      <w:r w:rsidRPr="0020519C">
        <w:rPr>
          <w:lang w:val="en-US"/>
        </w:rPr>
        <w:t>Routledge Encyclopedia for Translation Studies /</w:t>
      </w:r>
      <w:r w:rsidRPr="00DB211D">
        <w:rPr>
          <w:lang w:val="en-US"/>
        </w:rPr>
        <w:t xml:space="preserve"> ed. by </w:t>
      </w:r>
      <w:r>
        <w:rPr>
          <w:lang w:val="en-US"/>
        </w:rPr>
        <w:t>Mona Baker. – Routledge, 2001</w:t>
      </w:r>
      <w:r>
        <w:rPr>
          <w:lang w:val="uk-UA"/>
        </w:rPr>
        <w:t>.</w:t>
      </w:r>
    </w:p>
    <w:p w14:paraId="301429DF" w14:textId="77777777" w:rsidR="007B487C" w:rsidRPr="00F42982" w:rsidRDefault="007B487C" w:rsidP="00A34D24">
      <w:pPr>
        <w:numPr>
          <w:ilvl w:val="0"/>
          <w:numId w:val="22"/>
        </w:numPr>
        <w:overflowPunct w:val="0"/>
        <w:autoSpaceDE w:val="0"/>
        <w:autoSpaceDN w:val="0"/>
        <w:adjustRightInd w:val="0"/>
        <w:jc w:val="both"/>
        <w:textAlignment w:val="baseline"/>
      </w:pPr>
      <w:r w:rsidRPr="00F42982">
        <w:t>Reiss K. Text Types, Translation Types and Translation Assessment. Readings in Translation Theory / ed. by A. Chesterman. Helsinki: Finn Lecture, 1989. P. 105−115.</w:t>
      </w:r>
    </w:p>
    <w:p w14:paraId="10971998" w14:textId="77777777" w:rsidR="007B487C" w:rsidRPr="00F42982" w:rsidRDefault="007B487C" w:rsidP="00A34D24">
      <w:pPr>
        <w:numPr>
          <w:ilvl w:val="0"/>
          <w:numId w:val="22"/>
        </w:numPr>
        <w:overflowPunct w:val="0"/>
        <w:autoSpaceDE w:val="0"/>
        <w:autoSpaceDN w:val="0"/>
        <w:adjustRightInd w:val="0"/>
        <w:jc w:val="both"/>
        <w:textAlignment w:val="baseline"/>
      </w:pPr>
      <w:r w:rsidRPr="00F42982">
        <w:t xml:space="preserve">Simon S. Gender in Translation: Cultural Identity and the Politics of Transmission. London: Routledge, 1996. </w:t>
      </w:r>
      <w:proofErr w:type="gramStart"/>
      <w:r w:rsidRPr="00F42982">
        <w:t>190</w:t>
      </w:r>
      <w:proofErr w:type="gramEnd"/>
      <w:r w:rsidRPr="00F42982">
        <w:t xml:space="preserve"> p.</w:t>
      </w:r>
    </w:p>
    <w:p w14:paraId="0FBD9DEF" w14:textId="77777777" w:rsidR="007B487C" w:rsidRDefault="007B487C" w:rsidP="00A34D24">
      <w:pPr>
        <w:numPr>
          <w:ilvl w:val="0"/>
          <w:numId w:val="22"/>
        </w:numPr>
        <w:overflowPunct w:val="0"/>
        <w:autoSpaceDE w:val="0"/>
        <w:autoSpaceDN w:val="0"/>
        <w:adjustRightInd w:val="0"/>
        <w:jc w:val="both"/>
        <w:textAlignment w:val="baseline"/>
      </w:pPr>
      <w:r w:rsidRPr="00F42982">
        <w:t>Snell-Hornby M. Translation Studies: An integrated Approach. Amsterdam; Philadelphia: John Benjamin publ., Co, 1988. VIII. 163 p.</w:t>
      </w:r>
    </w:p>
    <w:p w14:paraId="786098C3" w14:textId="77777777" w:rsidR="007B487C" w:rsidRDefault="007B487C" w:rsidP="00A34D24">
      <w:pPr>
        <w:numPr>
          <w:ilvl w:val="0"/>
          <w:numId w:val="22"/>
        </w:numPr>
        <w:overflowPunct w:val="0"/>
        <w:autoSpaceDE w:val="0"/>
        <w:autoSpaceDN w:val="0"/>
        <w:adjustRightInd w:val="0"/>
        <w:spacing w:line="276" w:lineRule="auto"/>
        <w:textAlignment w:val="baseline"/>
      </w:pPr>
      <w:r>
        <w:rPr>
          <w:lang w:val="en-US"/>
        </w:rPr>
        <w:t>Sturge K. Representing Others: Translation, Ethnography and the Museum. – Manchester, UK; Kinderhook (NY), USA: St. Jerome Publishing, 2007. – [12], 198 p. – (Translation Theories Explored. 11).</w:t>
      </w:r>
    </w:p>
    <w:p w14:paraId="2CD160DC" w14:textId="77777777" w:rsidR="007B487C" w:rsidRPr="00D23EF4" w:rsidRDefault="007B487C" w:rsidP="00A34D24">
      <w:pPr>
        <w:numPr>
          <w:ilvl w:val="0"/>
          <w:numId w:val="22"/>
        </w:numPr>
        <w:overflowPunct w:val="0"/>
        <w:autoSpaceDE w:val="0"/>
        <w:autoSpaceDN w:val="0"/>
        <w:adjustRightInd w:val="0"/>
        <w:spacing w:line="276" w:lineRule="auto"/>
        <w:textAlignment w:val="baseline"/>
        <w:rPr>
          <w:lang w:val="en-US"/>
        </w:rPr>
      </w:pPr>
      <w:r w:rsidRPr="00D23EF4">
        <w:rPr>
          <w:lang w:val="en-US"/>
        </w:rPr>
        <w:t xml:space="preserve">Tabakowska E.  Cognitive linguistics and poetics of translation. </w:t>
      </w:r>
      <w:proofErr w:type="gramStart"/>
      <w:r w:rsidRPr="00D23EF4">
        <w:rPr>
          <w:lang w:val="en-US"/>
        </w:rPr>
        <w:t>–  Tübingen</w:t>
      </w:r>
      <w:proofErr w:type="gramEnd"/>
      <w:r w:rsidRPr="00D23EF4">
        <w:rPr>
          <w:lang w:val="en-US"/>
        </w:rPr>
        <w:t xml:space="preserve">:  Narr, 1993. </w:t>
      </w:r>
      <w:proofErr w:type="gramStart"/>
      <w:r w:rsidRPr="00D23EF4">
        <w:rPr>
          <w:lang w:val="en-US"/>
        </w:rPr>
        <w:t>–  152</w:t>
      </w:r>
      <w:proofErr w:type="gramEnd"/>
      <w:r w:rsidRPr="00D23EF4">
        <w:rPr>
          <w:lang w:val="en-US"/>
        </w:rPr>
        <w:t xml:space="preserve"> p. –(Language in performance; 9).</w:t>
      </w:r>
    </w:p>
    <w:p w14:paraId="777DA0AD" w14:textId="77777777" w:rsidR="007B487C" w:rsidRPr="00D23EF4" w:rsidRDefault="007B487C" w:rsidP="00A34D24">
      <w:pPr>
        <w:numPr>
          <w:ilvl w:val="0"/>
          <w:numId w:val="22"/>
        </w:numPr>
        <w:overflowPunct w:val="0"/>
        <w:autoSpaceDE w:val="0"/>
        <w:autoSpaceDN w:val="0"/>
        <w:adjustRightInd w:val="0"/>
        <w:spacing w:line="276" w:lineRule="auto"/>
        <w:textAlignment w:val="baseline"/>
        <w:rPr>
          <w:lang w:val="en-US"/>
        </w:rPr>
      </w:pPr>
      <w:r w:rsidRPr="00D23EF4">
        <w:rPr>
          <w:rStyle w:val="a5"/>
          <w:b w:val="0"/>
          <w:lang w:val="en-US"/>
        </w:rPr>
        <w:t>Testing and assessment in translation and interpreting studies:</w:t>
      </w:r>
      <w:r w:rsidRPr="00D23EF4">
        <w:rPr>
          <w:b/>
          <w:lang w:val="en-US"/>
        </w:rPr>
        <w:t xml:space="preserve"> </w:t>
      </w:r>
      <w:r w:rsidRPr="00D23EF4">
        <w:rPr>
          <w:lang w:val="en-US"/>
        </w:rPr>
        <w:t xml:space="preserve">A call for dialogue between research and practice / ed. by </w:t>
      </w:r>
      <w:r w:rsidRPr="00D23EF4">
        <w:rPr>
          <w:rStyle w:val="a5"/>
          <w:b w:val="0"/>
          <w:lang w:val="en-US"/>
        </w:rPr>
        <w:t>Claudia V. Angelelli</w:t>
      </w:r>
      <w:r w:rsidRPr="00D23EF4">
        <w:rPr>
          <w:b/>
          <w:lang w:val="en-US"/>
        </w:rPr>
        <w:t xml:space="preserve"> </w:t>
      </w:r>
      <w:r w:rsidRPr="00D23EF4">
        <w:rPr>
          <w:lang w:val="en-US"/>
        </w:rPr>
        <w:t xml:space="preserve">and </w:t>
      </w:r>
      <w:r w:rsidRPr="00D23EF4">
        <w:rPr>
          <w:rStyle w:val="a5"/>
          <w:b w:val="0"/>
          <w:lang w:val="en-US"/>
        </w:rPr>
        <w:t>Holly E. Jacobson</w:t>
      </w:r>
      <w:r w:rsidRPr="00D23EF4">
        <w:rPr>
          <w:lang w:val="en-US"/>
        </w:rPr>
        <w:t xml:space="preserve">. – </w:t>
      </w:r>
      <w:proofErr w:type="gramStart"/>
      <w:r w:rsidRPr="00D23EF4">
        <w:rPr>
          <w:lang w:val="en-US"/>
        </w:rPr>
        <w:t>Amsterdam :</w:t>
      </w:r>
      <w:proofErr w:type="gramEnd"/>
      <w:r w:rsidRPr="00D23EF4">
        <w:rPr>
          <w:lang w:val="en-US"/>
        </w:rPr>
        <w:t xml:space="preserve"> John </w:t>
      </w:r>
      <w:r w:rsidRPr="00D23EF4">
        <w:rPr>
          <w:lang w:val="en-US"/>
        </w:rPr>
        <w:lastRenderedPageBreak/>
        <w:t xml:space="preserve">Benjamins, 2009. </w:t>
      </w:r>
      <w:r>
        <w:rPr>
          <w:lang w:val="en-US"/>
        </w:rPr>
        <w:t xml:space="preserve">– </w:t>
      </w:r>
      <w:proofErr w:type="gramStart"/>
      <w:r w:rsidRPr="00D23EF4">
        <w:rPr>
          <w:lang w:val="en-US"/>
        </w:rPr>
        <w:t>vi</w:t>
      </w:r>
      <w:proofErr w:type="gramEnd"/>
      <w:r w:rsidRPr="00D23EF4">
        <w:rPr>
          <w:lang w:val="en-US"/>
        </w:rPr>
        <w:t xml:space="preserve">, 386 p. </w:t>
      </w:r>
      <w:r>
        <w:rPr>
          <w:lang w:val="en-US"/>
        </w:rPr>
        <w:t>–</w:t>
      </w:r>
      <w:r w:rsidRPr="00D23EF4">
        <w:rPr>
          <w:lang w:val="en-US"/>
        </w:rPr>
        <w:t xml:space="preserve"> (American translators association scholarly monograph series 14.)</w:t>
      </w:r>
    </w:p>
    <w:p w14:paraId="2989F500" w14:textId="77777777" w:rsidR="007B487C" w:rsidRPr="0020519C" w:rsidRDefault="007B487C" w:rsidP="00A34D24">
      <w:pPr>
        <w:pStyle w:val="af8"/>
        <w:numPr>
          <w:ilvl w:val="0"/>
          <w:numId w:val="22"/>
        </w:numPr>
        <w:spacing w:after="0"/>
        <w:jc w:val="both"/>
        <w:rPr>
          <w:rFonts w:ascii="Times New Roman" w:hAnsi="Times New Roman"/>
          <w:sz w:val="24"/>
          <w:szCs w:val="24"/>
          <w:lang w:val="en-US"/>
        </w:rPr>
      </w:pPr>
      <w:r w:rsidRPr="0020519C">
        <w:rPr>
          <w:rFonts w:ascii="Times New Roman" w:hAnsi="Times New Roman"/>
          <w:sz w:val="24"/>
          <w:szCs w:val="24"/>
          <w:lang w:val="en-US"/>
        </w:rPr>
        <w:t>The Translation Studies Reader / ed. by L. Venuti. – 2</w:t>
      </w:r>
      <w:r w:rsidRPr="0020519C">
        <w:rPr>
          <w:rFonts w:ascii="Times New Roman" w:hAnsi="Times New Roman"/>
          <w:sz w:val="24"/>
          <w:szCs w:val="24"/>
          <w:vertAlign w:val="superscript"/>
          <w:lang w:val="en-US"/>
        </w:rPr>
        <w:t>nd</w:t>
      </w:r>
      <w:r w:rsidRPr="0020519C">
        <w:rPr>
          <w:rFonts w:ascii="Times New Roman" w:hAnsi="Times New Roman"/>
          <w:sz w:val="24"/>
          <w:szCs w:val="24"/>
          <w:lang w:val="en-US"/>
        </w:rPr>
        <w:t xml:space="preserve"> ed. – </w:t>
      </w:r>
      <w:proofErr w:type="gramStart"/>
      <w:r w:rsidRPr="0020519C">
        <w:rPr>
          <w:rFonts w:ascii="Times New Roman" w:hAnsi="Times New Roman"/>
          <w:sz w:val="24"/>
          <w:szCs w:val="24"/>
          <w:lang w:val="en-US"/>
        </w:rPr>
        <w:t>London ;</w:t>
      </w:r>
      <w:proofErr w:type="gramEnd"/>
      <w:r w:rsidRPr="0020519C">
        <w:rPr>
          <w:rFonts w:ascii="Times New Roman" w:hAnsi="Times New Roman"/>
          <w:sz w:val="24"/>
          <w:szCs w:val="24"/>
          <w:lang w:val="en-US"/>
        </w:rPr>
        <w:t xml:space="preserve"> New York : Routledge, 2000. – 524 p.</w:t>
      </w:r>
      <w:r w:rsidRPr="0020519C">
        <w:rPr>
          <w:rFonts w:ascii="Times New Roman" w:hAnsi="Times New Roman"/>
          <w:sz w:val="28"/>
          <w:szCs w:val="28"/>
          <w:lang w:val="en-US"/>
        </w:rPr>
        <w:t xml:space="preserve"> </w:t>
      </w:r>
    </w:p>
    <w:p w14:paraId="2C88C70F" w14:textId="77777777" w:rsidR="007B487C" w:rsidRPr="00D23EF4" w:rsidRDefault="007B487C" w:rsidP="00A34D24">
      <w:pPr>
        <w:numPr>
          <w:ilvl w:val="0"/>
          <w:numId w:val="22"/>
        </w:numPr>
        <w:overflowPunct w:val="0"/>
        <w:autoSpaceDE w:val="0"/>
        <w:autoSpaceDN w:val="0"/>
        <w:adjustRightInd w:val="0"/>
        <w:spacing w:line="276" w:lineRule="auto"/>
        <w:textAlignment w:val="baseline"/>
        <w:rPr>
          <w:lang w:val="en-US"/>
        </w:rPr>
      </w:pPr>
      <w:r w:rsidRPr="00D23EF4">
        <w:rPr>
          <w:lang w:val="en-US"/>
        </w:rPr>
        <w:t xml:space="preserve">Topics in audiovisual translation / ed. by P. Orero. – </w:t>
      </w:r>
      <w:proofErr w:type="gramStart"/>
      <w:r w:rsidRPr="00D23EF4">
        <w:rPr>
          <w:lang w:val="en-US"/>
        </w:rPr>
        <w:t>Amsterdam ;</w:t>
      </w:r>
      <w:proofErr w:type="gramEnd"/>
      <w:r w:rsidRPr="00D23EF4">
        <w:rPr>
          <w:lang w:val="en-US"/>
        </w:rPr>
        <w:t xml:space="preserve"> Philadelphia : John Ben</w:t>
      </w:r>
      <w:r>
        <w:rPr>
          <w:lang w:val="uk-UA"/>
        </w:rPr>
        <w:softHyphen/>
      </w:r>
      <w:r w:rsidRPr="00D23EF4">
        <w:rPr>
          <w:lang w:val="en-US"/>
        </w:rPr>
        <w:t xml:space="preserve">jamins Publishing Company, 2004. – </w:t>
      </w:r>
      <w:proofErr w:type="gramStart"/>
      <w:r w:rsidRPr="00D23EF4">
        <w:rPr>
          <w:lang w:val="en-US"/>
        </w:rPr>
        <w:t>xiii</w:t>
      </w:r>
      <w:proofErr w:type="gramEnd"/>
      <w:r w:rsidRPr="00D23EF4">
        <w:rPr>
          <w:lang w:val="en-US"/>
        </w:rPr>
        <w:t>, 225 p. – (Benjamins Translation Library, vol. 56).</w:t>
      </w:r>
    </w:p>
    <w:p w14:paraId="16495DEC" w14:textId="77777777" w:rsidR="007B487C" w:rsidRDefault="007B487C" w:rsidP="00A34D24">
      <w:pPr>
        <w:pStyle w:val="afa"/>
        <w:numPr>
          <w:ilvl w:val="0"/>
          <w:numId w:val="22"/>
        </w:numPr>
        <w:suppressAutoHyphens/>
        <w:spacing w:line="276" w:lineRule="auto"/>
        <w:jc w:val="both"/>
        <w:rPr>
          <w:rFonts w:ascii="Times New Roman" w:hAnsi="Times New Roman" w:cs="Times New Roman"/>
          <w:lang w:val="uk-UA"/>
        </w:rPr>
      </w:pPr>
      <w:r>
        <w:rPr>
          <w:rFonts w:ascii="Times New Roman" w:hAnsi="Times New Roman" w:cs="Times New Roman"/>
          <w:lang w:val="uk-UA"/>
        </w:rPr>
        <w:t>Translation – theory and practice : a historical reader / ed. by D. Weiss</w:t>
      </w:r>
      <w:r>
        <w:rPr>
          <w:rFonts w:ascii="Times New Roman" w:hAnsi="Times New Roman" w:cs="Times New Roman"/>
          <w:lang w:val="uk-UA"/>
        </w:rPr>
        <w:softHyphen/>
        <w:t>bort &amp; A. Eysteinsson. – Oxford : OUP, 2006. – 649 p.</w:t>
      </w:r>
    </w:p>
    <w:p w14:paraId="17A4E78D" w14:textId="77777777" w:rsidR="007B487C" w:rsidRDefault="007B487C" w:rsidP="00A34D24">
      <w:pPr>
        <w:pStyle w:val="afa"/>
        <w:numPr>
          <w:ilvl w:val="0"/>
          <w:numId w:val="22"/>
        </w:numPr>
        <w:suppressAutoHyphens/>
        <w:spacing w:line="276" w:lineRule="auto"/>
        <w:jc w:val="both"/>
        <w:rPr>
          <w:rFonts w:ascii="Times New Roman" w:hAnsi="Times New Roman" w:cs="Times New Roman"/>
          <w:lang w:val="uk-UA"/>
        </w:rPr>
      </w:pPr>
      <w:r w:rsidRPr="00D23EF4">
        <w:rPr>
          <w:rStyle w:val="a5"/>
          <w:rFonts w:ascii="Times New Roman" w:hAnsi="Times New Roman" w:cs="Times New Roman"/>
          <w:b w:val="0"/>
          <w:lang w:val="en-US"/>
        </w:rPr>
        <w:t xml:space="preserve">Translation and cultural change: </w:t>
      </w:r>
      <w:r w:rsidRPr="00D23EF4">
        <w:rPr>
          <w:rFonts w:ascii="Times New Roman" w:hAnsi="Times New Roman" w:cs="Times New Roman"/>
          <w:lang w:val="en-US"/>
        </w:rPr>
        <w:t xml:space="preserve">Studies in history, norms and image-projection / ed. by </w:t>
      </w:r>
      <w:r w:rsidRPr="00D23EF4">
        <w:rPr>
          <w:rStyle w:val="a5"/>
          <w:rFonts w:ascii="Times New Roman" w:hAnsi="Times New Roman" w:cs="Times New Roman"/>
          <w:b w:val="0"/>
          <w:lang w:val="en-US"/>
        </w:rPr>
        <w:t>E.</w:t>
      </w:r>
      <w:r w:rsidRPr="00D23EF4">
        <w:rPr>
          <w:rStyle w:val="a5"/>
          <w:rFonts w:ascii="Times New Roman" w:hAnsi="Times New Roman" w:cs="Times New Roman"/>
          <w:b w:val="0"/>
          <w:lang w:val="uk-UA"/>
        </w:rPr>
        <w:t> </w:t>
      </w:r>
      <w:r w:rsidRPr="00D23EF4">
        <w:rPr>
          <w:rStyle w:val="a5"/>
          <w:rFonts w:ascii="Times New Roman" w:hAnsi="Times New Roman" w:cs="Times New Roman"/>
          <w:b w:val="0"/>
          <w:lang w:val="en-US"/>
        </w:rPr>
        <w:t>Hung</w:t>
      </w:r>
      <w:r w:rsidRPr="00D23EF4">
        <w:rPr>
          <w:rFonts w:ascii="Times New Roman" w:hAnsi="Times New Roman" w:cs="Times New Roman"/>
          <w:b/>
          <w:lang w:val="en-US"/>
        </w:rPr>
        <w:t>.</w:t>
      </w:r>
      <w:r>
        <w:rPr>
          <w:rFonts w:ascii="Times New Roman" w:hAnsi="Times New Roman" w:cs="Times New Roman"/>
          <w:lang w:val="en-US"/>
        </w:rPr>
        <w:t xml:space="preserve"> – </w:t>
      </w:r>
      <w:proofErr w:type="gramStart"/>
      <w:r>
        <w:rPr>
          <w:rFonts w:ascii="Times New Roman" w:hAnsi="Times New Roman" w:cs="Times New Roman"/>
          <w:lang w:val="en-US"/>
        </w:rPr>
        <w:t>Amsterdam :</w:t>
      </w:r>
      <w:proofErr w:type="gramEnd"/>
      <w:r>
        <w:rPr>
          <w:rFonts w:ascii="Times New Roman" w:hAnsi="Times New Roman" w:cs="Times New Roman"/>
          <w:lang w:val="en-US"/>
        </w:rPr>
        <w:t xml:space="preserve"> John Benjamins, 2005. – P. xvi, 195. </w:t>
      </w:r>
      <w:proofErr w:type="gramStart"/>
      <w:r>
        <w:rPr>
          <w:rFonts w:ascii="Times New Roman" w:hAnsi="Times New Roman" w:cs="Times New Roman"/>
          <w:lang w:val="en-US"/>
        </w:rPr>
        <w:t>–  (</w:t>
      </w:r>
      <w:proofErr w:type="gramEnd"/>
      <w:r>
        <w:rPr>
          <w:rFonts w:ascii="Times New Roman" w:hAnsi="Times New Roman" w:cs="Times New Roman"/>
          <w:lang w:val="en-US"/>
        </w:rPr>
        <w:t>Benjamins translation library 61.)</w:t>
      </w:r>
    </w:p>
    <w:p w14:paraId="2C53C445" w14:textId="77777777" w:rsidR="007B487C" w:rsidRDefault="007B487C" w:rsidP="00A34D24">
      <w:pPr>
        <w:pStyle w:val="afa"/>
        <w:numPr>
          <w:ilvl w:val="0"/>
          <w:numId w:val="22"/>
        </w:numPr>
        <w:suppressAutoHyphens/>
        <w:spacing w:line="276" w:lineRule="auto"/>
        <w:jc w:val="both"/>
        <w:rPr>
          <w:rFonts w:ascii="Times New Roman" w:hAnsi="Times New Roman" w:cs="Times New Roman"/>
          <w:lang w:val="uk-UA"/>
        </w:rPr>
      </w:pPr>
      <w:r w:rsidRPr="00D23EF4">
        <w:rPr>
          <w:rStyle w:val="a5"/>
          <w:rFonts w:ascii="Times New Roman" w:hAnsi="Times New Roman" w:cs="Times New Roman"/>
          <w:b w:val="0"/>
          <w:lang w:val="en-US"/>
        </w:rPr>
        <w:t>Translation studies at the interface of disciplines /</w:t>
      </w:r>
      <w:r w:rsidRPr="00D23EF4">
        <w:rPr>
          <w:rFonts w:ascii="Times New Roman" w:hAnsi="Times New Roman" w:cs="Times New Roman"/>
          <w:b/>
          <w:lang w:val="en-US"/>
        </w:rPr>
        <w:t xml:space="preserve"> </w:t>
      </w:r>
      <w:r w:rsidRPr="00D23EF4">
        <w:rPr>
          <w:rFonts w:ascii="Times New Roman" w:hAnsi="Times New Roman" w:cs="Times New Roman"/>
          <w:lang w:val="en-US"/>
        </w:rPr>
        <w:t>ed. by</w:t>
      </w:r>
      <w:r w:rsidRPr="00D23EF4">
        <w:rPr>
          <w:rFonts w:ascii="Times New Roman" w:hAnsi="Times New Roman" w:cs="Times New Roman"/>
          <w:b/>
          <w:lang w:val="en-US"/>
        </w:rPr>
        <w:t xml:space="preserve"> </w:t>
      </w:r>
      <w:r w:rsidRPr="00D23EF4">
        <w:rPr>
          <w:rStyle w:val="a5"/>
          <w:rFonts w:ascii="Times New Roman" w:hAnsi="Times New Roman" w:cs="Times New Roman"/>
          <w:b w:val="0"/>
          <w:lang w:val="en-US"/>
        </w:rPr>
        <w:t>João Ferreira Duarte</w:t>
      </w:r>
      <w:r w:rsidRPr="00D23EF4">
        <w:rPr>
          <w:rFonts w:ascii="Times New Roman" w:hAnsi="Times New Roman" w:cs="Times New Roman"/>
          <w:b/>
          <w:lang w:val="en-US"/>
        </w:rPr>
        <w:t xml:space="preserve">, </w:t>
      </w:r>
      <w:r w:rsidRPr="00D23EF4">
        <w:rPr>
          <w:rStyle w:val="a5"/>
          <w:rFonts w:ascii="Times New Roman" w:hAnsi="Times New Roman" w:cs="Times New Roman"/>
          <w:b w:val="0"/>
          <w:lang w:val="en-US"/>
        </w:rPr>
        <w:t>Alexandra Assis Rosa</w:t>
      </w:r>
      <w:r w:rsidRPr="00D23EF4">
        <w:rPr>
          <w:rFonts w:ascii="Times New Roman" w:hAnsi="Times New Roman" w:cs="Times New Roman"/>
          <w:b/>
          <w:lang w:val="en-US"/>
        </w:rPr>
        <w:t xml:space="preserve">, </w:t>
      </w:r>
      <w:r w:rsidRPr="00D23EF4">
        <w:rPr>
          <w:rFonts w:ascii="Times New Roman" w:hAnsi="Times New Roman" w:cs="Times New Roman"/>
          <w:lang w:val="en-US"/>
        </w:rPr>
        <w:t>and</w:t>
      </w:r>
      <w:r w:rsidRPr="00D23EF4">
        <w:rPr>
          <w:rFonts w:ascii="Times New Roman" w:hAnsi="Times New Roman" w:cs="Times New Roman"/>
          <w:b/>
          <w:lang w:val="en-US"/>
        </w:rPr>
        <w:t xml:space="preserve"> </w:t>
      </w:r>
      <w:r w:rsidRPr="00D23EF4">
        <w:rPr>
          <w:rStyle w:val="a5"/>
          <w:rFonts w:ascii="Times New Roman" w:hAnsi="Times New Roman" w:cs="Times New Roman"/>
          <w:b w:val="0"/>
          <w:lang w:val="en-US"/>
        </w:rPr>
        <w:t>Teresa Seruya</w:t>
      </w:r>
      <w:r w:rsidRPr="00D23EF4">
        <w:rPr>
          <w:rFonts w:ascii="Times New Roman" w:hAnsi="Times New Roman" w:cs="Times New Roman"/>
          <w:b/>
          <w:lang w:val="en-US"/>
        </w:rPr>
        <w:t>.</w:t>
      </w:r>
      <w:r>
        <w:rPr>
          <w:rFonts w:ascii="Times New Roman" w:hAnsi="Times New Roman" w:cs="Times New Roman"/>
          <w:lang w:val="en-US"/>
        </w:rPr>
        <w:t xml:space="preserve"> – </w:t>
      </w:r>
      <w:proofErr w:type="gramStart"/>
      <w:r>
        <w:rPr>
          <w:rFonts w:ascii="Times New Roman" w:hAnsi="Times New Roman" w:cs="Times New Roman"/>
          <w:lang w:val="en-US"/>
        </w:rPr>
        <w:t>Amsterdam :</w:t>
      </w:r>
      <w:proofErr w:type="gramEnd"/>
      <w:r>
        <w:rPr>
          <w:rFonts w:ascii="Times New Roman" w:hAnsi="Times New Roman" w:cs="Times New Roman"/>
          <w:lang w:val="en-US"/>
        </w:rPr>
        <w:t xml:space="preserve"> John Benjamins, 2006. </w:t>
      </w:r>
      <w:proofErr w:type="gramStart"/>
      <w:r>
        <w:rPr>
          <w:rFonts w:ascii="Times New Roman" w:hAnsi="Times New Roman" w:cs="Times New Roman"/>
          <w:lang w:val="en-US"/>
        </w:rPr>
        <w:t>–  vi</w:t>
      </w:r>
      <w:proofErr w:type="gramEnd"/>
      <w:r>
        <w:rPr>
          <w:rFonts w:ascii="Times New Roman" w:hAnsi="Times New Roman" w:cs="Times New Roman"/>
          <w:lang w:val="en-US"/>
        </w:rPr>
        <w:t>, 207 p. –  (Benjamins translation library 68.)</w:t>
      </w:r>
    </w:p>
    <w:p w14:paraId="249D5FD0" w14:textId="77777777" w:rsidR="007B487C" w:rsidRDefault="007B487C" w:rsidP="00A34D24">
      <w:pPr>
        <w:pStyle w:val="afa"/>
        <w:numPr>
          <w:ilvl w:val="0"/>
          <w:numId w:val="22"/>
        </w:numPr>
        <w:suppressAutoHyphens/>
        <w:spacing w:line="276" w:lineRule="auto"/>
        <w:jc w:val="both"/>
        <w:rPr>
          <w:rFonts w:ascii="Times New Roman" w:hAnsi="Times New Roman" w:cs="Times New Roman"/>
          <w:lang w:val="uk-UA"/>
        </w:rPr>
      </w:pPr>
      <w:r>
        <w:rPr>
          <w:rFonts w:ascii="Times New Roman" w:hAnsi="Times New Roman" w:cs="Times New Roman"/>
          <w:lang w:val="en-US"/>
        </w:rPr>
        <w:t>Triangulating</w:t>
      </w:r>
      <w:r>
        <w:rPr>
          <w:rFonts w:ascii="Times New Roman" w:hAnsi="Times New Roman" w:cs="Times New Roman"/>
          <w:lang w:val="uk-UA"/>
        </w:rPr>
        <w:t xml:space="preserve"> </w:t>
      </w:r>
      <w:r>
        <w:rPr>
          <w:rFonts w:ascii="Times New Roman" w:hAnsi="Times New Roman" w:cs="Times New Roman"/>
          <w:lang w:val="en-US"/>
        </w:rPr>
        <w:t>translation</w:t>
      </w:r>
      <w:r>
        <w:rPr>
          <w:rFonts w:ascii="Times New Roman" w:hAnsi="Times New Roman" w:cs="Times New Roman"/>
          <w:lang w:val="uk-UA"/>
        </w:rPr>
        <w:t xml:space="preserve">: </w:t>
      </w:r>
      <w:r>
        <w:rPr>
          <w:rFonts w:ascii="Times New Roman" w:hAnsi="Times New Roman" w:cs="Times New Roman"/>
          <w:lang w:val="en-US"/>
        </w:rPr>
        <w:t>perspectives</w:t>
      </w:r>
      <w:r>
        <w:rPr>
          <w:rFonts w:ascii="Times New Roman" w:hAnsi="Times New Roman" w:cs="Times New Roman"/>
          <w:lang w:val="uk-UA"/>
        </w:rPr>
        <w:t xml:space="preserve"> </w:t>
      </w:r>
      <w:r>
        <w:rPr>
          <w:rFonts w:ascii="Times New Roman" w:hAnsi="Times New Roman" w:cs="Times New Roman"/>
          <w:lang w:val="en-US"/>
        </w:rPr>
        <w:t>in</w:t>
      </w:r>
      <w:r>
        <w:rPr>
          <w:rFonts w:ascii="Times New Roman" w:hAnsi="Times New Roman" w:cs="Times New Roman"/>
          <w:lang w:val="uk-UA"/>
        </w:rPr>
        <w:t xml:space="preserve"> </w:t>
      </w:r>
      <w:r>
        <w:rPr>
          <w:rFonts w:ascii="Times New Roman" w:hAnsi="Times New Roman" w:cs="Times New Roman"/>
          <w:lang w:val="en-US"/>
        </w:rPr>
        <w:t xml:space="preserve">process oriented research / ed. by F. Alves. – </w:t>
      </w:r>
      <w:proofErr w:type="gramStart"/>
      <w:r>
        <w:rPr>
          <w:rFonts w:ascii="Times New Roman" w:hAnsi="Times New Roman" w:cs="Times New Roman"/>
          <w:lang w:val="en-US"/>
        </w:rPr>
        <w:t>Amsterdam ;</w:t>
      </w:r>
      <w:proofErr w:type="gramEnd"/>
      <w:r>
        <w:rPr>
          <w:rFonts w:ascii="Times New Roman" w:hAnsi="Times New Roman" w:cs="Times New Roman"/>
          <w:lang w:val="en-US"/>
        </w:rPr>
        <w:t xml:space="preserve"> Philadelphia : John Benjamins Publishing Company, 2003. – X, 163 p. – (Benjamins Translation Library, vol. 45).</w:t>
      </w:r>
    </w:p>
    <w:p w14:paraId="447172BF" w14:textId="77777777" w:rsidR="007B487C" w:rsidRDefault="007B487C" w:rsidP="00A34D24">
      <w:pPr>
        <w:pStyle w:val="afa"/>
        <w:numPr>
          <w:ilvl w:val="0"/>
          <w:numId w:val="22"/>
        </w:numPr>
        <w:suppressAutoHyphens/>
        <w:spacing w:line="276" w:lineRule="auto"/>
        <w:jc w:val="both"/>
        <w:rPr>
          <w:rFonts w:ascii="Times New Roman" w:hAnsi="Times New Roman" w:cs="Times New Roman"/>
          <w:lang w:val="uk-UA"/>
        </w:rPr>
      </w:pPr>
      <w:r>
        <w:rPr>
          <w:rFonts w:ascii="Times New Roman" w:hAnsi="Times New Roman" w:cs="Times New Roman"/>
          <w:lang w:val="uk-UA"/>
        </w:rPr>
        <w:t>Tymoczko</w:t>
      </w:r>
      <w:r>
        <w:rPr>
          <w:rFonts w:ascii="Times New Roman" w:hAnsi="Times New Roman" w:cs="Times New Roman"/>
          <w:lang w:val="en-US"/>
        </w:rPr>
        <w:t xml:space="preserve"> </w:t>
      </w:r>
      <w:r>
        <w:rPr>
          <w:rFonts w:ascii="Times New Roman" w:hAnsi="Times New Roman" w:cs="Times New Roman"/>
          <w:lang w:val="uk-UA"/>
        </w:rPr>
        <w:t>M</w:t>
      </w:r>
      <w:r>
        <w:rPr>
          <w:rFonts w:ascii="Times New Roman" w:hAnsi="Times New Roman" w:cs="Times New Roman"/>
          <w:lang w:val="en-US"/>
        </w:rPr>
        <w:t>. Enlarging translation, empowering translators /</w:t>
      </w:r>
      <w:r>
        <w:rPr>
          <w:rFonts w:ascii="Times New Roman" w:hAnsi="Times New Roman" w:cs="Times New Roman"/>
          <w:lang w:val="uk-UA"/>
        </w:rPr>
        <w:t xml:space="preserve"> M</w:t>
      </w:r>
      <w:r>
        <w:rPr>
          <w:rFonts w:ascii="Times New Roman" w:hAnsi="Times New Roman" w:cs="Times New Roman"/>
          <w:lang w:val="en-US"/>
        </w:rPr>
        <w:t>.</w:t>
      </w:r>
      <w:r>
        <w:rPr>
          <w:rFonts w:ascii="Times New Roman" w:hAnsi="Times New Roman" w:cs="Times New Roman"/>
          <w:lang w:val="uk-UA"/>
        </w:rPr>
        <w:t xml:space="preserve"> Tymoczko</w:t>
      </w:r>
      <w:r>
        <w:rPr>
          <w:rFonts w:ascii="Times New Roman" w:hAnsi="Times New Roman" w:cs="Times New Roman"/>
          <w:lang w:val="en-US"/>
        </w:rPr>
        <w:t>. – Manchester; Boston: St. Jerome, 2007. – 353 p.</w:t>
      </w:r>
    </w:p>
    <w:p w14:paraId="4F4BEE77" w14:textId="77777777" w:rsidR="007B487C" w:rsidRPr="00F42982" w:rsidRDefault="007B487C" w:rsidP="00A34D24">
      <w:pPr>
        <w:numPr>
          <w:ilvl w:val="0"/>
          <w:numId w:val="22"/>
        </w:numPr>
        <w:overflowPunct w:val="0"/>
        <w:autoSpaceDE w:val="0"/>
        <w:autoSpaceDN w:val="0"/>
        <w:adjustRightInd w:val="0"/>
        <w:jc w:val="both"/>
        <w:textAlignment w:val="baseline"/>
      </w:pPr>
      <w:r w:rsidRPr="00F42982">
        <w:t xml:space="preserve">Translation and Power / ed. by M. Tymoczko, E. Gentzler. Amherst; Boston: Un-ty of Massachusetts Press, 2002. </w:t>
      </w:r>
      <w:proofErr w:type="gramStart"/>
      <w:r w:rsidRPr="00F42982">
        <w:t>244</w:t>
      </w:r>
      <w:proofErr w:type="gramEnd"/>
      <w:r w:rsidRPr="00F42982">
        <w:t xml:space="preserve"> p.</w:t>
      </w:r>
    </w:p>
    <w:p w14:paraId="2F082658" w14:textId="77777777" w:rsidR="007B487C" w:rsidRDefault="007B487C" w:rsidP="00A34D24">
      <w:pPr>
        <w:pStyle w:val="af8"/>
        <w:numPr>
          <w:ilvl w:val="0"/>
          <w:numId w:val="22"/>
        </w:numPr>
        <w:spacing w:after="0" w:line="240" w:lineRule="auto"/>
        <w:jc w:val="both"/>
        <w:rPr>
          <w:rFonts w:ascii="Times New Roman" w:hAnsi="Times New Roman"/>
          <w:color w:val="000000"/>
          <w:sz w:val="24"/>
          <w:szCs w:val="24"/>
          <w:lang w:val="en-US"/>
        </w:rPr>
      </w:pPr>
      <w:r w:rsidRPr="00F42982">
        <w:rPr>
          <w:rFonts w:ascii="Times New Roman" w:hAnsi="Times New Roman"/>
          <w:color w:val="000000"/>
          <w:sz w:val="24"/>
          <w:szCs w:val="24"/>
          <w:lang w:val="en-US"/>
        </w:rPr>
        <w:t>Turell, M. T. Textual kidnapping revisited: the case of plagiarism in literary translation. The International Journal of Speech, Language and the Law, 11(1), 2007. P. 1–26.</w:t>
      </w:r>
    </w:p>
    <w:p w14:paraId="66B3D303" w14:textId="77777777" w:rsidR="007B487C" w:rsidRPr="00D23EF4" w:rsidRDefault="007B487C" w:rsidP="00A34D24">
      <w:pPr>
        <w:numPr>
          <w:ilvl w:val="0"/>
          <w:numId w:val="22"/>
        </w:numPr>
        <w:overflowPunct w:val="0"/>
        <w:autoSpaceDE w:val="0"/>
        <w:autoSpaceDN w:val="0"/>
        <w:adjustRightInd w:val="0"/>
        <w:spacing w:line="276" w:lineRule="auto"/>
        <w:textAlignment w:val="baseline"/>
        <w:rPr>
          <w:lang w:val="en-US"/>
        </w:rPr>
      </w:pPr>
      <w:r w:rsidRPr="00D23EF4">
        <w:rPr>
          <w:lang w:val="en-US"/>
        </w:rPr>
        <w:t>Shmiher T.</w:t>
      </w:r>
      <w:r>
        <w:rPr>
          <w:lang w:val="uk-UA"/>
        </w:rPr>
        <w:t xml:space="preserve"> </w:t>
      </w:r>
      <w:r>
        <w:rPr>
          <w:lang w:val="en-US"/>
        </w:rPr>
        <w:t xml:space="preserve">The Cognitive Foundations of Translation Studies Analysis: Translating the Concept of </w:t>
      </w:r>
      <w:r>
        <w:rPr>
          <w:i/>
          <w:lang w:val="en-US"/>
        </w:rPr>
        <w:t>Grace</w:t>
      </w:r>
      <w:r>
        <w:rPr>
          <w:lang w:val="en-US"/>
        </w:rPr>
        <w:t xml:space="preserve"> from the </w:t>
      </w:r>
      <w:r>
        <w:rPr>
          <w:i/>
          <w:lang w:val="en-US"/>
        </w:rPr>
        <w:t>Sermon on Law and Grace</w:t>
      </w:r>
      <w:r>
        <w:rPr>
          <w:lang w:val="en-US"/>
        </w:rPr>
        <w:t xml:space="preserve"> of Hilarion of Kyiv </w:t>
      </w:r>
      <w:proofErr w:type="gramStart"/>
      <w:r>
        <w:rPr>
          <w:lang w:val="en-US"/>
        </w:rPr>
        <w:t>/  T</w:t>
      </w:r>
      <w:proofErr w:type="gramEnd"/>
      <w:r>
        <w:rPr>
          <w:lang w:val="en-US"/>
        </w:rPr>
        <w:t xml:space="preserve">. Shmiher // </w:t>
      </w:r>
      <w:r>
        <w:rPr>
          <w:lang w:val="uk-UA"/>
        </w:rPr>
        <w:t>Іноземна філологія. – 2011. – Вип. 123. – С. 185-212.</w:t>
      </w:r>
    </w:p>
    <w:p w14:paraId="1BB2FA27" w14:textId="77777777" w:rsidR="007B487C" w:rsidRPr="00F42982" w:rsidRDefault="007B487C" w:rsidP="00A34D24">
      <w:pPr>
        <w:numPr>
          <w:ilvl w:val="0"/>
          <w:numId w:val="22"/>
        </w:numPr>
        <w:overflowPunct w:val="0"/>
        <w:autoSpaceDE w:val="0"/>
        <w:autoSpaceDN w:val="0"/>
        <w:adjustRightInd w:val="0"/>
        <w:jc w:val="both"/>
        <w:textAlignment w:val="baseline"/>
      </w:pPr>
      <w:r w:rsidRPr="00F42982">
        <w:t>Wilson D., Sperber D. Relevance Theory. Handbook of Pragmatics / ed. by L. R. Horn, G. L. Ward. Oxford, 2004. P. 24 –290.</w:t>
      </w:r>
    </w:p>
    <w:p w14:paraId="3C335866" w14:textId="77777777" w:rsidR="007B487C" w:rsidRPr="00F42982" w:rsidRDefault="007B487C" w:rsidP="00A34D24">
      <w:pPr>
        <w:numPr>
          <w:ilvl w:val="0"/>
          <w:numId w:val="22"/>
        </w:numPr>
        <w:overflowPunct w:val="0"/>
        <w:autoSpaceDE w:val="0"/>
        <w:autoSpaceDN w:val="0"/>
        <w:adjustRightInd w:val="0"/>
        <w:jc w:val="both"/>
        <w:textAlignment w:val="baseline"/>
      </w:pPr>
      <w:r w:rsidRPr="00F42982">
        <w:t>Wolf M. Translation activity between culture, society and the individual: towards a sociology of translation. CTIS Occasional Papers. 2002. № 2. P. 33–43.</w:t>
      </w:r>
    </w:p>
    <w:p w14:paraId="18D31DAB" w14:textId="77777777" w:rsidR="007B487C" w:rsidRPr="00F42982" w:rsidRDefault="007B487C" w:rsidP="007B487C">
      <w:pPr>
        <w:overflowPunct w:val="0"/>
        <w:autoSpaceDE w:val="0"/>
        <w:autoSpaceDN w:val="0"/>
        <w:adjustRightInd w:val="0"/>
        <w:jc w:val="both"/>
        <w:textAlignment w:val="baseline"/>
      </w:pPr>
    </w:p>
    <w:p w14:paraId="10E4470D" w14:textId="77777777" w:rsidR="007B487C" w:rsidRDefault="007B487C" w:rsidP="007B487C">
      <w:pPr>
        <w:widowControl w:val="0"/>
        <w:jc w:val="center"/>
        <w:rPr>
          <w:b/>
          <w:lang w:val="uk-UA"/>
        </w:rPr>
      </w:pPr>
      <w:r>
        <w:rPr>
          <w:b/>
          <w:lang w:val="uk-UA"/>
        </w:rPr>
        <w:t>Додаткова література</w:t>
      </w:r>
    </w:p>
    <w:p w14:paraId="20868655" w14:textId="77777777" w:rsidR="007B487C" w:rsidRPr="00037E9D" w:rsidRDefault="007B487C" w:rsidP="00A34D24">
      <w:pPr>
        <w:numPr>
          <w:ilvl w:val="0"/>
          <w:numId w:val="23"/>
        </w:numPr>
        <w:jc w:val="both"/>
        <w:rPr>
          <w:lang w:val="ru-RU"/>
        </w:rPr>
      </w:pPr>
      <w:r w:rsidRPr="007B487C">
        <w:rPr>
          <w:lang w:val="ru-RU"/>
        </w:rPr>
        <w:t xml:space="preserve">Зорівчак Р.П. Боліти болем слова нашого… Львів: ЛНУ ім. І, Франка, 2005. </w:t>
      </w:r>
      <w:r w:rsidRPr="00037E9D">
        <w:rPr>
          <w:lang w:val="ru-RU"/>
        </w:rPr>
        <w:t>295 с.</w:t>
      </w:r>
    </w:p>
    <w:p w14:paraId="63DC1EBA" w14:textId="77777777" w:rsidR="007B487C" w:rsidRPr="00F42982" w:rsidRDefault="007B487C" w:rsidP="00A34D24">
      <w:pPr>
        <w:numPr>
          <w:ilvl w:val="0"/>
          <w:numId w:val="23"/>
        </w:numPr>
        <w:jc w:val="both"/>
      </w:pPr>
      <w:r w:rsidRPr="007B487C">
        <w:rPr>
          <w:lang w:val="ru-RU"/>
        </w:rPr>
        <w:t xml:space="preserve">Жлуктенко Ю.О. (Ред.): Нариси з контрастивної лінгвістики / Зб. наук. праць. </w:t>
      </w:r>
      <w:proofErr w:type="gramStart"/>
      <w:r w:rsidRPr="00F42982">
        <w:t>К.:</w:t>
      </w:r>
      <w:proofErr w:type="gramEnd"/>
      <w:r w:rsidRPr="00F42982">
        <w:t xml:space="preserve"> Наук. думка , 1979. </w:t>
      </w:r>
      <w:proofErr w:type="gramStart"/>
      <w:r w:rsidRPr="00F42982">
        <w:t>196</w:t>
      </w:r>
      <w:proofErr w:type="gramEnd"/>
      <w:r w:rsidRPr="00F42982">
        <w:t xml:space="preserve"> с</w:t>
      </w:r>
      <w:r w:rsidRPr="00F42982">
        <w:rPr>
          <w:lang w:val="en-US"/>
        </w:rPr>
        <w:t>.</w:t>
      </w:r>
    </w:p>
    <w:p w14:paraId="0E93BA16" w14:textId="77777777" w:rsidR="007B487C" w:rsidRPr="00F42982" w:rsidRDefault="007B487C" w:rsidP="00A34D24">
      <w:pPr>
        <w:numPr>
          <w:ilvl w:val="0"/>
          <w:numId w:val="23"/>
        </w:numPr>
        <w:jc w:val="both"/>
      </w:pPr>
      <w:r w:rsidRPr="007B487C">
        <w:rPr>
          <w:lang w:val="ru-RU"/>
        </w:rPr>
        <w:t xml:space="preserve">Коломієць Л. В. Концептуально-методологічні засади сучасного українського перекладу. К.: Вид-во Київ. національного ун-ту ім. Т. Шевченка, 2004. </w:t>
      </w:r>
      <w:proofErr w:type="gramStart"/>
      <w:r w:rsidRPr="00F42982">
        <w:t>521</w:t>
      </w:r>
      <w:proofErr w:type="gramEnd"/>
      <w:r w:rsidRPr="00F42982">
        <w:t xml:space="preserve"> с.</w:t>
      </w:r>
    </w:p>
    <w:p w14:paraId="5456A2C7" w14:textId="77777777" w:rsidR="007B487C" w:rsidRPr="00F42982" w:rsidRDefault="007B487C" w:rsidP="00A34D24">
      <w:pPr>
        <w:numPr>
          <w:ilvl w:val="0"/>
          <w:numId w:val="23"/>
        </w:numPr>
        <w:overflowPunct w:val="0"/>
        <w:autoSpaceDE w:val="0"/>
        <w:autoSpaceDN w:val="0"/>
        <w:adjustRightInd w:val="0"/>
        <w:jc w:val="both"/>
        <w:textAlignment w:val="baseline"/>
      </w:pPr>
      <w:r w:rsidRPr="007B487C">
        <w:rPr>
          <w:lang w:val="ru-RU"/>
        </w:rPr>
        <w:t xml:space="preserve">Комиссаров В.Н. Теория перевода (Лингвистические аспекты): Учеб. для ин-тов и факульт. иностр. яз. </w:t>
      </w:r>
      <w:r w:rsidRPr="00F42982">
        <w:t xml:space="preserve">М.: Высшая шк., 1990. </w:t>
      </w:r>
      <w:proofErr w:type="gramStart"/>
      <w:r w:rsidRPr="00F42982">
        <w:t>253</w:t>
      </w:r>
      <w:proofErr w:type="gramEnd"/>
      <w:r w:rsidRPr="00F42982">
        <w:t> с.</w:t>
      </w:r>
    </w:p>
    <w:p w14:paraId="1AAF7C65" w14:textId="77777777" w:rsidR="007B487C" w:rsidRPr="00F42982" w:rsidRDefault="007B487C" w:rsidP="00A34D24">
      <w:pPr>
        <w:numPr>
          <w:ilvl w:val="0"/>
          <w:numId w:val="23"/>
        </w:numPr>
        <w:jc w:val="both"/>
      </w:pPr>
      <w:r w:rsidRPr="007B487C">
        <w:rPr>
          <w:noProof/>
          <w:lang w:val="ru-RU"/>
        </w:rPr>
        <w:t xml:space="preserve">Коптілов В.В. Теорія і практика перекладу:Навч. посіб. </w:t>
      </w:r>
      <w:r w:rsidRPr="00F42982">
        <w:rPr>
          <w:noProof/>
        </w:rPr>
        <w:t>К.: Юніверс, 2002. 280 с.</w:t>
      </w:r>
    </w:p>
    <w:p w14:paraId="5943E8D6" w14:textId="77777777" w:rsidR="007B487C" w:rsidRPr="007B487C" w:rsidRDefault="007B487C" w:rsidP="00A34D24">
      <w:pPr>
        <w:numPr>
          <w:ilvl w:val="0"/>
          <w:numId w:val="23"/>
        </w:numPr>
        <w:jc w:val="both"/>
        <w:rPr>
          <w:lang w:val="ru-RU"/>
        </w:rPr>
      </w:pPr>
      <w:r w:rsidRPr="007B487C">
        <w:rPr>
          <w:lang w:val="ru-RU"/>
        </w:rPr>
        <w:t xml:space="preserve">Новикова М. Міфи та місія / М. Новикова. – </w:t>
      </w:r>
      <w:proofErr w:type="gramStart"/>
      <w:r w:rsidRPr="007B487C">
        <w:rPr>
          <w:lang w:val="ru-RU"/>
        </w:rPr>
        <w:t>К. :</w:t>
      </w:r>
      <w:proofErr w:type="gramEnd"/>
      <w:r w:rsidRPr="007B487C">
        <w:rPr>
          <w:lang w:val="ru-RU"/>
        </w:rPr>
        <w:t xml:space="preserve"> Дух і літера, 2005. – 426 с.</w:t>
      </w:r>
    </w:p>
    <w:p w14:paraId="1D4831C9" w14:textId="77777777" w:rsidR="007B487C" w:rsidRPr="007B487C" w:rsidRDefault="007B487C" w:rsidP="00A34D24">
      <w:pPr>
        <w:numPr>
          <w:ilvl w:val="0"/>
          <w:numId w:val="23"/>
        </w:numPr>
        <w:jc w:val="both"/>
        <w:rPr>
          <w:lang w:val="ru-RU"/>
        </w:rPr>
      </w:pPr>
      <w:r w:rsidRPr="007B487C">
        <w:rPr>
          <w:lang w:val="ru-RU"/>
        </w:rPr>
        <w:t xml:space="preserve">Хай слово мовлене </w:t>
      </w:r>
      <w:r w:rsidRPr="00F42982">
        <w:sym w:font="Times New Roman" w:char="0456"/>
      </w:r>
      <w:r w:rsidRPr="007B487C">
        <w:rPr>
          <w:lang w:val="ru-RU"/>
        </w:rPr>
        <w:t>накше...“: Статті з теорії, критики та історії художнього перекладу / Упор. В. Коптілов. – К.: Дніпро, 1982</w:t>
      </w:r>
    </w:p>
    <w:p w14:paraId="75AAAFE7" w14:textId="77777777" w:rsidR="007B487C" w:rsidRPr="00F42982" w:rsidRDefault="007B487C" w:rsidP="00A34D24">
      <w:pPr>
        <w:pStyle w:val="af8"/>
        <w:numPr>
          <w:ilvl w:val="0"/>
          <w:numId w:val="23"/>
        </w:numPr>
        <w:spacing w:after="0" w:line="240" w:lineRule="auto"/>
        <w:jc w:val="both"/>
        <w:rPr>
          <w:rFonts w:ascii="Times New Roman" w:hAnsi="Times New Roman"/>
          <w:sz w:val="24"/>
          <w:szCs w:val="24"/>
        </w:rPr>
      </w:pPr>
      <w:r w:rsidRPr="00F42982">
        <w:rPr>
          <w:rFonts w:ascii="Times New Roman" w:hAnsi="Times New Roman"/>
          <w:sz w:val="24"/>
          <w:szCs w:val="24"/>
        </w:rPr>
        <w:t>Фуко М. Що таке автор? // Антологія світової літературно-критичної думки ХХ ст. Львів: Літопис, 2002.</w:t>
      </w:r>
    </w:p>
    <w:p w14:paraId="302B207D" w14:textId="77777777" w:rsidR="007B487C" w:rsidRPr="00F42982" w:rsidRDefault="007B487C" w:rsidP="00A34D24">
      <w:pPr>
        <w:pStyle w:val="af8"/>
        <w:numPr>
          <w:ilvl w:val="0"/>
          <w:numId w:val="23"/>
        </w:numPr>
        <w:spacing w:after="0" w:line="240" w:lineRule="auto"/>
        <w:jc w:val="both"/>
        <w:rPr>
          <w:rFonts w:ascii="Times New Roman" w:hAnsi="Times New Roman"/>
          <w:sz w:val="24"/>
          <w:szCs w:val="24"/>
        </w:rPr>
      </w:pPr>
      <w:r w:rsidRPr="007B487C">
        <w:rPr>
          <w:rFonts w:ascii="Times New Roman" w:hAnsi="Times New Roman"/>
          <w:sz w:val="24"/>
          <w:szCs w:val="24"/>
          <w:lang w:val="en-US"/>
        </w:rPr>
        <w:t xml:space="preserve">Bassnett S., Lefevere A. Constructing cultures: essays on literary translation. </w:t>
      </w:r>
      <w:r w:rsidRPr="00F42982">
        <w:rPr>
          <w:rFonts w:ascii="Times New Roman" w:hAnsi="Times New Roman"/>
          <w:sz w:val="24"/>
          <w:szCs w:val="24"/>
        </w:rPr>
        <w:t>Clevedon, Philadelphia: Multilingual Matters, 1998. 143 p.</w:t>
      </w:r>
    </w:p>
    <w:p w14:paraId="018A20B9" w14:textId="77777777" w:rsidR="007B487C" w:rsidRPr="00F42982" w:rsidRDefault="007B487C" w:rsidP="00A34D24">
      <w:pPr>
        <w:numPr>
          <w:ilvl w:val="0"/>
          <w:numId w:val="23"/>
        </w:numPr>
        <w:overflowPunct w:val="0"/>
        <w:autoSpaceDE w:val="0"/>
        <w:autoSpaceDN w:val="0"/>
        <w:adjustRightInd w:val="0"/>
        <w:jc w:val="both"/>
        <w:textAlignment w:val="baseline"/>
      </w:pPr>
      <w:r w:rsidRPr="00F42982">
        <w:t xml:space="preserve">Eco U. Experiences in Translation. Toronto: Univ. of Toronto Press, 2001. </w:t>
      </w:r>
      <w:proofErr w:type="gramStart"/>
      <w:r w:rsidRPr="00F42982">
        <w:t>135</w:t>
      </w:r>
      <w:proofErr w:type="gramEnd"/>
      <w:r w:rsidRPr="00F42982">
        <w:t> p.</w:t>
      </w:r>
    </w:p>
    <w:p w14:paraId="2B160D5C" w14:textId="77777777" w:rsidR="007B487C" w:rsidRPr="00F42982" w:rsidRDefault="007B487C" w:rsidP="00A34D24">
      <w:pPr>
        <w:numPr>
          <w:ilvl w:val="0"/>
          <w:numId w:val="23"/>
        </w:numPr>
        <w:jc w:val="both"/>
      </w:pPr>
      <w:r w:rsidRPr="00F42982">
        <w:rPr>
          <w:lang w:val="en-US"/>
        </w:rPr>
        <w:t xml:space="preserve">Even-Zohar I. Papers in historical poetics. Tel Aviv: Porter Inst. for Poetics and Semiotics, 1978. </w:t>
      </w:r>
      <w:proofErr w:type="gramStart"/>
      <w:r w:rsidRPr="00F42982">
        <w:t>226</w:t>
      </w:r>
      <w:proofErr w:type="gramEnd"/>
      <w:r w:rsidRPr="00F42982">
        <w:t xml:space="preserve"> pp.</w:t>
      </w:r>
    </w:p>
    <w:p w14:paraId="080B4616" w14:textId="77777777" w:rsidR="007B487C" w:rsidRPr="00F42982" w:rsidRDefault="007B487C" w:rsidP="00A34D24">
      <w:pPr>
        <w:pStyle w:val="af8"/>
        <w:numPr>
          <w:ilvl w:val="0"/>
          <w:numId w:val="23"/>
        </w:numPr>
        <w:spacing w:after="0" w:line="240" w:lineRule="auto"/>
        <w:jc w:val="both"/>
        <w:rPr>
          <w:rFonts w:ascii="Times New Roman" w:hAnsi="Times New Roman"/>
          <w:sz w:val="24"/>
          <w:szCs w:val="24"/>
        </w:rPr>
      </w:pPr>
      <w:r w:rsidRPr="007B487C">
        <w:rPr>
          <w:rFonts w:ascii="Times New Roman" w:hAnsi="Times New Roman"/>
          <w:sz w:val="24"/>
          <w:szCs w:val="24"/>
          <w:lang w:val="en-US"/>
        </w:rPr>
        <w:t xml:space="preserve">Liu J. Habitus of translators as socialized individuals: Bourdieu’s Account. </w:t>
      </w:r>
      <w:r w:rsidRPr="00F42982">
        <w:rPr>
          <w:rFonts w:ascii="Times New Roman" w:hAnsi="Times New Roman"/>
          <w:sz w:val="24"/>
          <w:szCs w:val="24"/>
        </w:rPr>
        <w:t>Theory and Practice in language Studies. 2012. Vol. 2. № 6. June. P. 1168–1173</w:t>
      </w:r>
    </w:p>
    <w:p w14:paraId="338C79CB" w14:textId="77777777" w:rsidR="007B487C" w:rsidRPr="007B487C" w:rsidRDefault="007B487C" w:rsidP="00A34D24">
      <w:pPr>
        <w:pStyle w:val="af8"/>
        <w:numPr>
          <w:ilvl w:val="0"/>
          <w:numId w:val="23"/>
        </w:numPr>
        <w:spacing w:after="0" w:line="240" w:lineRule="auto"/>
        <w:jc w:val="both"/>
        <w:rPr>
          <w:rFonts w:ascii="Times New Roman" w:hAnsi="Times New Roman"/>
          <w:sz w:val="24"/>
          <w:szCs w:val="24"/>
          <w:lang w:val="en-US"/>
        </w:rPr>
      </w:pPr>
      <w:r w:rsidRPr="007B487C">
        <w:rPr>
          <w:rFonts w:ascii="Times New Roman" w:hAnsi="Times New Roman"/>
          <w:sz w:val="24"/>
          <w:szCs w:val="24"/>
          <w:lang w:val="en-US"/>
        </w:rPr>
        <w:lastRenderedPageBreak/>
        <w:t>Snell-Hornby M. Theatre and opera translation [</w:t>
      </w:r>
      <w:r w:rsidRPr="00F42982">
        <w:rPr>
          <w:rFonts w:ascii="Times New Roman" w:hAnsi="Times New Roman"/>
          <w:sz w:val="24"/>
          <w:szCs w:val="24"/>
        </w:rPr>
        <w:t>Те</w:t>
      </w:r>
      <w:r w:rsidRPr="007B487C">
        <w:rPr>
          <w:rFonts w:ascii="Times New Roman" w:hAnsi="Times New Roman"/>
          <w:sz w:val="24"/>
          <w:szCs w:val="24"/>
          <w:lang w:val="en-US"/>
        </w:rPr>
        <w:t>xt] / M. Snell-Hornby // A companion to translation studies: Topics in translation 34 / edited by P. Kuhiwczak and K. Littau [series ed</w:t>
      </w:r>
      <w:proofErr w:type="gramStart"/>
      <w:r w:rsidRPr="007B487C">
        <w:rPr>
          <w:rFonts w:ascii="Times New Roman" w:hAnsi="Times New Roman"/>
          <w:sz w:val="24"/>
          <w:szCs w:val="24"/>
          <w:lang w:val="en-US"/>
        </w:rPr>
        <w:t>. :</w:t>
      </w:r>
      <w:proofErr w:type="gramEnd"/>
      <w:r w:rsidRPr="007B487C">
        <w:rPr>
          <w:rFonts w:ascii="Times New Roman" w:hAnsi="Times New Roman"/>
          <w:sz w:val="24"/>
          <w:szCs w:val="24"/>
          <w:lang w:val="en-US"/>
        </w:rPr>
        <w:t xml:space="preserve"> S. Bassnett, E. Gentzler]. – Clevedon, Buffalo, </w:t>
      </w:r>
      <w:proofErr w:type="gramStart"/>
      <w:r w:rsidRPr="007B487C">
        <w:rPr>
          <w:rFonts w:ascii="Times New Roman" w:hAnsi="Times New Roman"/>
          <w:sz w:val="24"/>
          <w:szCs w:val="24"/>
          <w:lang w:val="en-US"/>
        </w:rPr>
        <w:t>Toronto :</w:t>
      </w:r>
      <w:proofErr w:type="gramEnd"/>
      <w:r w:rsidRPr="007B487C">
        <w:rPr>
          <w:rFonts w:ascii="Times New Roman" w:hAnsi="Times New Roman"/>
          <w:sz w:val="24"/>
          <w:szCs w:val="24"/>
          <w:lang w:val="en-US"/>
        </w:rPr>
        <w:t xml:space="preserve"> Multilingual mattets Ltd, 2007. – P. 106–119. </w:t>
      </w:r>
    </w:p>
    <w:p w14:paraId="2F2940FE" w14:textId="77777777" w:rsidR="007B487C" w:rsidRDefault="007B487C" w:rsidP="00A34D24">
      <w:pPr>
        <w:numPr>
          <w:ilvl w:val="0"/>
          <w:numId w:val="23"/>
        </w:numPr>
        <w:jc w:val="both"/>
        <w:rPr>
          <w:lang w:val="en-US"/>
        </w:rPr>
      </w:pPr>
      <w:r w:rsidRPr="00F42982">
        <w:rPr>
          <w:lang w:val="en-US"/>
        </w:rPr>
        <w:t>Stockwell P. Cognitive poetics: an introduction. – London; New York: Routledge, 2002. – 193p.</w:t>
      </w:r>
    </w:p>
    <w:p w14:paraId="5CAF231B" w14:textId="77777777" w:rsidR="007B487C" w:rsidRPr="00203129" w:rsidRDefault="007B487C" w:rsidP="00A34D24">
      <w:pPr>
        <w:numPr>
          <w:ilvl w:val="0"/>
          <w:numId w:val="23"/>
        </w:numPr>
        <w:jc w:val="both"/>
        <w:rPr>
          <w:lang w:val="en-US"/>
        </w:rPr>
      </w:pPr>
      <w:r w:rsidRPr="00203129">
        <w:rPr>
          <w:lang w:val="en-US"/>
        </w:rPr>
        <w:t>Toury G. Descriptive Translation Studies and Beyond. – Amsterdam; Philadelphia: John Benjamins Publishing Company, 1995. – 311 p.</w:t>
      </w:r>
    </w:p>
    <w:p w14:paraId="45E2A84D" w14:textId="77777777" w:rsidR="007B487C" w:rsidRPr="00203129" w:rsidRDefault="007B487C" w:rsidP="00A34D24">
      <w:pPr>
        <w:numPr>
          <w:ilvl w:val="0"/>
          <w:numId w:val="23"/>
        </w:numPr>
        <w:jc w:val="both"/>
        <w:rPr>
          <w:lang w:val="en-US"/>
        </w:rPr>
      </w:pPr>
      <w:r w:rsidRPr="00461642">
        <w:rPr>
          <w:lang w:val="en-US"/>
        </w:rPr>
        <w:t>Toury G. In search of a theory of translation. - Tel Aviv: The Porter Institute for Poetics and Semiotics, 1980. - 246 pp.</w:t>
      </w:r>
    </w:p>
    <w:p w14:paraId="235F59E8" w14:textId="77777777" w:rsidR="007B487C" w:rsidRPr="00203129" w:rsidRDefault="007B487C" w:rsidP="00A34D24">
      <w:pPr>
        <w:numPr>
          <w:ilvl w:val="0"/>
          <w:numId w:val="23"/>
        </w:numPr>
        <w:jc w:val="both"/>
        <w:rPr>
          <w:lang w:val="en-US"/>
        </w:rPr>
      </w:pPr>
      <w:r w:rsidRPr="00203129">
        <w:rPr>
          <w:lang w:val="en-US"/>
        </w:rPr>
        <w:t xml:space="preserve">Venuti L. The Translation Studies Reader. London; New York: Routledge, 2000. </w:t>
      </w:r>
      <w:proofErr w:type="gramStart"/>
      <w:r w:rsidRPr="00203129">
        <w:rPr>
          <w:lang w:val="en-US"/>
        </w:rPr>
        <w:t>524</w:t>
      </w:r>
      <w:proofErr w:type="gramEnd"/>
      <w:r w:rsidRPr="00203129">
        <w:rPr>
          <w:lang w:val="en-US"/>
        </w:rPr>
        <w:t xml:space="preserve"> p.  </w:t>
      </w:r>
    </w:p>
    <w:p w14:paraId="1C08DB25" w14:textId="77777777" w:rsidR="007B487C" w:rsidRPr="00461642" w:rsidRDefault="007B487C" w:rsidP="00A34D24">
      <w:pPr>
        <w:numPr>
          <w:ilvl w:val="0"/>
          <w:numId w:val="23"/>
        </w:numPr>
        <w:jc w:val="both"/>
      </w:pPr>
      <w:r w:rsidRPr="00203129">
        <w:rPr>
          <w:lang w:val="en-US"/>
        </w:rPr>
        <w:t>Verse</w:t>
      </w:r>
      <w:r w:rsidRPr="00461642">
        <w:t xml:space="preserve"> </w:t>
      </w:r>
      <w:r w:rsidRPr="00203129">
        <w:rPr>
          <w:lang w:val="en-US"/>
        </w:rPr>
        <w:t>translation</w:t>
      </w:r>
      <w:r w:rsidRPr="00461642">
        <w:t xml:space="preserve">: </w:t>
      </w:r>
      <w:r w:rsidRPr="00203129">
        <w:rPr>
          <w:lang w:val="en-US"/>
        </w:rPr>
        <w:t>A</w:t>
      </w:r>
      <w:r w:rsidRPr="00461642">
        <w:t xml:space="preserve"> </w:t>
      </w:r>
      <w:r w:rsidRPr="00203129">
        <w:rPr>
          <w:lang w:val="en-US"/>
        </w:rPr>
        <w:t>manual</w:t>
      </w:r>
      <w:r w:rsidRPr="00461642">
        <w:t xml:space="preserve"> </w:t>
      </w:r>
      <w:r w:rsidRPr="00203129">
        <w:rPr>
          <w:lang w:val="en-US"/>
        </w:rPr>
        <w:t>for</w:t>
      </w:r>
      <w:r w:rsidRPr="00461642">
        <w:t xml:space="preserve"> </w:t>
      </w:r>
      <w:r w:rsidRPr="00203129">
        <w:rPr>
          <w:lang w:val="en-US"/>
        </w:rPr>
        <w:t>Translation</w:t>
      </w:r>
      <w:r w:rsidRPr="00461642">
        <w:t xml:space="preserve"> </w:t>
      </w:r>
      <w:r w:rsidRPr="00203129">
        <w:rPr>
          <w:lang w:val="en-US"/>
        </w:rPr>
        <w:t>Studies</w:t>
      </w:r>
      <w:r w:rsidRPr="00461642">
        <w:t xml:space="preserve"> </w:t>
      </w:r>
      <w:r w:rsidRPr="00203129">
        <w:rPr>
          <w:lang w:val="en-US"/>
        </w:rPr>
        <w:t>workshops</w:t>
      </w:r>
      <w:r w:rsidRPr="00461642">
        <w:t>.</w:t>
      </w:r>
      <w:r w:rsidRPr="00203129">
        <w:rPr>
          <w:lang w:val="en-US"/>
        </w:rPr>
        <w:t xml:space="preserve"> </w:t>
      </w:r>
      <w:r w:rsidRPr="007B487C">
        <w:rPr>
          <w:lang w:val="ru-RU"/>
        </w:rPr>
        <w:t xml:space="preserve">Переклад вірша: Навчальний посібник для перекладознавчих семінарів / Укл. </w:t>
      </w:r>
      <w:r w:rsidRPr="00461642">
        <w:t>Комарницька Л.А., Івасюк О.Я. – Чернівці: Рута, 2005. – 190 с.</w:t>
      </w:r>
    </w:p>
    <w:p w14:paraId="1ACBE752" w14:textId="77777777" w:rsidR="007B487C" w:rsidRPr="00F42982" w:rsidRDefault="007B487C" w:rsidP="007B487C">
      <w:pPr>
        <w:ind w:left="360"/>
        <w:jc w:val="both"/>
        <w:rPr>
          <w:lang w:val="en-US"/>
        </w:rPr>
      </w:pPr>
    </w:p>
    <w:p w14:paraId="6830A7CF" w14:textId="6CBEBC6C" w:rsidR="00BD0CD9" w:rsidRDefault="00BD0CD9" w:rsidP="00C6026E">
      <w:pPr>
        <w:overflowPunct w:val="0"/>
        <w:autoSpaceDE w:val="0"/>
        <w:autoSpaceDN w:val="0"/>
        <w:adjustRightInd w:val="0"/>
        <w:spacing w:line="276" w:lineRule="auto"/>
        <w:ind w:left="720"/>
        <w:textAlignment w:val="baseline"/>
        <w:rPr>
          <w:b/>
          <w:lang w:val="uk-UA"/>
        </w:rPr>
      </w:pPr>
      <w:r>
        <w:t xml:space="preserve"> </w:t>
      </w:r>
    </w:p>
    <w:p w14:paraId="2DA2ADA1" w14:textId="77777777" w:rsidR="00BD0CD9" w:rsidRDefault="00BD0CD9" w:rsidP="007A03A7">
      <w:pPr>
        <w:spacing w:line="276" w:lineRule="auto"/>
        <w:ind w:firstLine="567"/>
        <w:jc w:val="center"/>
        <w:rPr>
          <w:b/>
          <w:lang w:val="uk-UA"/>
        </w:rPr>
      </w:pPr>
      <w:r>
        <w:rPr>
          <w:b/>
          <w:lang w:val="uk-UA"/>
        </w:rPr>
        <w:t>12. Світова література в українських перекладах</w:t>
      </w:r>
    </w:p>
    <w:p w14:paraId="54EBD5E0" w14:textId="77777777" w:rsidR="00174E93" w:rsidRDefault="00174E93" w:rsidP="007A03A7">
      <w:pPr>
        <w:spacing w:line="276" w:lineRule="auto"/>
        <w:ind w:firstLine="567"/>
        <w:jc w:val="center"/>
        <w:rPr>
          <w:b/>
          <w:lang w:val="uk-UA"/>
        </w:rPr>
      </w:pPr>
    </w:p>
    <w:p w14:paraId="7678CACA" w14:textId="77777777" w:rsidR="00BD0CD9" w:rsidRDefault="00BD0CD9" w:rsidP="007A03A7">
      <w:pPr>
        <w:spacing w:line="276" w:lineRule="auto"/>
        <w:ind w:firstLine="567"/>
        <w:jc w:val="both"/>
        <w:rPr>
          <w:lang w:val="uk-UA"/>
        </w:rPr>
      </w:pPr>
      <w:r>
        <w:rPr>
          <w:lang w:val="uk-UA"/>
        </w:rPr>
        <w:t>Мета курсу – ознайомити студентів з основними фактами рецепції світової літератури в Україні, передусім, завдяки перекладам, показати, якою мірою перекладні видання сприяли розвиткові української літератури і мови, які стратегії застосовували перекладачі,  з якими труднощами вони стикалися,  як оцінювали перекладені твори українські перекладознавці та літературознавці.</w:t>
      </w:r>
    </w:p>
    <w:p w14:paraId="13088E1D" w14:textId="77777777" w:rsidR="00BD0CD9" w:rsidRDefault="00BD0CD9" w:rsidP="007A03A7">
      <w:pPr>
        <w:spacing w:line="276" w:lineRule="auto"/>
        <w:ind w:firstLine="567"/>
        <w:jc w:val="both"/>
        <w:rPr>
          <w:lang w:val="uk-UA"/>
        </w:rPr>
      </w:pPr>
      <w:r>
        <w:rPr>
          <w:lang w:val="uk-UA"/>
        </w:rPr>
        <w:t xml:space="preserve">Курс розглядає основні концепції літературної рецепції; вагомість перекладної літератури для розвитку оригінальної української літератури, зокрема, в підневільних умовах тоталітарного режиму; найвищі досягнення українського художнього перекладу щодо засвоєння шедеврів світової літератури; методи оцінювання перекладів у світлі еволюції перекладницьких принципів; ключові перекладознавчі категорії, за якими можна оцінювати переклад; оцінювання перекладених творів перекладознавчою та літературознавчою критикою; внесок найвидатніших українських перекладачів у засвоєння світової літератури українською. </w:t>
      </w:r>
    </w:p>
    <w:p w14:paraId="4A40A336" w14:textId="77777777" w:rsidR="007E7482" w:rsidRPr="00D025DF" w:rsidRDefault="007E7482" w:rsidP="007A03A7">
      <w:pPr>
        <w:spacing w:line="276" w:lineRule="auto"/>
        <w:ind w:firstLine="567"/>
        <w:jc w:val="both"/>
        <w:rPr>
          <w:b/>
          <w:lang w:val="uk-UA"/>
        </w:rPr>
      </w:pPr>
    </w:p>
    <w:p w14:paraId="2CC21CB2" w14:textId="77777777" w:rsidR="007E7482" w:rsidRPr="00D025DF" w:rsidRDefault="007E7482" w:rsidP="007A03A7">
      <w:pPr>
        <w:spacing w:line="276" w:lineRule="auto"/>
        <w:ind w:firstLine="567"/>
        <w:jc w:val="both"/>
        <w:rPr>
          <w:b/>
          <w:lang w:val="uk-UA"/>
        </w:rPr>
      </w:pPr>
    </w:p>
    <w:p w14:paraId="2DD3967B" w14:textId="77777777" w:rsidR="00BD0CD9" w:rsidRDefault="00BD0CD9" w:rsidP="007A03A7">
      <w:pPr>
        <w:spacing w:line="276" w:lineRule="auto"/>
        <w:ind w:firstLine="567"/>
        <w:jc w:val="both"/>
        <w:rPr>
          <w:lang w:val="uk-UA"/>
        </w:rPr>
      </w:pPr>
      <w:r>
        <w:rPr>
          <w:b/>
          <w:lang w:val="ru-RU"/>
        </w:rPr>
        <w:t>Тем</w:t>
      </w:r>
      <w:r w:rsidR="00FB08C9">
        <w:rPr>
          <w:b/>
          <w:lang w:val="ru-RU"/>
        </w:rPr>
        <w:t>атика курсу</w:t>
      </w:r>
      <w:r>
        <w:rPr>
          <w:b/>
          <w:lang w:val="ru-RU"/>
        </w:rPr>
        <w:t>:</w:t>
      </w:r>
    </w:p>
    <w:p w14:paraId="2940C0E8" w14:textId="77777777" w:rsidR="00FB08C9" w:rsidRDefault="00BD0CD9" w:rsidP="00A34D24">
      <w:pPr>
        <w:numPr>
          <w:ilvl w:val="0"/>
          <w:numId w:val="16"/>
        </w:numPr>
        <w:spacing w:line="276" w:lineRule="auto"/>
        <w:ind w:right="-442"/>
        <w:jc w:val="both"/>
        <w:rPr>
          <w:lang w:val="uk-UA"/>
        </w:rPr>
      </w:pPr>
      <w:r>
        <w:rPr>
          <w:lang w:val="uk-UA"/>
        </w:rPr>
        <w:t>Рецепція перекладної літератури в  Україні в світлі теорії полісистеми Г.Турі</w:t>
      </w:r>
    </w:p>
    <w:p w14:paraId="34353E0D" w14:textId="77777777" w:rsidR="00FB08C9" w:rsidRDefault="00BD0CD9" w:rsidP="00FB08C9">
      <w:pPr>
        <w:spacing w:line="276" w:lineRule="auto"/>
        <w:ind w:left="720" w:right="-442"/>
        <w:jc w:val="both"/>
        <w:rPr>
          <w:lang w:val="uk-UA"/>
        </w:rPr>
      </w:pPr>
      <w:r>
        <w:rPr>
          <w:lang w:val="uk-UA"/>
        </w:rPr>
        <w:t xml:space="preserve"> й І. Івена-Зогара. </w:t>
      </w:r>
    </w:p>
    <w:p w14:paraId="799A5448" w14:textId="77777777" w:rsidR="00BD0CD9" w:rsidRDefault="00BD0CD9" w:rsidP="00FB08C9">
      <w:pPr>
        <w:spacing w:line="276" w:lineRule="auto"/>
        <w:ind w:left="720" w:right="-442"/>
        <w:jc w:val="both"/>
        <w:rPr>
          <w:lang w:val="uk-UA"/>
        </w:rPr>
      </w:pPr>
      <w:r>
        <w:rPr>
          <w:lang w:val="uk-UA"/>
        </w:rPr>
        <w:t xml:space="preserve">Український художній переклад як націєтворчий чинник.                                  </w:t>
      </w:r>
    </w:p>
    <w:p w14:paraId="30A04D03" w14:textId="77777777" w:rsidR="00BD0CD9" w:rsidRDefault="00BD0CD9" w:rsidP="00A34D24">
      <w:pPr>
        <w:numPr>
          <w:ilvl w:val="0"/>
          <w:numId w:val="16"/>
        </w:numPr>
        <w:spacing w:line="276" w:lineRule="auto"/>
        <w:jc w:val="both"/>
        <w:rPr>
          <w:lang w:val="uk-UA"/>
        </w:rPr>
      </w:pPr>
      <w:r>
        <w:rPr>
          <w:lang w:val="uk-UA"/>
        </w:rPr>
        <w:t xml:space="preserve">Європейська література в Україні в старокиївську епоху.                                 </w:t>
      </w:r>
    </w:p>
    <w:p w14:paraId="10B73380" w14:textId="77777777" w:rsidR="00BD0CD9" w:rsidRDefault="00BD0CD9" w:rsidP="00A34D24">
      <w:pPr>
        <w:numPr>
          <w:ilvl w:val="0"/>
          <w:numId w:val="16"/>
        </w:numPr>
        <w:spacing w:line="276" w:lineRule="auto"/>
        <w:jc w:val="both"/>
        <w:rPr>
          <w:lang w:val="uk-UA"/>
        </w:rPr>
      </w:pPr>
      <w:r>
        <w:rPr>
          <w:lang w:val="uk-UA"/>
        </w:rPr>
        <w:t xml:space="preserve">Українська перекладна література   першої  половини   </w:t>
      </w:r>
      <w:r>
        <w:rPr>
          <w:lang w:val="en-US"/>
        </w:rPr>
        <w:t>XIX</w:t>
      </w:r>
      <w:r>
        <w:rPr>
          <w:lang w:val="ru-RU"/>
        </w:rPr>
        <w:t xml:space="preserve"> </w:t>
      </w:r>
      <w:r>
        <w:rPr>
          <w:lang w:val="uk-UA"/>
        </w:rPr>
        <w:t xml:space="preserve">ст.                          </w:t>
      </w:r>
    </w:p>
    <w:p w14:paraId="5F3F6CF2" w14:textId="77777777" w:rsidR="00BD0CD9" w:rsidRDefault="00BD0CD9" w:rsidP="00A34D24">
      <w:pPr>
        <w:numPr>
          <w:ilvl w:val="0"/>
          <w:numId w:val="16"/>
        </w:numPr>
        <w:spacing w:line="276" w:lineRule="auto"/>
        <w:jc w:val="both"/>
        <w:rPr>
          <w:lang w:val="uk-UA"/>
        </w:rPr>
      </w:pPr>
      <w:r>
        <w:rPr>
          <w:lang w:val="uk-UA"/>
        </w:rPr>
        <w:t xml:space="preserve">Українська перекладна література  другої половини   </w:t>
      </w:r>
      <w:r>
        <w:rPr>
          <w:lang w:val="en-US"/>
        </w:rPr>
        <w:t>XIX</w:t>
      </w:r>
      <w:r>
        <w:rPr>
          <w:lang w:val="ru-RU"/>
        </w:rPr>
        <w:t xml:space="preserve"> </w:t>
      </w:r>
      <w:r>
        <w:rPr>
          <w:lang w:val="uk-UA"/>
        </w:rPr>
        <w:t xml:space="preserve">ст.                            </w:t>
      </w:r>
    </w:p>
    <w:p w14:paraId="1F4369A4" w14:textId="77777777" w:rsidR="00BD0CD9" w:rsidRDefault="00BD0CD9" w:rsidP="00A34D24">
      <w:pPr>
        <w:numPr>
          <w:ilvl w:val="0"/>
          <w:numId w:val="16"/>
        </w:numPr>
        <w:spacing w:line="276" w:lineRule="auto"/>
        <w:jc w:val="both"/>
        <w:rPr>
          <w:lang w:val="ru-RU"/>
        </w:rPr>
      </w:pPr>
      <w:r>
        <w:rPr>
          <w:lang w:val="uk-UA"/>
        </w:rPr>
        <w:t xml:space="preserve">Діяльність М. Драгоманова і М. Старицького як    популяризаторів перекладної літератури в Україні.  </w:t>
      </w:r>
    </w:p>
    <w:p w14:paraId="7838775D" w14:textId="77777777" w:rsidR="00BD0CD9" w:rsidRDefault="00BD0CD9" w:rsidP="00A34D24">
      <w:pPr>
        <w:numPr>
          <w:ilvl w:val="0"/>
          <w:numId w:val="16"/>
        </w:numPr>
        <w:spacing w:line="276" w:lineRule="auto"/>
        <w:jc w:val="both"/>
        <w:rPr>
          <w:lang w:val="uk-UA"/>
        </w:rPr>
      </w:pPr>
      <w:r>
        <w:rPr>
          <w:lang w:val="uk-UA"/>
        </w:rPr>
        <w:t xml:space="preserve">І. Франко як перекладач і перекладознавець.                   </w:t>
      </w:r>
    </w:p>
    <w:p w14:paraId="2948333B" w14:textId="77777777" w:rsidR="00BD0CD9" w:rsidRDefault="00BD0CD9" w:rsidP="00A34D24">
      <w:pPr>
        <w:numPr>
          <w:ilvl w:val="0"/>
          <w:numId w:val="16"/>
        </w:numPr>
        <w:spacing w:line="276" w:lineRule="auto"/>
        <w:jc w:val="both"/>
        <w:rPr>
          <w:lang w:val="uk-UA"/>
        </w:rPr>
      </w:pPr>
      <w:r>
        <w:rPr>
          <w:lang w:val="uk-UA"/>
        </w:rPr>
        <w:t xml:space="preserve">Внесок неокласиків у розвиток перекладної   літератури  в Україні.             </w:t>
      </w:r>
    </w:p>
    <w:p w14:paraId="51E22F6E" w14:textId="77777777" w:rsidR="00BD0CD9" w:rsidRDefault="00BD0CD9" w:rsidP="00A34D24">
      <w:pPr>
        <w:numPr>
          <w:ilvl w:val="0"/>
          <w:numId w:val="16"/>
        </w:numPr>
        <w:spacing w:line="276" w:lineRule="auto"/>
        <w:jc w:val="both"/>
        <w:rPr>
          <w:lang w:val="uk-UA"/>
        </w:rPr>
      </w:pPr>
      <w:r>
        <w:rPr>
          <w:lang w:val="uk-UA"/>
        </w:rPr>
        <w:t xml:space="preserve">Антична література в Україні. Діяльність Бориса  Тена й  А. Содомори.      </w:t>
      </w:r>
    </w:p>
    <w:p w14:paraId="6D42765C" w14:textId="77777777" w:rsidR="00BD0CD9" w:rsidRDefault="00BD0CD9" w:rsidP="00A34D24">
      <w:pPr>
        <w:numPr>
          <w:ilvl w:val="0"/>
          <w:numId w:val="16"/>
        </w:numPr>
        <w:spacing w:line="276" w:lineRule="auto"/>
        <w:jc w:val="both"/>
        <w:rPr>
          <w:lang w:val="uk-UA"/>
        </w:rPr>
      </w:pPr>
      <w:r>
        <w:rPr>
          <w:lang w:val="uk-UA"/>
        </w:rPr>
        <w:t xml:space="preserve">В.  Шекспір в Україні  та на українській сцені.                  </w:t>
      </w:r>
    </w:p>
    <w:p w14:paraId="29C39ABD" w14:textId="77777777" w:rsidR="00BD0CD9" w:rsidRDefault="00BD0CD9" w:rsidP="00A34D24">
      <w:pPr>
        <w:numPr>
          <w:ilvl w:val="0"/>
          <w:numId w:val="16"/>
        </w:numPr>
        <w:spacing w:line="276" w:lineRule="auto"/>
        <w:jc w:val="both"/>
        <w:rPr>
          <w:lang w:val="uk-UA"/>
        </w:rPr>
      </w:pPr>
      <w:r>
        <w:rPr>
          <w:lang w:val="uk-UA"/>
        </w:rPr>
        <w:t xml:space="preserve">Здобутки української  Бернсіани та Байроніани.  </w:t>
      </w:r>
    </w:p>
    <w:p w14:paraId="50140D1D" w14:textId="77777777" w:rsidR="00BD0CD9" w:rsidRDefault="00BD0CD9" w:rsidP="00A34D24">
      <w:pPr>
        <w:numPr>
          <w:ilvl w:val="0"/>
          <w:numId w:val="16"/>
        </w:numPr>
        <w:spacing w:line="276" w:lineRule="auto"/>
        <w:jc w:val="both"/>
        <w:rPr>
          <w:lang w:val="uk-UA"/>
        </w:rPr>
      </w:pPr>
      <w:r>
        <w:rPr>
          <w:lang w:val="uk-UA"/>
        </w:rPr>
        <w:t xml:space="preserve">Англійські  прозаїки в українських перекладах. </w:t>
      </w:r>
    </w:p>
    <w:p w14:paraId="2C48042D" w14:textId="77777777" w:rsidR="00BD0CD9" w:rsidRDefault="00BD0CD9" w:rsidP="00A34D24">
      <w:pPr>
        <w:numPr>
          <w:ilvl w:val="0"/>
          <w:numId w:val="16"/>
        </w:numPr>
        <w:spacing w:line="276" w:lineRule="auto"/>
        <w:jc w:val="both"/>
        <w:rPr>
          <w:lang w:val="uk-UA"/>
        </w:rPr>
      </w:pPr>
      <w:r>
        <w:rPr>
          <w:lang w:val="uk-UA"/>
        </w:rPr>
        <w:t xml:space="preserve">Німецькомовна література в Україні. </w:t>
      </w:r>
      <w:r>
        <w:rPr>
          <w:lang w:val="ru-RU"/>
        </w:rPr>
        <w:t>“</w:t>
      </w:r>
      <w:r>
        <w:rPr>
          <w:lang w:val="uk-UA"/>
        </w:rPr>
        <w:t>Фауст</w:t>
      </w:r>
      <w:r>
        <w:rPr>
          <w:lang w:val="ru-RU"/>
        </w:rPr>
        <w:t xml:space="preserve">” </w:t>
      </w:r>
      <w:r>
        <w:rPr>
          <w:lang w:val="uk-UA"/>
        </w:rPr>
        <w:t xml:space="preserve">Й. В. Гете, поезія Г. Гайне в українських перекладах                                                                     </w:t>
      </w:r>
      <w:proofErr w:type="gramStart"/>
      <w:r>
        <w:rPr>
          <w:lang w:val="uk-UA"/>
        </w:rPr>
        <w:t xml:space="preserve">  .</w:t>
      </w:r>
      <w:proofErr w:type="gramEnd"/>
      <w:r>
        <w:rPr>
          <w:lang w:val="uk-UA"/>
        </w:rPr>
        <w:t xml:space="preserve"> </w:t>
      </w:r>
    </w:p>
    <w:p w14:paraId="61D508BD" w14:textId="77777777" w:rsidR="00BD0CD9" w:rsidRDefault="00BD0CD9" w:rsidP="00A34D24">
      <w:pPr>
        <w:numPr>
          <w:ilvl w:val="0"/>
          <w:numId w:val="16"/>
        </w:numPr>
        <w:spacing w:line="276" w:lineRule="auto"/>
        <w:jc w:val="both"/>
        <w:rPr>
          <w:lang w:val="uk-UA"/>
        </w:rPr>
      </w:pPr>
      <w:r>
        <w:rPr>
          <w:lang w:val="uk-UA"/>
        </w:rPr>
        <w:lastRenderedPageBreak/>
        <w:t xml:space="preserve">Роль  "Всесвіту" у популяризації   світової літератури  в Україні.         </w:t>
      </w:r>
    </w:p>
    <w:p w14:paraId="44BD250F" w14:textId="77777777" w:rsidR="007E7482" w:rsidRDefault="007E7482" w:rsidP="007A03A7">
      <w:pPr>
        <w:spacing w:line="276" w:lineRule="auto"/>
        <w:jc w:val="both"/>
        <w:rPr>
          <w:b/>
          <w:lang w:val="uk-UA"/>
        </w:rPr>
      </w:pPr>
    </w:p>
    <w:p w14:paraId="27438798" w14:textId="77777777" w:rsidR="00BD0CD9" w:rsidRDefault="00BD0CD9" w:rsidP="007A03A7">
      <w:pPr>
        <w:spacing w:line="276" w:lineRule="auto"/>
        <w:jc w:val="both"/>
        <w:rPr>
          <w:b/>
          <w:lang w:val="uk-UA"/>
        </w:rPr>
      </w:pPr>
      <w:r>
        <w:rPr>
          <w:b/>
          <w:lang w:val="uk-UA"/>
        </w:rPr>
        <w:t>Рекомендована література:</w:t>
      </w:r>
    </w:p>
    <w:p w14:paraId="64B58F35" w14:textId="77777777" w:rsidR="00BD0CD9" w:rsidRDefault="00BD0CD9" w:rsidP="00A34D24">
      <w:pPr>
        <w:numPr>
          <w:ilvl w:val="0"/>
          <w:numId w:val="17"/>
        </w:numPr>
        <w:spacing w:line="276" w:lineRule="auto"/>
        <w:jc w:val="both"/>
        <w:rPr>
          <w:lang w:val="ru-RU"/>
        </w:rPr>
      </w:pPr>
      <w:r>
        <w:rPr>
          <w:lang w:val="ru-RU"/>
        </w:rPr>
        <w:t>Андрієнко В. Трагедія Фауста-вченого в оригіналі та перекладі / В. Андрієнко // Нова філологія. – 2000. – № 1 (9). – С. 144-154.</w:t>
      </w:r>
    </w:p>
    <w:p w14:paraId="5ACB77BF" w14:textId="77777777" w:rsidR="00BD0CD9" w:rsidRDefault="00BD0CD9" w:rsidP="00A34D24">
      <w:pPr>
        <w:numPr>
          <w:ilvl w:val="0"/>
          <w:numId w:val="17"/>
        </w:numPr>
        <w:spacing w:line="276" w:lineRule="auto"/>
        <w:jc w:val="both"/>
        <w:rPr>
          <w:lang w:val="ru-RU"/>
        </w:rPr>
      </w:pPr>
      <w:r>
        <w:rPr>
          <w:lang w:val="ru-RU"/>
        </w:rPr>
        <w:t xml:space="preserve">Арват Ф. С. Іван Франко – теоретик перекладу / Ф. С. Арват. – </w:t>
      </w:r>
      <w:proofErr w:type="gramStart"/>
      <w:r>
        <w:rPr>
          <w:lang w:val="ru-RU"/>
        </w:rPr>
        <w:t>Чернівці :</w:t>
      </w:r>
      <w:proofErr w:type="gramEnd"/>
      <w:r>
        <w:rPr>
          <w:lang w:val="ru-RU"/>
        </w:rPr>
        <w:t xml:space="preserve"> Вид-во Чернівец. держ. ун-ту, 1969. – 38 с.</w:t>
      </w:r>
    </w:p>
    <w:p w14:paraId="4ABDB1D4" w14:textId="77777777" w:rsidR="00BD0CD9" w:rsidRDefault="00BD0CD9" w:rsidP="00A34D24">
      <w:pPr>
        <w:numPr>
          <w:ilvl w:val="0"/>
          <w:numId w:val="17"/>
        </w:numPr>
        <w:spacing w:line="276" w:lineRule="auto"/>
        <w:jc w:val="both"/>
        <w:rPr>
          <w:lang w:val="ru-RU"/>
        </w:rPr>
      </w:pPr>
      <w:r>
        <w:rPr>
          <w:lang w:val="ru-RU"/>
        </w:rPr>
        <w:t>Баглай Й. „Поетика” Арістотеля українською мовою / Й.</w:t>
      </w:r>
      <w:r>
        <w:t> </w:t>
      </w:r>
      <w:r>
        <w:rPr>
          <w:lang w:val="ru-RU"/>
        </w:rPr>
        <w:t xml:space="preserve">Баглай // Всесвіт. – 1967. – </w:t>
      </w:r>
      <w:proofErr w:type="gramStart"/>
      <w:r>
        <w:rPr>
          <w:lang w:val="ru-RU"/>
        </w:rPr>
        <w:t>№  6</w:t>
      </w:r>
      <w:proofErr w:type="gramEnd"/>
      <w:r>
        <w:rPr>
          <w:lang w:val="ru-RU"/>
        </w:rPr>
        <w:t>. – С. 82-84.</w:t>
      </w:r>
    </w:p>
    <w:p w14:paraId="6A5BEAE1" w14:textId="77777777" w:rsidR="00BD0CD9" w:rsidRDefault="00BD0CD9" w:rsidP="00A34D24">
      <w:pPr>
        <w:numPr>
          <w:ilvl w:val="0"/>
          <w:numId w:val="17"/>
        </w:numPr>
        <w:spacing w:line="276" w:lineRule="auto"/>
        <w:jc w:val="both"/>
        <w:rPr>
          <w:lang w:val="ru-RU"/>
        </w:rPr>
      </w:pPr>
      <w:r>
        <w:rPr>
          <w:lang w:val="ru-RU"/>
        </w:rPr>
        <w:t>Бех П. А. Переводы произведений Байрона на Украине / П.</w:t>
      </w:r>
      <w:r>
        <w:t> </w:t>
      </w:r>
      <w:r>
        <w:rPr>
          <w:lang w:val="ru-RU"/>
        </w:rPr>
        <w:t>А.</w:t>
      </w:r>
      <w:r>
        <w:t> </w:t>
      </w:r>
      <w:r>
        <w:rPr>
          <w:lang w:val="ru-RU"/>
        </w:rPr>
        <w:t xml:space="preserve">Бех // Вест. Киев. ун-та. Романо-герм. филология. – </w:t>
      </w:r>
      <w:proofErr w:type="gramStart"/>
      <w:r>
        <w:rPr>
          <w:lang w:val="ru-RU"/>
        </w:rPr>
        <w:t>Киев :</w:t>
      </w:r>
      <w:proofErr w:type="gramEnd"/>
      <w:r>
        <w:rPr>
          <w:lang w:val="ru-RU"/>
        </w:rPr>
        <w:t xml:space="preserve"> Высш. шк., 1979. – Вып. 13. – С. 91-93.</w:t>
      </w:r>
    </w:p>
    <w:p w14:paraId="634EA3E9" w14:textId="77777777" w:rsidR="00BD0CD9" w:rsidRDefault="00BD0CD9" w:rsidP="00A34D24">
      <w:pPr>
        <w:numPr>
          <w:ilvl w:val="0"/>
          <w:numId w:val="17"/>
        </w:numPr>
        <w:spacing w:line="276" w:lineRule="auto"/>
        <w:jc w:val="both"/>
        <w:rPr>
          <w:lang w:val="ru-RU"/>
        </w:rPr>
      </w:pPr>
      <w:r>
        <w:rPr>
          <w:lang w:val="ru-RU"/>
        </w:rPr>
        <w:t xml:space="preserve">Ваніна І. Шекспір на українській </w:t>
      </w:r>
      <w:proofErr w:type="gramStart"/>
      <w:r>
        <w:rPr>
          <w:lang w:val="ru-RU"/>
        </w:rPr>
        <w:t>сцені :</w:t>
      </w:r>
      <w:proofErr w:type="gramEnd"/>
      <w:r>
        <w:rPr>
          <w:lang w:val="ru-RU"/>
        </w:rPr>
        <w:t xml:space="preserve"> нарис / І. Ваніна. – </w:t>
      </w:r>
      <w:proofErr w:type="gramStart"/>
      <w:r>
        <w:rPr>
          <w:lang w:val="ru-RU"/>
        </w:rPr>
        <w:t>Київ :</w:t>
      </w:r>
      <w:proofErr w:type="gramEnd"/>
      <w:r>
        <w:rPr>
          <w:lang w:val="ru-RU"/>
        </w:rPr>
        <w:t xml:space="preserve"> [</w:t>
      </w:r>
      <w:r>
        <w:rPr>
          <w:lang w:val="uk-UA"/>
        </w:rPr>
        <w:t>б. в.</w:t>
      </w:r>
      <w:r>
        <w:rPr>
          <w:lang w:val="ru-RU"/>
        </w:rPr>
        <w:t>], 1958.</w:t>
      </w:r>
    </w:p>
    <w:p w14:paraId="5AF30A3E" w14:textId="77777777" w:rsidR="00BD0CD9" w:rsidRDefault="00BD0CD9" w:rsidP="00A34D24">
      <w:pPr>
        <w:numPr>
          <w:ilvl w:val="0"/>
          <w:numId w:val="17"/>
        </w:numPr>
        <w:spacing w:line="276" w:lineRule="auto"/>
        <w:jc w:val="both"/>
        <w:rPr>
          <w:lang w:val="ru-RU"/>
        </w:rPr>
      </w:pPr>
      <w:r>
        <w:rPr>
          <w:lang w:val="ru-RU"/>
        </w:rPr>
        <w:t xml:space="preserve">Вовк В. Чверть </w:t>
      </w:r>
      <w:proofErr w:type="gramStart"/>
      <w:r>
        <w:rPr>
          <w:lang w:val="ru-RU"/>
        </w:rPr>
        <w:t>століття :</w:t>
      </w:r>
      <w:proofErr w:type="gramEnd"/>
      <w:r>
        <w:rPr>
          <w:lang w:val="ru-RU"/>
        </w:rPr>
        <w:t xml:space="preserve"> (спомин про Григорія Порфировича Кочура) / В. Вовк // Сучасність. – 1998. – № 11. – С. 135-137.</w:t>
      </w:r>
    </w:p>
    <w:p w14:paraId="38DCDC3E" w14:textId="77777777" w:rsidR="00BD0CD9" w:rsidRDefault="00BD0CD9" w:rsidP="00A34D24">
      <w:pPr>
        <w:numPr>
          <w:ilvl w:val="0"/>
          <w:numId w:val="17"/>
        </w:numPr>
        <w:spacing w:line="276" w:lineRule="auto"/>
        <w:jc w:val="both"/>
        <w:rPr>
          <w:lang w:val="ru-RU"/>
        </w:rPr>
      </w:pPr>
      <w:r>
        <w:rPr>
          <w:lang w:val="ru-RU"/>
        </w:rPr>
        <w:t xml:space="preserve">Г. Кочур. Шекспир на Украине / Г. Кочур // Мастерство перевода, 1966. – Москва, 1968. – С. 26 – 59. </w:t>
      </w:r>
    </w:p>
    <w:p w14:paraId="0BFA09B3" w14:textId="77777777" w:rsidR="00BD0CD9" w:rsidRDefault="00BD0CD9" w:rsidP="00A34D24">
      <w:pPr>
        <w:numPr>
          <w:ilvl w:val="0"/>
          <w:numId w:val="17"/>
        </w:numPr>
        <w:spacing w:line="276" w:lineRule="auto"/>
        <w:jc w:val="both"/>
        <w:rPr>
          <w:lang w:val="ru-RU"/>
        </w:rPr>
      </w:pPr>
      <w:r>
        <w:rPr>
          <w:lang w:val="ru-RU"/>
        </w:rPr>
        <w:t>Габлевич М. Більше вимогливості! / М. Габлевич // Теорія і практика перекладу. – Київ, 1979. – Вип. 1. – С. 92-102.</w:t>
      </w:r>
    </w:p>
    <w:p w14:paraId="1252BCF8" w14:textId="77777777" w:rsidR="00BD0CD9" w:rsidRDefault="00BD0CD9" w:rsidP="00A34D24">
      <w:pPr>
        <w:numPr>
          <w:ilvl w:val="0"/>
          <w:numId w:val="17"/>
        </w:numPr>
        <w:spacing w:line="276" w:lineRule="auto"/>
        <w:jc w:val="both"/>
        <w:rPr>
          <w:lang w:val="ru-RU"/>
        </w:rPr>
      </w:pPr>
      <w:r>
        <w:rPr>
          <w:lang w:val="ru-RU"/>
        </w:rPr>
        <w:t>Габлевич М. Два українські „Гамлети</w:t>
      </w:r>
      <w:proofErr w:type="gramStart"/>
      <w:r>
        <w:rPr>
          <w:lang w:val="ru-RU"/>
        </w:rPr>
        <w:t>” :</w:t>
      </w:r>
      <w:proofErr w:type="gramEnd"/>
      <w:r>
        <w:rPr>
          <w:lang w:val="ru-RU"/>
        </w:rPr>
        <w:t xml:space="preserve"> (деякі зауваги до техніки перекладу) /                   М. Габлевич // Проблеми літературознавства і художнього перекладу. – Львів, 1997. –          С. 225-237.</w:t>
      </w:r>
    </w:p>
    <w:p w14:paraId="0B283EA1" w14:textId="77777777" w:rsidR="00BD0CD9" w:rsidRDefault="00BD0CD9" w:rsidP="00A34D24">
      <w:pPr>
        <w:numPr>
          <w:ilvl w:val="0"/>
          <w:numId w:val="17"/>
        </w:numPr>
        <w:spacing w:line="276" w:lineRule="auto"/>
        <w:jc w:val="both"/>
        <w:rPr>
          <w:lang w:val="ru-RU"/>
        </w:rPr>
      </w:pPr>
      <w:r>
        <w:rPr>
          <w:lang w:val="ru-RU"/>
        </w:rPr>
        <w:t>Гавришків Б. М. Безсмертний твір Данієля Дефо на Україні / Б.</w:t>
      </w:r>
      <w:r>
        <w:t> </w:t>
      </w:r>
      <w:r>
        <w:rPr>
          <w:lang w:val="ru-RU"/>
        </w:rPr>
        <w:t xml:space="preserve">М. Гавришків // Всесвіт. – 1960. – № 9. </w:t>
      </w:r>
    </w:p>
    <w:p w14:paraId="21F7535F" w14:textId="77777777" w:rsidR="00BD0CD9" w:rsidRDefault="00BD0CD9" w:rsidP="00A34D24">
      <w:pPr>
        <w:numPr>
          <w:ilvl w:val="0"/>
          <w:numId w:val="17"/>
        </w:numPr>
        <w:spacing w:line="276" w:lineRule="auto"/>
        <w:jc w:val="both"/>
        <w:rPr>
          <w:lang w:val="ru-RU"/>
        </w:rPr>
      </w:pPr>
      <w:r>
        <w:rPr>
          <w:lang w:val="ru-RU"/>
        </w:rPr>
        <w:t>Герасимчук Л. Радості і печалі нашої Байроніани / Л.</w:t>
      </w:r>
      <w:r>
        <w:t> </w:t>
      </w:r>
      <w:r>
        <w:rPr>
          <w:lang w:val="ru-RU"/>
        </w:rPr>
        <w:t>Герасимчук // Прапор. – 1985. – № 1. – С. 151-160.</w:t>
      </w:r>
    </w:p>
    <w:p w14:paraId="284635C9" w14:textId="77777777" w:rsidR="00BD0CD9" w:rsidRDefault="00BD0CD9" w:rsidP="00A34D24">
      <w:pPr>
        <w:numPr>
          <w:ilvl w:val="0"/>
          <w:numId w:val="17"/>
        </w:numPr>
        <w:spacing w:line="276" w:lineRule="auto"/>
        <w:jc w:val="both"/>
        <w:rPr>
          <w:lang w:val="ru-RU"/>
        </w:rPr>
      </w:pPr>
      <w:r>
        <w:rPr>
          <w:lang w:val="ru-RU"/>
        </w:rPr>
        <w:t xml:space="preserve">Григорій </w:t>
      </w:r>
      <w:proofErr w:type="gramStart"/>
      <w:r>
        <w:rPr>
          <w:lang w:val="ru-RU"/>
        </w:rPr>
        <w:t>Кочур :</w:t>
      </w:r>
      <w:proofErr w:type="gramEnd"/>
      <w:r>
        <w:rPr>
          <w:lang w:val="ru-RU"/>
        </w:rPr>
        <w:t xml:space="preserve"> бібліограф. покажч. / укл.</w:t>
      </w:r>
      <w:r>
        <w:t> </w:t>
      </w:r>
      <w:r>
        <w:rPr>
          <w:lang w:val="ru-RU"/>
        </w:rPr>
        <w:t>Г.</w:t>
      </w:r>
      <w:r>
        <w:t> </w:t>
      </w:r>
      <w:r>
        <w:rPr>
          <w:lang w:val="ru-RU"/>
        </w:rPr>
        <w:t xml:space="preserve">Домбровська, З. </w:t>
      </w:r>
      <w:proofErr w:type="gramStart"/>
      <w:r>
        <w:rPr>
          <w:lang w:val="ru-RU"/>
        </w:rPr>
        <w:t>Домбровська ;</w:t>
      </w:r>
      <w:proofErr w:type="gramEnd"/>
      <w:r>
        <w:rPr>
          <w:lang w:val="ru-RU"/>
        </w:rPr>
        <w:t xml:space="preserve"> наук. ред. і  автор передм. Р.</w:t>
      </w:r>
      <w:r>
        <w:t> </w:t>
      </w:r>
      <w:r>
        <w:rPr>
          <w:lang w:val="ru-RU"/>
        </w:rPr>
        <w:t xml:space="preserve">Зорівчак. – </w:t>
      </w:r>
      <w:proofErr w:type="gramStart"/>
      <w:r>
        <w:rPr>
          <w:lang w:val="ru-RU"/>
        </w:rPr>
        <w:t>Львів :</w:t>
      </w:r>
      <w:proofErr w:type="gramEnd"/>
      <w:r>
        <w:rPr>
          <w:lang w:val="ru-RU"/>
        </w:rPr>
        <w:t xml:space="preserve"> ЛНУ ім. І. Франка, 1999. – 256 с.</w:t>
      </w:r>
    </w:p>
    <w:p w14:paraId="288A246E" w14:textId="77777777" w:rsidR="00BD0CD9" w:rsidRDefault="00BD0CD9" w:rsidP="00A34D24">
      <w:pPr>
        <w:numPr>
          <w:ilvl w:val="0"/>
          <w:numId w:val="17"/>
        </w:numPr>
        <w:spacing w:line="276" w:lineRule="auto"/>
        <w:jc w:val="both"/>
        <w:rPr>
          <w:lang w:val="ru-RU"/>
        </w:rPr>
      </w:pPr>
      <w:r>
        <w:rPr>
          <w:lang w:val="ru-RU"/>
        </w:rPr>
        <w:t xml:space="preserve">Державін В. [Рецензія] / В. Державін // Критика. – 1928. - № 7. – С. 146-148. – Рец. на: Вибрані твори / Едгар Аллен </w:t>
      </w:r>
      <w:proofErr w:type="gramStart"/>
      <w:r>
        <w:rPr>
          <w:lang w:val="ru-RU"/>
        </w:rPr>
        <w:t>По ;</w:t>
      </w:r>
      <w:proofErr w:type="gramEnd"/>
      <w:r>
        <w:rPr>
          <w:lang w:val="ru-RU"/>
        </w:rPr>
        <w:t xml:space="preserve"> пер. з англ. М. Йогансена та Б. Ткаченка ; вступ. ст. М. Йогансена. – ДВУ. – 324 с.</w:t>
      </w:r>
    </w:p>
    <w:p w14:paraId="56A46394" w14:textId="77777777" w:rsidR="00BD0CD9" w:rsidRDefault="00BD0CD9" w:rsidP="00A34D24">
      <w:pPr>
        <w:numPr>
          <w:ilvl w:val="0"/>
          <w:numId w:val="17"/>
        </w:numPr>
        <w:spacing w:line="276" w:lineRule="auto"/>
        <w:jc w:val="both"/>
        <w:rPr>
          <w:lang w:val="ru-RU"/>
        </w:rPr>
      </w:pPr>
      <w:r>
        <w:rPr>
          <w:lang w:val="ru-RU"/>
        </w:rPr>
        <w:t xml:space="preserve">Державін В. [Рецензія] / В. Державін // Критика. – 1928. – № 8. – С. 159-161. – Рец. на: Твори / Ґі де </w:t>
      </w:r>
      <w:proofErr w:type="gramStart"/>
      <w:r>
        <w:rPr>
          <w:lang w:val="ru-RU"/>
        </w:rPr>
        <w:t>Мопассан</w:t>
      </w:r>
      <w:r>
        <w:t> </w:t>
      </w:r>
      <w:r>
        <w:rPr>
          <w:lang w:val="ru-RU"/>
        </w:rPr>
        <w:t>;</w:t>
      </w:r>
      <w:proofErr w:type="gramEnd"/>
      <w:r>
        <w:rPr>
          <w:lang w:val="ru-RU"/>
        </w:rPr>
        <w:t xml:space="preserve"> за ред. С.В.</w:t>
      </w:r>
      <w:r>
        <w:t> </w:t>
      </w:r>
      <w:r>
        <w:rPr>
          <w:lang w:val="ru-RU"/>
        </w:rPr>
        <w:t xml:space="preserve">Савченка. Том </w:t>
      </w:r>
      <w:r>
        <w:t>V</w:t>
      </w:r>
      <w:r>
        <w:rPr>
          <w:lang w:val="ru-RU"/>
        </w:rPr>
        <w:t xml:space="preserve">. </w:t>
      </w:r>
      <w:proofErr w:type="gramStart"/>
      <w:r>
        <w:rPr>
          <w:lang w:val="ru-RU"/>
        </w:rPr>
        <w:t>Оповідання ;</w:t>
      </w:r>
      <w:proofErr w:type="gramEnd"/>
      <w:r>
        <w:rPr>
          <w:lang w:val="ru-RU"/>
        </w:rPr>
        <w:t xml:space="preserve"> пер. В.</w:t>
      </w:r>
      <w:r>
        <w:t> </w:t>
      </w:r>
      <w:r>
        <w:rPr>
          <w:lang w:val="ru-RU"/>
        </w:rPr>
        <w:t>Козловського. [</w:t>
      </w:r>
      <w:r>
        <w:rPr>
          <w:lang w:val="uk-UA"/>
        </w:rPr>
        <w:t>Б. м.</w:t>
      </w:r>
      <w:proofErr w:type="gramStart"/>
      <w:r>
        <w:rPr>
          <w:lang w:val="ru-RU"/>
        </w:rPr>
        <w:t>]</w:t>
      </w:r>
      <w:r>
        <w:rPr>
          <w:lang w:val="uk-UA"/>
        </w:rPr>
        <w:t xml:space="preserve"> :</w:t>
      </w:r>
      <w:proofErr w:type="gramEnd"/>
      <w:r>
        <w:rPr>
          <w:lang w:val="uk-UA"/>
        </w:rPr>
        <w:t xml:space="preserve"> </w:t>
      </w:r>
      <w:r>
        <w:rPr>
          <w:lang w:val="ru-RU"/>
        </w:rPr>
        <w:t>Книгоспілка, 1928. 352с.</w:t>
      </w:r>
    </w:p>
    <w:p w14:paraId="7B8D19E0" w14:textId="77777777" w:rsidR="00BD0CD9" w:rsidRDefault="00BD0CD9" w:rsidP="00A34D24">
      <w:pPr>
        <w:numPr>
          <w:ilvl w:val="0"/>
          <w:numId w:val="17"/>
        </w:numPr>
        <w:spacing w:line="276" w:lineRule="auto"/>
        <w:jc w:val="both"/>
        <w:rPr>
          <w:lang w:val="ru-RU"/>
        </w:rPr>
      </w:pPr>
      <w:r>
        <w:rPr>
          <w:lang w:val="ru-RU"/>
        </w:rPr>
        <w:t xml:space="preserve">Державін В. [Рецензія] / В. Державін // Критика. – 1928. - № 9. – С. 147-150. – Рец. на: Калеваля. Фінська народня епопея / повн. пер. Є.Тимченка. – Вид. 2-е, випр. – ДВУ, 1928. – 304 с. </w:t>
      </w:r>
    </w:p>
    <w:p w14:paraId="6F26A2E7" w14:textId="77777777" w:rsidR="00BD0CD9" w:rsidRDefault="00BD0CD9" w:rsidP="00A34D24">
      <w:pPr>
        <w:numPr>
          <w:ilvl w:val="0"/>
          <w:numId w:val="17"/>
        </w:numPr>
        <w:spacing w:line="276" w:lineRule="auto"/>
        <w:jc w:val="both"/>
        <w:rPr>
          <w:lang w:val="ru-RU"/>
        </w:rPr>
      </w:pPr>
      <w:r>
        <w:rPr>
          <w:lang w:val="ru-RU"/>
        </w:rPr>
        <w:t>Державін В. [Рецензія] / В. Державін // Критика. – 1928. - № 9. – 150-152. – Рец. на: Голод. Пан. Вікторія / Кнут Гамсун. – ДВУ, 1928. – 480 с.</w:t>
      </w:r>
    </w:p>
    <w:p w14:paraId="384473ED" w14:textId="53D04B9E" w:rsidR="00F02B0F" w:rsidRDefault="00BD0CD9" w:rsidP="00A34D24">
      <w:pPr>
        <w:numPr>
          <w:ilvl w:val="0"/>
          <w:numId w:val="17"/>
        </w:numPr>
        <w:spacing w:line="276" w:lineRule="auto"/>
        <w:jc w:val="both"/>
        <w:rPr>
          <w:lang w:val="ru-RU"/>
        </w:rPr>
      </w:pPr>
      <w:r>
        <w:rPr>
          <w:lang w:val="ru-RU"/>
        </w:rPr>
        <w:t>Дзера О. В.</w:t>
      </w:r>
      <w:r w:rsidR="00F02B0F" w:rsidRPr="00F02B0F">
        <w:rPr>
          <w:lang w:val="ru-RU"/>
        </w:rPr>
        <w:t xml:space="preserve"> Біблійна інтертекстуальність і переклад: англо-український контекст: монографія. Львів: Вид-во Львів. ун-ту ім. І. Франка, 2017. 490</w:t>
      </w:r>
      <w:r w:rsidR="00F02B0F" w:rsidRPr="00924F61">
        <w:rPr>
          <w:lang w:val="uk-UA"/>
        </w:rPr>
        <w:t> </w:t>
      </w:r>
      <w:r w:rsidR="00F02B0F" w:rsidRPr="00F02B0F">
        <w:rPr>
          <w:lang w:val="ru-RU"/>
        </w:rPr>
        <w:t>с.</w:t>
      </w:r>
    </w:p>
    <w:p w14:paraId="187DAABE" w14:textId="77777777" w:rsidR="00BD0CD9" w:rsidRDefault="00BD0CD9" w:rsidP="00A34D24">
      <w:pPr>
        <w:numPr>
          <w:ilvl w:val="0"/>
          <w:numId w:val="17"/>
        </w:numPr>
        <w:spacing w:line="276" w:lineRule="auto"/>
        <w:jc w:val="both"/>
        <w:rPr>
          <w:lang w:val="ru-RU"/>
        </w:rPr>
      </w:pPr>
      <w:r>
        <w:rPr>
          <w:lang w:val="ru-RU"/>
        </w:rPr>
        <w:t>Дзюба І. Чаклун-характерник українського слова / І. Дзюба // Сучасність. – 1998. –            № 9. – С. 128-134.</w:t>
      </w:r>
    </w:p>
    <w:p w14:paraId="280C0C8C" w14:textId="77777777" w:rsidR="00BD0CD9" w:rsidRDefault="00BD0CD9" w:rsidP="00A34D24">
      <w:pPr>
        <w:numPr>
          <w:ilvl w:val="0"/>
          <w:numId w:val="17"/>
        </w:numPr>
        <w:spacing w:line="276" w:lineRule="auto"/>
        <w:jc w:val="both"/>
        <w:rPr>
          <w:lang w:val="ru-RU"/>
        </w:rPr>
      </w:pPr>
      <w:r>
        <w:rPr>
          <w:lang w:val="ru-RU"/>
        </w:rPr>
        <w:t>Домбровський О. Іван Франко – теоретик перекладу / О.</w:t>
      </w:r>
      <w:r>
        <w:t> </w:t>
      </w:r>
      <w:r>
        <w:rPr>
          <w:lang w:val="ru-RU"/>
        </w:rPr>
        <w:t xml:space="preserve">Домбровський // Іван </w:t>
      </w:r>
      <w:proofErr w:type="gramStart"/>
      <w:r>
        <w:rPr>
          <w:lang w:val="ru-RU"/>
        </w:rPr>
        <w:t>Франко :</w:t>
      </w:r>
      <w:proofErr w:type="gramEnd"/>
      <w:r>
        <w:rPr>
          <w:lang w:val="ru-RU"/>
        </w:rPr>
        <w:t xml:space="preserve"> статті і матеріали. – </w:t>
      </w:r>
      <w:proofErr w:type="gramStart"/>
      <w:r>
        <w:rPr>
          <w:lang w:val="ru-RU"/>
        </w:rPr>
        <w:t>Львів :</w:t>
      </w:r>
      <w:proofErr w:type="gramEnd"/>
      <w:r>
        <w:rPr>
          <w:lang w:val="ru-RU"/>
        </w:rPr>
        <w:t xml:space="preserve"> Вид-во Львів. держ. ун-ту, 1958. – С. 302-311.</w:t>
      </w:r>
    </w:p>
    <w:p w14:paraId="714A224F" w14:textId="77777777" w:rsidR="00BD0CD9" w:rsidRDefault="00BD0CD9" w:rsidP="00A34D24">
      <w:pPr>
        <w:numPr>
          <w:ilvl w:val="0"/>
          <w:numId w:val="17"/>
        </w:numPr>
        <w:spacing w:line="276" w:lineRule="auto"/>
        <w:jc w:val="both"/>
        <w:rPr>
          <w:lang w:val="ru-RU"/>
        </w:rPr>
      </w:pPr>
      <w:r>
        <w:rPr>
          <w:lang w:val="ru-RU"/>
        </w:rPr>
        <w:t>Домбровський Ю. Французьке відлуння Григорія Кочура / Ю.</w:t>
      </w:r>
      <w:r>
        <w:t> </w:t>
      </w:r>
      <w:r>
        <w:rPr>
          <w:lang w:val="ru-RU"/>
        </w:rPr>
        <w:t>Домбровський // Проблеми літературознавства і художнього перекладу. – Львів, 1997. – С. 254-262.</w:t>
      </w:r>
    </w:p>
    <w:p w14:paraId="44132D88" w14:textId="77777777" w:rsidR="00BD0CD9" w:rsidRDefault="00BD0CD9" w:rsidP="00A34D24">
      <w:pPr>
        <w:numPr>
          <w:ilvl w:val="0"/>
          <w:numId w:val="17"/>
        </w:numPr>
        <w:spacing w:line="276" w:lineRule="auto"/>
        <w:jc w:val="both"/>
        <w:rPr>
          <w:lang w:val="ru-RU"/>
        </w:rPr>
      </w:pPr>
      <w:r>
        <w:rPr>
          <w:lang w:val="ru-RU"/>
        </w:rPr>
        <w:lastRenderedPageBreak/>
        <w:t xml:space="preserve">Драгоманов М. Українська література, проскрибована російським урядом /                        М. </w:t>
      </w:r>
      <w:proofErr w:type="gramStart"/>
      <w:r>
        <w:rPr>
          <w:lang w:val="ru-RU"/>
        </w:rPr>
        <w:t>Драгоманов ;</w:t>
      </w:r>
      <w:proofErr w:type="gramEnd"/>
      <w:r>
        <w:rPr>
          <w:lang w:val="ru-RU"/>
        </w:rPr>
        <w:t xml:space="preserve"> пер. з франц., текстолог. опрацювання та прим. Ґ. Цвенґроша ; вступ. сл. М.Колесси. – Львів, 2001. – 94 с.</w:t>
      </w:r>
    </w:p>
    <w:p w14:paraId="2EC68590" w14:textId="77777777" w:rsidR="00BD0CD9" w:rsidRDefault="00BD0CD9" w:rsidP="00A34D24">
      <w:pPr>
        <w:numPr>
          <w:ilvl w:val="0"/>
          <w:numId w:val="17"/>
        </w:numPr>
        <w:spacing w:line="276" w:lineRule="auto"/>
        <w:jc w:val="both"/>
        <w:rPr>
          <w:lang w:val="ru-RU"/>
        </w:rPr>
      </w:pPr>
      <w:r>
        <w:rPr>
          <w:lang w:val="ru-RU"/>
        </w:rPr>
        <w:t>Захаркін С. „Євгеній Онєгін” у перекладі Григорія Кочура / С.</w:t>
      </w:r>
      <w:r>
        <w:t> </w:t>
      </w:r>
      <w:r>
        <w:rPr>
          <w:lang w:val="ru-RU"/>
        </w:rPr>
        <w:t>Захаркін // Київська старовина. – 1999. – № 3. – С. 74-83.</w:t>
      </w:r>
    </w:p>
    <w:p w14:paraId="10FE9FE9" w14:textId="77777777" w:rsidR="00BD0CD9" w:rsidRDefault="00BD0CD9" w:rsidP="00A34D24">
      <w:pPr>
        <w:numPr>
          <w:ilvl w:val="0"/>
          <w:numId w:val="17"/>
        </w:numPr>
        <w:spacing w:line="276" w:lineRule="auto"/>
        <w:jc w:val="both"/>
        <w:rPr>
          <w:lang w:val="ru-RU"/>
        </w:rPr>
      </w:pPr>
      <w:r>
        <w:rPr>
          <w:lang w:val="ru-RU"/>
        </w:rPr>
        <w:t xml:space="preserve">Звєрєва Л. Іван Франко та Л. Українка про </w:t>
      </w:r>
      <w:proofErr w:type="gramStart"/>
      <w:r>
        <w:rPr>
          <w:lang w:val="ru-RU"/>
        </w:rPr>
        <w:t>Діккенса :</w:t>
      </w:r>
      <w:proofErr w:type="gramEnd"/>
      <w:r>
        <w:rPr>
          <w:lang w:val="ru-RU"/>
        </w:rPr>
        <w:t xml:space="preserve"> до 150-річчя з дня народження Ч. Діккенса / Л. Звєрєва // Всесвіт. </w:t>
      </w:r>
      <w:r>
        <w:sym w:font="Symbol" w:char="002D"/>
      </w:r>
      <w:r>
        <w:rPr>
          <w:lang w:val="ru-RU"/>
        </w:rPr>
        <w:t xml:space="preserve"> 1962. </w:t>
      </w:r>
      <w:r>
        <w:sym w:font="Symbol" w:char="002D"/>
      </w:r>
      <w:r>
        <w:rPr>
          <w:lang w:val="ru-RU"/>
        </w:rPr>
        <w:t xml:space="preserve"> №2. </w:t>
      </w:r>
      <w:r>
        <w:sym w:font="Symbol" w:char="002D"/>
      </w:r>
      <w:r>
        <w:rPr>
          <w:lang w:val="ru-RU"/>
        </w:rPr>
        <w:t xml:space="preserve"> С. 62-64. </w:t>
      </w:r>
    </w:p>
    <w:p w14:paraId="134962C6" w14:textId="31D3EE09" w:rsidR="00BD0CD9" w:rsidRDefault="00BD0CD9" w:rsidP="00A34D24">
      <w:pPr>
        <w:numPr>
          <w:ilvl w:val="0"/>
          <w:numId w:val="17"/>
        </w:numPr>
        <w:spacing w:line="276" w:lineRule="auto"/>
        <w:jc w:val="both"/>
        <w:rPr>
          <w:lang w:val="ru-RU"/>
        </w:rPr>
      </w:pPr>
      <w:r>
        <w:rPr>
          <w:lang w:val="ru-RU"/>
        </w:rPr>
        <w:t>Зеров М.К. У справі віршованого перекладу / М. К. Зеров // Всесвіт. – 1988. – № 8. – С. 128-135.</w:t>
      </w:r>
    </w:p>
    <w:p w14:paraId="2A5FA404" w14:textId="05DE7FD3" w:rsidR="007E7A4A" w:rsidRPr="007E7A4A" w:rsidRDefault="007E7A4A" w:rsidP="00A34D24">
      <w:pPr>
        <w:numPr>
          <w:ilvl w:val="0"/>
          <w:numId w:val="17"/>
        </w:numPr>
        <w:spacing w:line="276" w:lineRule="auto"/>
        <w:jc w:val="both"/>
        <w:rPr>
          <w:lang w:val="uk-UA"/>
        </w:rPr>
      </w:pPr>
      <w:r>
        <w:rPr>
          <w:lang w:val="ru-RU"/>
        </w:rPr>
        <w:t>Зорівчак Р. З любов</w:t>
      </w:r>
      <w:r w:rsidRPr="007E7A4A">
        <w:rPr>
          <w:lang w:val="ru-RU"/>
        </w:rPr>
        <w:t>’</w:t>
      </w:r>
      <w:r>
        <w:rPr>
          <w:lang w:val="uk-UA"/>
        </w:rPr>
        <w:t xml:space="preserve">ю до науки та життя / упоряд, вступ. ст і прим. Т.В. Шмігер. </w:t>
      </w:r>
      <w:r w:rsidRPr="000B1532">
        <w:rPr>
          <w:lang w:val="uk-UA"/>
        </w:rPr>
        <w:t>– Львів</w:t>
      </w:r>
      <w:r w:rsidR="000B1532" w:rsidRPr="000B1532">
        <w:rPr>
          <w:lang w:val="uk-UA"/>
        </w:rPr>
        <w:t xml:space="preserve">. Вид-во НТШ, 2021. </w:t>
      </w:r>
      <w:r w:rsidR="000B1532">
        <w:rPr>
          <w:lang w:val="ru-RU"/>
        </w:rPr>
        <w:t xml:space="preserve">– 220 с. </w:t>
      </w:r>
    </w:p>
    <w:p w14:paraId="015EF118" w14:textId="77777777" w:rsidR="00BD0CD9" w:rsidRDefault="00BD0CD9" w:rsidP="00A34D24">
      <w:pPr>
        <w:numPr>
          <w:ilvl w:val="0"/>
          <w:numId w:val="17"/>
        </w:numPr>
        <w:spacing w:line="276" w:lineRule="auto"/>
        <w:jc w:val="both"/>
        <w:rPr>
          <w:lang w:val="ru-RU"/>
        </w:rPr>
      </w:pPr>
      <w:r w:rsidRPr="000B1532">
        <w:rPr>
          <w:lang w:val="uk-UA"/>
        </w:rPr>
        <w:t>Зорівчак Р.  “Всесвітяни” в нашому Університеті : [присвячено зустрічі викладачів та студентів з редакцією журналу “Всесв</w:t>
      </w:r>
      <w:r w:rsidRPr="00DB5D26">
        <w:rPr>
          <w:lang w:val="uk-UA"/>
        </w:rPr>
        <w:t>іт” 11</w:t>
      </w:r>
      <w:r>
        <w:t> </w:t>
      </w:r>
      <w:r w:rsidRPr="00DB5D26">
        <w:rPr>
          <w:lang w:val="uk-UA"/>
        </w:rPr>
        <w:t>груд</w:t>
      </w:r>
      <w:r w:rsidRPr="00DB5D26">
        <w:rPr>
          <w:lang w:val="uk-UA"/>
        </w:rPr>
        <w:softHyphen/>
        <w:t xml:space="preserve">ня 2007 р.] / Р. Зорівчак // Каменяр. – 2007. – Груд. </w:t>
      </w:r>
      <w:r>
        <w:rPr>
          <w:lang w:val="ru-RU"/>
        </w:rPr>
        <w:t>(№ 9). – С.</w:t>
      </w:r>
      <w:r>
        <w:t> </w:t>
      </w:r>
      <w:r>
        <w:rPr>
          <w:lang w:val="ru-RU"/>
        </w:rPr>
        <w:t>10.</w:t>
      </w:r>
    </w:p>
    <w:p w14:paraId="3253CACF" w14:textId="77777777" w:rsidR="00BD0CD9" w:rsidRDefault="00BD0CD9" w:rsidP="00A34D24">
      <w:pPr>
        <w:numPr>
          <w:ilvl w:val="0"/>
          <w:numId w:val="17"/>
        </w:numPr>
        <w:spacing w:line="276" w:lineRule="auto"/>
        <w:jc w:val="both"/>
        <w:rPr>
          <w:lang w:val="ru-RU"/>
        </w:rPr>
      </w:pPr>
      <w:r>
        <w:rPr>
          <w:lang w:val="ru-RU"/>
        </w:rPr>
        <w:t>Зорівчак Р.  Дивосвіт Григорія Кочура: Роздуми над книгою “Григорій Кочур і український переклад” (Київ; Ірпінь: ВТФ “Перун”, 2004) / Р. Зорівчак // Літературна Україна. – 2005. – 3 берез.</w:t>
      </w:r>
    </w:p>
    <w:p w14:paraId="53983DAB" w14:textId="77777777" w:rsidR="00BD0CD9" w:rsidRDefault="00BD0CD9" w:rsidP="00A34D24">
      <w:pPr>
        <w:numPr>
          <w:ilvl w:val="0"/>
          <w:numId w:val="17"/>
        </w:numPr>
        <w:spacing w:line="276" w:lineRule="auto"/>
        <w:jc w:val="both"/>
        <w:rPr>
          <w:lang w:val="ru-RU"/>
        </w:rPr>
      </w:pPr>
      <w:r>
        <w:rPr>
          <w:lang w:val="ru-RU"/>
        </w:rPr>
        <w:t xml:space="preserve">Зорівчак Р. Він жив за Кодексом </w:t>
      </w:r>
      <w:proofErr w:type="gramStart"/>
      <w:r>
        <w:rPr>
          <w:lang w:val="ru-RU"/>
        </w:rPr>
        <w:t>честі :</w:t>
      </w:r>
      <w:proofErr w:type="gramEnd"/>
      <w:r>
        <w:rPr>
          <w:lang w:val="ru-RU"/>
        </w:rPr>
        <w:t xml:space="preserve"> у вінок шани Григорія Кочура / Р. Зорівчак // Літературн Україна. – 2007. – 10 трав.</w:t>
      </w:r>
    </w:p>
    <w:p w14:paraId="12829FA1" w14:textId="77777777" w:rsidR="00BD0CD9" w:rsidRDefault="00BD0CD9" w:rsidP="00A34D24">
      <w:pPr>
        <w:numPr>
          <w:ilvl w:val="0"/>
          <w:numId w:val="17"/>
        </w:numPr>
        <w:spacing w:line="276" w:lineRule="auto"/>
        <w:jc w:val="both"/>
        <w:rPr>
          <w:lang w:val="ru-RU"/>
        </w:rPr>
      </w:pPr>
      <w:r>
        <w:rPr>
          <w:lang w:val="ru-RU"/>
        </w:rPr>
        <w:t xml:space="preserve">Зорівчак Р. Внесок Григорія Кочура до </w:t>
      </w:r>
      <w:proofErr w:type="gramStart"/>
      <w:r>
        <w:rPr>
          <w:lang w:val="ru-RU"/>
        </w:rPr>
        <w:t>Зеровіяни :</w:t>
      </w:r>
      <w:proofErr w:type="gramEnd"/>
      <w:r>
        <w:rPr>
          <w:lang w:val="ru-RU"/>
        </w:rPr>
        <w:t xml:space="preserve"> (до десятої річниці від дня відходу Григорія Кочура у вічність – 15 грудня 1994 р.) / Р. Зорівчак // Народна воля. – 2005. – 26 трав. (Чис. 21); 2 черв. (Чис. 22); 9</w:t>
      </w:r>
      <w:r>
        <w:t> </w:t>
      </w:r>
      <w:r>
        <w:rPr>
          <w:lang w:val="ru-RU"/>
        </w:rPr>
        <w:t>черв. (Чис. 23); 16 черв. (Чис. 24).</w:t>
      </w:r>
    </w:p>
    <w:p w14:paraId="38329ED5" w14:textId="77777777" w:rsidR="00BD0CD9" w:rsidRDefault="00BD0CD9" w:rsidP="00A34D24">
      <w:pPr>
        <w:numPr>
          <w:ilvl w:val="0"/>
          <w:numId w:val="17"/>
        </w:numPr>
        <w:spacing w:line="276" w:lineRule="auto"/>
        <w:jc w:val="both"/>
        <w:rPr>
          <w:lang w:val="ru-RU"/>
        </w:rPr>
      </w:pPr>
      <w:r>
        <w:rPr>
          <w:lang w:val="ru-RU"/>
        </w:rPr>
        <w:t xml:space="preserve">Зорівчак Р. Григорій Кочур як дослідник і популяризатор творчості Миколи Зерова / Р. Зорівчак // Мовні і концептуальні картини </w:t>
      </w:r>
      <w:proofErr w:type="gramStart"/>
      <w:r>
        <w:rPr>
          <w:lang w:val="ru-RU"/>
        </w:rPr>
        <w:t>світу</w:t>
      </w:r>
      <w:r>
        <w:rPr>
          <w:lang w:val="uk-UA"/>
        </w:rPr>
        <w:t xml:space="preserve"> </w:t>
      </w:r>
      <w:r>
        <w:rPr>
          <w:lang w:val="ru-RU"/>
        </w:rPr>
        <w:t>:</w:t>
      </w:r>
      <w:proofErr w:type="gramEnd"/>
      <w:r>
        <w:rPr>
          <w:lang w:val="ru-RU"/>
        </w:rPr>
        <w:t xml:space="preserve"> </w:t>
      </w:r>
      <w:r>
        <w:rPr>
          <w:lang w:val="uk-UA"/>
        </w:rPr>
        <w:t>з</w:t>
      </w:r>
      <w:r>
        <w:rPr>
          <w:lang w:val="ru-RU"/>
        </w:rPr>
        <w:t>б. наук. праць / редкол.: О.</w:t>
      </w:r>
      <w:r>
        <w:t> </w:t>
      </w:r>
      <w:r>
        <w:rPr>
          <w:lang w:val="ru-RU"/>
        </w:rPr>
        <w:t>І.</w:t>
      </w:r>
      <w:r>
        <w:t> </w:t>
      </w:r>
      <w:r>
        <w:rPr>
          <w:lang w:val="ru-RU"/>
        </w:rPr>
        <w:t>Чередниченко, А.</w:t>
      </w:r>
      <w:r>
        <w:t> </w:t>
      </w:r>
      <w:r>
        <w:rPr>
          <w:lang w:val="ru-RU"/>
        </w:rPr>
        <w:t>Д.</w:t>
      </w:r>
      <w:r>
        <w:t> </w:t>
      </w:r>
      <w:r>
        <w:rPr>
          <w:lang w:val="ru-RU"/>
        </w:rPr>
        <w:t>Бєлова, В.</w:t>
      </w:r>
      <w:r>
        <w:t> </w:t>
      </w:r>
      <w:r>
        <w:rPr>
          <w:lang w:val="ru-RU"/>
        </w:rPr>
        <w:t>І.</w:t>
      </w:r>
      <w:r>
        <w:t> </w:t>
      </w:r>
      <w:r>
        <w:rPr>
          <w:lang w:val="ru-RU"/>
        </w:rPr>
        <w:t xml:space="preserve">Карабан [та ін.]. – </w:t>
      </w:r>
      <w:proofErr w:type="gramStart"/>
      <w:r>
        <w:rPr>
          <w:lang w:val="ru-RU"/>
        </w:rPr>
        <w:t>Київ :</w:t>
      </w:r>
      <w:proofErr w:type="gramEnd"/>
      <w:r>
        <w:rPr>
          <w:lang w:val="ru-RU"/>
        </w:rPr>
        <w:t xml:space="preserve"> Вид.-полігр. центр “Київ. ун-т”, 2004. – Вип.</w:t>
      </w:r>
      <w:r>
        <w:t> </w:t>
      </w:r>
      <w:r>
        <w:rPr>
          <w:lang w:val="ru-RU"/>
        </w:rPr>
        <w:t>15.</w:t>
      </w:r>
      <w:r>
        <w:t> </w:t>
      </w:r>
      <w:r>
        <w:rPr>
          <w:lang w:val="ru-RU"/>
        </w:rPr>
        <w:t>– С. 10–15.</w:t>
      </w:r>
    </w:p>
    <w:p w14:paraId="090425D4" w14:textId="77777777" w:rsidR="00BD0CD9" w:rsidRDefault="00BD0CD9" w:rsidP="00A34D24">
      <w:pPr>
        <w:numPr>
          <w:ilvl w:val="0"/>
          <w:numId w:val="17"/>
        </w:numPr>
        <w:spacing w:line="276" w:lineRule="auto"/>
        <w:jc w:val="both"/>
        <w:rPr>
          <w:lang w:val="ru-RU"/>
        </w:rPr>
      </w:pPr>
      <w:r>
        <w:rPr>
          <w:lang w:val="ru-RU"/>
        </w:rPr>
        <w:t>Зорівчак Р. Григорій Кочур як історик українського перекладу: (Цита</w:t>
      </w:r>
      <w:r>
        <w:rPr>
          <w:lang w:val="ru-RU"/>
        </w:rPr>
        <w:softHyphen/>
        <w:t xml:space="preserve">ти) / Р. </w:t>
      </w:r>
      <w:proofErr w:type="gramStart"/>
      <w:r>
        <w:rPr>
          <w:lang w:val="ru-RU"/>
        </w:rPr>
        <w:t>Зорівчак</w:t>
      </w:r>
      <w:r>
        <w:t> </w:t>
      </w:r>
      <w:r>
        <w:rPr>
          <w:lang w:val="ru-RU"/>
        </w:rPr>
        <w:t xml:space="preserve"> /</w:t>
      </w:r>
      <w:proofErr w:type="gramEnd"/>
      <w:r>
        <w:rPr>
          <w:lang w:val="ru-RU"/>
        </w:rPr>
        <w:t>/ Українознавство / за ред. П.</w:t>
      </w:r>
      <w:r>
        <w:t> </w:t>
      </w:r>
      <w:r>
        <w:rPr>
          <w:lang w:val="ru-RU"/>
        </w:rPr>
        <w:t>П.</w:t>
      </w:r>
      <w:r>
        <w:t> </w:t>
      </w:r>
      <w:r>
        <w:rPr>
          <w:lang w:val="ru-RU"/>
        </w:rPr>
        <w:t>Кононенка. – 2004. – Чис.</w:t>
      </w:r>
      <w:r>
        <w:t> </w:t>
      </w:r>
      <w:r>
        <w:rPr>
          <w:lang w:val="ru-RU"/>
        </w:rPr>
        <w:t xml:space="preserve">1-2. – С. 323–324. – (Розділ </w:t>
      </w:r>
      <w:r>
        <w:t>V</w:t>
      </w:r>
      <w:r>
        <w:rPr>
          <w:lang w:val="ru-RU"/>
        </w:rPr>
        <w:t>. Культура).</w:t>
      </w:r>
    </w:p>
    <w:p w14:paraId="7F2BDE53" w14:textId="77777777" w:rsidR="00BD0CD9" w:rsidRDefault="00BD0CD9" w:rsidP="00A34D24">
      <w:pPr>
        <w:numPr>
          <w:ilvl w:val="0"/>
          <w:numId w:val="17"/>
        </w:numPr>
        <w:spacing w:line="276" w:lineRule="auto"/>
        <w:jc w:val="both"/>
        <w:rPr>
          <w:lang w:val="ru-RU"/>
        </w:rPr>
      </w:pPr>
      <w:r>
        <w:rPr>
          <w:lang w:val="ru-RU"/>
        </w:rPr>
        <w:t xml:space="preserve">Зорівчак Р. Життя, віддане </w:t>
      </w:r>
      <w:proofErr w:type="gramStart"/>
      <w:r>
        <w:rPr>
          <w:lang w:val="ru-RU"/>
        </w:rPr>
        <w:t>словесності</w:t>
      </w:r>
      <w:r>
        <w:rPr>
          <w:lang w:val="uk-UA"/>
        </w:rPr>
        <w:t xml:space="preserve"> </w:t>
      </w:r>
      <w:r>
        <w:rPr>
          <w:lang w:val="ru-RU"/>
        </w:rPr>
        <w:t>:</w:t>
      </w:r>
      <w:proofErr w:type="gramEnd"/>
      <w:r>
        <w:rPr>
          <w:lang w:val="ru-RU"/>
        </w:rPr>
        <w:t xml:space="preserve"> </w:t>
      </w:r>
      <w:r>
        <w:rPr>
          <w:lang w:val="uk-UA"/>
        </w:rPr>
        <w:t>у</w:t>
      </w:r>
      <w:r>
        <w:rPr>
          <w:lang w:val="ru-RU"/>
        </w:rPr>
        <w:t xml:space="preserve"> скорботний вінок шани професору Йосипові Устимовичу Кобіву (10.01.1910 –22.11.2001) / Р. Зорівчак // Іноземна філологія. – Львів, 2004. – Вип. 113. – С. 3–6.</w:t>
      </w:r>
    </w:p>
    <w:p w14:paraId="50FD0BB7" w14:textId="77777777" w:rsidR="00BD0CD9" w:rsidRDefault="00BD0CD9" w:rsidP="00A34D24">
      <w:pPr>
        <w:numPr>
          <w:ilvl w:val="0"/>
          <w:numId w:val="17"/>
        </w:numPr>
        <w:spacing w:line="276" w:lineRule="auto"/>
        <w:jc w:val="both"/>
        <w:rPr>
          <w:lang w:val="ru-RU"/>
        </w:rPr>
      </w:pPr>
      <w:r>
        <w:rPr>
          <w:lang w:val="ru-RU"/>
        </w:rPr>
        <w:t>Зорівчак Р. Задля маєстату рідного слова: перекладацька проблематика професора Віктора Коптілова / Р. Зорівчак // Літературна Україна. – 2005. – 21 лип.</w:t>
      </w:r>
    </w:p>
    <w:p w14:paraId="16B7452C" w14:textId="77777777" w:rsidR="00BD0CD9" w:rsidRDefault="00BD0CD9" w:rsidP="00A34D24">
      <w:pPr>
        <w:numPr>
          <w:ilvl w:val="0"/>
          <w:numId w:val="17"/>
        </w:numPr>
        <w:spacing w:line="276" w:lineRule="auto"/>
        <w:jc w:val="both"/>
        <w:rPr>
          <w:lang w:val="ru-RU"/>
        </w:rPr>
      </w:pPr>
      <w:r>
        <w:rPr>
          <w:lang w:val="ru-RU"/>
        </w:rPr>
        <w:t>Зорівчак Р. Зеровіана Григорія Кочура / Р. Зорівчак // Дзвін. – 2005. – № 5/6. – С.</w:t>
      </w:r>
      <w:r>
        <w:t> </w:t>
      </w:r>
      <w:r>
        <w:rPr>
          <w:lang w:val="ru-RU"/>
        </w:rPr>
        <w:t>133–136.</w:t>
      </w:r>
    </w:p>
    <w:p w14:paraId="0FE56CB9" w14:textId="77777777" w:rsidR="00BD0CD9" w:rsidRDefault="00BD0CD9" w:rsidP="00A34D24">
      <w:pPr>
        <w:numPr>
          <w:ilvl w:val="0"/>
          <w:numId w:val="17"/>
        </w:numPr>
        <w:spacing w:line="276" w:lineRule="auto"/>
        <w:jc w:val="both"/>
        <w:rPr>
          <w:lang w:val="ru-RU"/>
        </w:rPr>
      </w:pPr>
      <w:r>
        <w:rPr>
          <w:lang w:val="ru-RU"/>
        </w:rPr>
        <w:t>Зорівчак Р. І ще про переклад як націєтворчий чинник / Р.</w:t>
      </w:r>
      <w:r>
        <w:t> </w:t>
      </w:r>
      <w:r>
        <w:rPr>
          <w:lang w:val="ru-RU"/>
        </w:rPr>
        <w:t>Зорівчак // Урок української. – 2005. – Чис. 1/2. – С. 52–54. – (Українсько-європейський лексикон).</w:t>
      </w:r>
    </w:p>
    <w:p w14:paraId="6F88B079" w14:textId="77777777" w:rsidR="00BD0CD9" w:rsidRDefault="00BD0CD9" w:rsidP="00A34D24">
      <w:pPr>
        <w:numPr>
          <w:ilvl w:val="0"/>
          <w:numId w:val="17"/>
        </w:numPr>
        <w:spacing w:line="276" w:lineRule="auto"/>
        <w:jc w:val="both"/>
      </w:pPr>
      <w:r>
        <w:rPr>
          <w:lang w:val="ru-RU"/>
        </w:rPr>
        <w:t>Зорівчак Р. Іван Франко і англійська література / Р. Зорівчак // Народна воля. – 2005. – 25</w:t>
      </w:r>
      <w:r>
        <w:t> </w:t>
      </w:r>
      <w:r>
        <w:rPr>
          <w:lang w:val="ru-RU"/>
        </w:rPr>
        <w:t xml:space="preserve">серп. </w:t>
      </w:r>
      <w:r>
        <w:t>(Чис. 32).</w:t>
      </w:r>
    </w:p>
    <w:p w14:paraId="69E705CB" w14:textId="77777777" w:rsidR="00BD0CD9" w:rsidRDefault="00BD0CD9" w:rsidP="00A34D24">
      <w:pPr>
        <w:numPr>
          <w:ilvl w:val="0"/>
          <w:numId w:val="17"/>
        </w:numPr>
        <w:spacing w:line="276" w:lineRule="auto"/>
        <w:jc w:val="both"/>
      </w:pPr>
      <w:r>
        <w:rPr>
          <w:lang w:val="ru-RU"/>
        </w:rPr>
        <w:t>Зорівчак Р. Концепція Івана Франка: переклад як націєтворчий чинник / Р. Зорівчак // Літературний Львів. – 2005. – 27 серп.; Нар</w:t>
      </w:r>
      <w:r>
        <w:rPr>
          <w:lang w:val="uk-UA"/>
        </w:rPr>
        <w:t>одна</w:t>
      </w:r>
      <w:r>
        <w:rPr>
          <w:lang w:val="ru-RU"/>
        </w:rPr>
        <w:t xml:space="preserve"> воля. – 2005. – 18 серп. </w:t>
      </w:r>
      <w:r>
        <w:t>(Чис. 31).</w:t>
      </w:r>
    </w:p>
    <w:p w14:paraId="5ED6360E" w14:textId="77777777" w:rsidR="00BD0CD9" w:rsidRDefault="00BD0CD9" w:rsidP="00A34D24">
      <w:pPr>
        <w:numPr>
          <w:ilvl w:val="0"/>
          <w:numId w:val="17"/>
        </w:numPr>
        <w:spacing w:line="276" w:lineRule="auto"/>
        <w:jc w:val="both"/>
        <w:rPr>
          <w:lang w:val="ru-RU"/>
        </w:rPr>
      </w:pPr>
      <w:r>
        <w:rPr>
          <w:lang w:val="ru-RU"/>
        </w:rPr>
        <w:t>Зорівчак Р. Кочурознавство: джерела й перспективи / Р.</w:t>
      </w:r>
      <w:r>
        <w:t> </w:t>
      </w:r>
      <w:r>
        <w:rPr>
          <w:lang w:val="ru-RU"/>
        </w:rPr>
        <w:t xml:space="preserve">Зорівчак // Григорій Кочур у контексті української культури другої половини </w:t>
      </w:r>
      <w:r>
        <w:t>XX</w:t>
      </w:r>
      <w:r>
        <w:rPr>
          <w:lang w:val="ru-RU"/>
        </w:rPr>
        <w:t xml:space="preserve"> </w:t>
      </w:r>
      <w:proofErr w:type="gramStart"/>
      <w:r>
        <w:rPr>
          <w:lang w:val="ru-RU"/>
        </w:rPr>
        <w:t>віку :</w:t>
      </w:r>
      <w:proofErr w:type="gramEnd"/>
      <w:r>
        <w:rPr>
          <w:lang w:val="ru-RU"/>
        </w:rPr>
        <w:t xml:space="preserve"> матеріали Всеукр. наук. конф. (Львів, 14–15 жовт. 2005 р.) / редкол.: Р. Зорівчак (голова), О.</w:t>
      </w:r>
      <w:r>
        <w:t> </w:t>
      </w:r>
      <w:proofErr w:type="gramStart"/>
      <w:r>
        <w:rPr>
          <w:lang w:val="ru-RU"/>
        </w:rPr>
        <w:t xml:space="preserve">Чередниченко,   </w:t>
      </w:r>
      <w:proofErr w:type="gramEnd"/>
      <w:r>
        <w:rPr>
          <w:lang w:val="ru-RU"/>
        </w:rPr>
        <w:t xml:space="preserve">        О. Волошин [та ін.]. – Львів: Вид. центр ЛНУ імені Івана Франка, 2007. – С.</w:t>
      </w:r>
      <w:r>
        <w:t> </w:t>
      </w:r>
      <w:r>
        <w:rPr>
          <w:lang w:val="ru-RU"/>
        </w:rPr>
        <w:t>22–33.</w:t>
      </w:r>
    </w:p>
    <w:p w14:paraId="5AE493D9" w14:textId="77777777" w:rsidR="00BD0CD9" w:rsidRDefault="00BD0CD9" w:rsidP="00A34D24">
      <w:pPr>
        <w:numPr>
          <w:ilvl w:val="0"/>
          <w:numId w:val="17"/>
        </w:numPr>
        <w:spacing w:line="276" w:lineRule="auto"/>
        <w:jc w:val="both"/>
        <w:rPr>
          <w:lang w:val="ru-RU"/>
        </w:rPr>
      </w:pPr>
      <w:r>
        <w:rPr>
          <w:lang w:val="ru-RU"/>
        </w:rPr>
        <w:lastRenderedPageBreak/>
        <w:t>Зорівчак Р. Михайло Рудницький як перекладач Шекспірового “Гамлета” /                         Р. Зорівчак</w:t>
      </w:r>
      <w:r>
        <w:t> </w:t>
      </w:r>
      <w:r>
        <w:rPr>
          <w:lang w:val="ru-RU"/>
        </w:rPr>
        <w:t>// Народна воля. – 2004. – 2 груд. (Чис. 46); 9 груд. (Чис. 47); 16</w:t>
      </w:r>
      <w:r>
        <w:t> </w:t>
      </w:r>
      <w:r>
        <w:rPr>
          <w:lang w:val="ru-RU"/>
        </w:rPr>
        <w:t>груд. (Чис. 48); 23 груд. (Чис.</w:t>
      </w:r>
      <w:r>
        <w:t> </w:t>
      </w:r>
      <w:r>
        <w:rPr>
          <w:lang w:val="ru-RU"/>
        </w:rPr>
        <w:t>49); 30 груд. (Чис. 50).</w:t>
      </w:r>
    </w:p>
    <w:p w14:paraId="0E08C0BB" w14:textId="77777777" w:rsidR="00BD0CD9" w:rsidRDefault="00BD0CD9" w:rsidP="00A34D24">
      <w:pPr>
        <w:numPr>
          <w:ilvl w:val="0"/>
          <w:numId w:val="17"/>
        </w:numPr>
        <w:spacing w:line="276" w:lineRule="auto"/>
        <w:jc w:val="both"/>
        <w:rPr>
          <w:lang w:val="ru-RU"/>
        </w:rPr>
      </w:pPr>
      <w:r>
        <w:rPr>
          <w:lang w:val="ru-RU"/>
        </w:rPr>
        <w:t xml:space="preserve">Зорівчак Р. Мова перекладної літератури (сторінками "Всесвіту") / Р. Зорівчак // Український правопис. Проблеми </w:t>
      </w:r>
      <w:proofErr w:type="gramStart"/>
      <w:r>
        <w:rPr>
          <w:lang w:val="ru-RU"/>
        </w:rPr>
        <w:t>мови :</w:t>
      </w:r>
      <w:proofErr w:type="gramEnd"/>
      <w:r>
        <w:rPr>
          <w:lang w:val="ru-RU"/>
        </w:rPr>
        <w:t xml:space="preserve"> зб. доповідей Мовної секції </w:t>
      </w:r>
      <w:r>
        <w:t>XVI</w:t>
      </w:r>
      <w:r>
        <w:rPr>
          <w:lang w:val="ru-RU"/>
        </w:rPr>
        <w:t xml:space="preserve"> річної конференції української проблематики (Урбана-Шампейн, 20-25 черв. 1997 </w:t>
      </w:r>
      <w:r>
        <w:t>p</w:t>
      </w:r>
      <w:r>
        <w:rPr>
          <w:lang w:val="ru-RU"/>
        </w:rPr>
        <w:t xml:space="preserve">.). – </w:t>
      </w:r>
      <w:r>
        <w:t>C</w:t>
      </w:r>
      <w:r>
        <w:rPr>
          <w:lang w:val="ru-RU"/>
        </w:rPr>
        <w:t>. 174-183.</w:t>
      </w:r>
    </w:p>
    <w:p w14:paraId="00D671B2" w14:textId="77777777" w:rsidR="00BD0CD9" w:rsidRDefault="00BD0CD9" w:rsidP="00A34D24">
      <w:pPr>
        <w:numPr>
          <w:ilvl w:val="0"/>
          <w:numId w:val="17"/>
        </w:numPr>
        <w:spacing w:line="276" w:lineRule="auto"/>
        <w:jc w:val="both"/>
        <w:rPr>
          <w:lang w:val="ru-RU"/>
        </w:rPr>
      </w:pPr>
      <w:r>
        <w:rPr>
          <w:lang w:val="ru-RU"/>
        </w:rPr>
        <w:t xml:space="preserve">Зорівчак Р. На сторожі Отчого </w:t>
      </w:r>
      <w:proofErr w:type="gramStart"/>
      <w:r>
        <w:rPr>
          <w:lang w:val="ru-RU"/>
        </w:rPr>
        <w:t>Слова :</w:t>
      </w:r>
      <w:proofErr w:type="gramEnd"/>
      <w:r>
        <w:rPr>
          <w:lang w:val="ru-RU"/>
        </w:rPr>
        <w:t xml:space="preserve"> до 95-річчя від дня народження Григорія Порфировича Кочура (17 листопада 1908 – 15</w:t>
      </w:r>
      <w:r>
        <w:t> </w:t>
      </w:r>
      <w:r>
        <w:rPr>
          <w:lang w:val="ru-RU"/>
        </w:rPr>
        <w:t>грудня 1994) / Р. Зорівчак // Іноземна філологія. – Львів, 2004. – Вип. 113. – С. 232–234</w:t>
      </w:r>
    </w:p>
    <w:p w14:paraId="3DD47023" w14:textId="77777777" w:rsidR="00BD0CD9" w:rsidRPr="003974AB" w:rsidRDefault="00BD0CD9" w:rsidP="00A34D24">
      <w:pPr>
        <w:numPr>
          <w:ilvl w:val="0"/>
          <w:numId w:val="17"/>
        </w:numPr>
        <w:spacing w:line="276" w:lineRule="auto"/>
        <w:jc w:val="both"/>
        <w:rPr>
          <w:lang w:val="ru-RU"/>
        </w:rPr>
      </w:pPr>
      <w:r>
        <w:rPr>
          <w:lang w:val="ru-RU"/>
        </w:rPr>
        <w:t xml:space="preserve">Зорівчак Р. На сторожі Рідного </w:t>
      </w:r>
      <w:proofErr w:type="gramStart"/>
      <w:r>
        <w:rPr>
          <w:lang w:val="ru-RU"/>
        </w:rPr>
        <w:t>Слова :</w:t>
      </w:r>
      <w:proofErr w:type="gramEnd"/>
      <w:r>
        <w:rPr>
          <w:lang w:val="ru-RU"/>
        </w:rPr>
        <w:t xml:space="preserve"> до 75-річчя проф. Віктора Вікторовича Коптілова / Р. Зорівчак // Народна воля. – 2005. – 1 верес. </w:t>
      </w:r>
      <w:r w:rsidRPr="003974AB">
        <w:rPr>
          <w:lang w:val="ru-RU"/>
        </w:rPr>
        <w:t>(Чис. 33); 8</w:t>
      </w:r>
      <w:r>
        <w:t> </w:t>
      </w:r>
      <w:r w:rsidRPr="003974AB">
        <w:rPr>
          <w:lang w:val="ru-RU"/>
        </w:rPr>
        <w:t xml:space="preserve">верес. (Чис. 34). </w:t>
      </w:r>
    </w:p>
    <w:p w14:paraId="19DECA95" w14:textId="77777777" w:rsidR="00BD0CD9" w:rsidRDefault="00BD0CD9" w:rsidP="00A34D24">
      <w:pPr>
        <w:numPr>
          <w:ilvl w:val="0"/>
          <w:numId w:val="17"/>
        </w:numPr>
        <w:spacing w:line="276" w:lineRule="auto"/>
        <w:jc w:val="both"/>
        <w:rPr>
          <w:lang w:val="ru-RU"/>
        </w:rPr>
      </w:pPr>
      <w:r>
        <w:rPr>
          <w:lang w:val="ru-RU"/>
        </w:rPr>
        <w:t>Зорівчак Р. Переклад як націєтворчий чинник в історично-культурологічній концепції Івана Франка / Р. Зорівчак // Записки НТШ / редкол.: І.</w:t>
      </w:r>
      <w:r>
        <w:t> </w:t>
      </w:r>
      <w:r>
        <w:rPr>
          <w:lang w:val="ru-RU"/>
        </w:rPr>
        <w:t>Вакарчук, І.</w:t>
      </w:r>
      <w:r>
        <w:t> </w:t>
      </w:r>
      <w:r>
        <w:rPr>
          <w:lang w:val="ru-RU"/>
        </w:rPr>
        <w:t>Денисюк, ... Р.</w:t>
      </w:r>
      <w:r>
        <w:t> </w:t>
      </w:r>
      <w:r>
        <w:rPr>
          <w:lang w:val="ru-RU"/>
        </w:rPr>
        <w:t>Зорівчак [та ін.]</w:t>
      </w:r>
      <w:r>
        <w:rPr>
          <w:lang w:val="uk-UA"/>
        </w:rPr>
        <w:t>.</w:t>
      </w:r>
      <w:r>
        <w:rPr>
          <w:lang w:val="ru-RU"/>
        </w:rPr>
        <w:t xml:space="preserve"> – Львів, 2005. – Т.</w:t>
      </w:r>
      <w:r>
        <w:t> </w:t>
      </w:r>
      <w:r>
        <w:rPr>
          <w:lang w:val="ru-RU"/>
        </w:rPr>
        <w:t>250: Праці Філологічної секції / ред. тому О.</w:t>
      </w:r>
      <w:r>
        <w:t> </w:t>
      </w:r>
      <w:r>
        <w:rPr>
          <w:lang w:val="ru-RU"/>
        </w:rPr>
        <w:t>Купчинський.</w:t>
      </w:r>
      <w:r>
        <w:t> </w:t>
      </w:r>
      <w:r>
        <w:rPr>
          <w:lang w:val="ru-RU"/>
        </w:rPr>
        <w:t>– С.</w:t>
      </w:r>
      <w:r>
        <w:t> </w:t>
      </w:r>
      <w:r>
        <w:rPr>
          <w:lang w:val="ru-RU"/>
        </w:rPr>
        <w:t>497–517.</w:t>
      </w:r>
    </w:p>
    <w:p w14:paraId="130E693C" w14:textId="77777777" w:rsidR="00BD0CD9" w:rsidRDefault="00BD0CD9" w:rsidP="00A34D24">
      <w:pPr>
        <w:numPr>
          <w:ilvl w:val="0"/>
          <w:numId w:val="17"/>
        </w:numPr>
        <w:spacing w:line="276" w:lineRule="auto"/>
        <w:jc w:val="both"/>
        <w:rPr>
          <w:lang w:val="ru-RU"/>
        </w:rPr>
      </w:pPr>
      <w:r>
        <w:rPr>
          <w:lang w:val="ru-RU"/>
        </w:rPr>
        <w:t>Зорівчак Р. Перекладна література для дітей як чинник формування особистості /             Р. П. Зорівчак // Іноземна філологія. – Львів, 2007. – Вип. 119 (2). – С. 3-8. – Рез. англ. – Бібліогр.: с.</w:t>
      </w:r>
      <w:r>
        <w:t> </w:t>
      </w:r>
      <w:r>
        <w:rPr>
          <w:lang w:val="ru-RU"/>
        </w:rPr>
        <w:t>8.</w:t>
      </w:r>
    </w:p>
    <w:p w14:paraId="2AE7D1A1" w14:textId="77777777" w:rsidR="00BD0CD9" w:rsidRDefault="00BD0CD9" w:rsidP="00A34D24">
      <w:pPr>
        <w:numPr>
          <w:ilvl w:val="0"/>
          <w:numId w:val="17"/>
        </w:numPr>
        <w:spacing w:line="276" w:lineRule="auto"/>
        <w:jc w:val="both"/>
        <w:rPr>
          <w:lang w:val="ru-RU"/>
        </w:rPr>
      </w:pPr>
      <w:r>
        <w:rPr>
          <w:lang w:val="ru-RU"/>
        </w:rPr>
        <w:t>Зорівчак Р. Назустріч ювілею великого майстра / Р.</w:t>
      </w:r>
      <w:r>
        <w:t> </w:t>
      </w:r>
      <w:r>
        <w:rPr>
          <w:lang w:val="ru-RU"/>
        </w:rPr>
        <w:t>Зорівчак // Всесвіт. – 2007. – № 9/10. – С.</w:t>
      </w:r>
      <w:r>
        <w:t> </w:t>
      </w:r>
      <w:r>
        <w:rPr>
          <w:lang w:val="ru-RU"/>
        </w:rPr>
        <w:t xml:space="preserve">177-180. – Рец. на кн.: Студії одного вірша / А. Содомора. – </w:t>
      </w:r>
      <w:proofErr w:type="gramStart"/>
      <w:r>
        <w:rPr>
          <w:lang w:val="ru-RU"/>
        </w:rPr>
        <w:t>Львів :</w:t>
      </w:r>
      <w:proofErr w:type="gramEnd"/>
      <w:r>
        <w:rPr>
          <w:lang w:val="ru-RU"/>
        </w:rPr>
        <w:t xml:space="preserve"> Літопис ; Вид. центр ЛНУ імені Івана Франка, 2006. – 364 с. </w:t>
      </w:r>
    </w:p>
    <w:p w14:paraId="1A61D51F" w14:textId="77777777" w:rsidR="00BD0CD9" w:rsidRDefault="00BD0CD9" w:rsidP="00A34D24">
      <w:pPr>
        <w:numPr>
          <w:ilvl w:val="0"/>
          <w:numId w:val="17"/>
        </w:numPr>
        <w:spacing w:line="276" w:lineRule="auto"/>
        <w:jc w:val="both"/>
        <w:rPr>
          <w:lang w:val="ru-RU"/>
        </w:rPr>
      </w:pPr>
      <w:r>
        <w:rPr>
          <w:lang w:val="ru-RU"/>
        </w:rPr>
        <w:t>Зорівчак Р. Читаючи історію свого народу... / Р.</w:t>
      </w:r>
      <w:r>
        <w:t> </w:t>
      </w:r>
      <w:r>
        <w:rPr>
          <w:lang w:val="ru-RU"/>
        </w:rPr>
        <w:t>Зорівчак // Всесвіт. – 2007. –              Ч. 11-12. – С.</w:t>
      </w:r>
      <w:r>
        <w:t> </w:t>
      </w:r>
      <w:r>
        <w:rPr>
          <w:lang w:val="ru-RU"/>
        </w:rPr>
        <w:t xml:space="preserve">174–177. – Рец. на кн.: Український художній переклад: між літературою і націєтворенням М. Стріха. – </w:t>
      </w:r>
      <w:proofErr w:type="gramStart"/>
      <w:r>
        <w:rPr>
          <w:lang w:val="ru-RU"/>
        </w:rPr>
        <w:t>Київ :</w:t>
      </w:r>
      <w:proofErr w:type="gramEnd"/>
      <w:r>
        <w:rPr>
          <w:lang w:val="ru-RU"/>
        </w:rPr>
        <w:t xml:space="preserve"> Факт – Наш час, 2006. – 344с. – (Сер. “Висока полиця”).</w:t>
      </w:r>
    </w:p>
    <w:p w14:paraId="3639D29D" w14:textId="77777777" w:rsidR="00BD0CD9" w:rsidRDefault="00BD0CD9" w:rsidP="00A34D24">
      <w:pPr>
        <w:numPr>
          <w:ilvl w:val="0"/>
          <w:numId w:val="17"/>
        </w:numPr>
        <w:spacing w:line="276" w:lineRule="auto"/>
        <w:jc w:val="both"/>
        <w:rPr>
          <w:lang w:val="ru-RU"/>
        </w:rPr>
      </w:pPr>
      <w:r>
        <w:rPr>
          <w:lang w:val="ru-RU"/>
        </w:rPr>
        <w:t>Зорівчак Р. Світова література в перекладах Івана Франка / Р.</w:t>
      </w:r>
      <w:r>
        <w:t> </w:t>
      </w:r>
      <w:r>
        <w:rPr>
          <w:lang w:val="ru-RU"/>
        </w:rPr>
        <w:t>Зорівчак // Народна воля. – 2005. – Чис.</w:t>
      </w:r>
      <w:r>
        <w:t> </w:t>
      </w:r>
      <w:r>
        <w:rPr>
          <w:lang w:val="ru-RU"/>
        </w:rPr>
        <w:t>25. – С. 6.</w:t>
      </w:r>
    </w:p>
    <w:p w14:paraId="6351AE65" w14:textId="77777777" w:rsidR="00BD0CD9" w:rsidRDefault="00BD0CD9" w:rsidP="00A34D24">
      <w:pPr>
        <w:numPr>
          <w:ilvl w:val="0"/>
          <w:numId w:val="17"/>
        </w:numPr>
        <w:spacing w:line="276" w:lineRule="auto"/>
        <w:jc w:val="both"/>
        <w:rPr>
          <w:lang w:val="ru-RU"/>
        </w:rPr>
      </w:pPr>
      <w:r>
        <w:rPr>
          <w:lang w:val="ru-RU"/>
        </w:rPr>
        <w:t>Зорівчак Р. Ступаючи на вічності поріг</w:t>
      </w:r>
      <w:proofErr w:type="gramStart"/>
      <w:r>
        <w:rPr>
          <w:lang w:val="ru-RU"/>
        </w:rPr>
        <w:t>... :</w:t>
      </w:r>
      <w:proofErr w:type="gramEnd"/>
      <w:r>
        <w:rPr>
          <w:lang w:val="ru-RU"/>
        </w:rPr>
        <w:t xml:space="preserve"> [пам’яті перекладача, дослід</w:t>
      </w:r>
      <w:r>
        <w:rPr>
          <w:lang w:val="ru-RU"/>
        </w:rPr>
        <w:softHyphen/>
        <w:t>ника рецепції античної літератури в Україні, професора Віталія Петровича Маслюка] / Р. Зорівчак // Літературна Україна. – 2005. – 2 черв. – Співавт. А.</w:t>
      </w:r>
      <w:r>
        <w:t> </w:t>
      </w:r>
      <w:r>
        <w:rPr>
          <w:lang w:val="ru-RU"/>
        </w:rPr>
        <w:t>Содомора.</w:t>
      </w:r>
    </w:p>
    <w:p w14:paraId="4F9C3EF8" w14:textId="77777777" w:rsidR="00BD0CD9" w:rsidRDefault="00BD0CD9" w:rsidP="00A34D24">
      <w:pPr>
        <w:numPr>
          <w:ilvl w:val="0"/>
          <w:numId w:val="17"/>
        </w:numPr>
        <w:spacing w:line="276" w:lineRule="auto"/>
        <w:jc w:val="both"/>
      </w:pPr>
      <w:r>
        <w:rPr>
          <w:lang w:val="ru-RU"/>
        </w:rPr>
        <w:t>Зорівчак Р. У духовно-культурному полі Григорія Кочура / Р.</w:t>
      </w:r>
      <w:r>
        <w:t> </w:t>
      </w:r>
      <w:r>
        <w:rPr>
          <w:lang w:val="ru-RU"/>
        </w:rPr>
        <w:t xml:space="preserve">Зорівчак // Григорій Кочур: Біобібліогр. покажч.: У 2 ч. / </w:t>
      </w:r>
      <w:r>
        <w:rPr>
          <w:lang w:val="uk-UA"/>
        </w:rPr>
        <w:t>у</w:t>
      </w:r>
      <w:r>
        <w:rPr>
          <w:lang w:val="ru-RU"/>
        </w:rPr>
        <w:t>клад.:</w:t>
      </w:r>
      <w:r>
        <w:t> </w:t>
      </w:r>
      <w:r>
        <w:rPr>
          <w:lang w:val="ru-RU"/>
        </w:rPr>
        <w:t>Г.</w:t>
      </w:r>
      <w:r>
        <w:t> </w:t>
      </w:r>
      <w:r>
        <w:rPr>
          <w:lang w:val="ru-RU"/>
        </w:rPr>
        <w:t>Домбровська, З.</w:t>
      </w:r>
      <w:r>
        <w:t> </w:t>
      </w:r>
      <w:proofErr w:type="gramStart"/>
      <w:r>
        <w:rPr>
          <w:lang w:val="ru-RU"/>
        </w:rPr>
        <w:t>Домбровська ;</w:t>
      </w:r>
      <w:proofErr w:type="gramEnd"/>
      <w:r>
        <w:rPr>
          <w:lang w:val="ru-RU"/>
        </w:rPr>
        <w:t xml:space="preserve"> наук. ред., авт. передм Р.</w:t>
      </w:r>
      <w:r>
        <w:t> </w:t>
      </w:r>
      <w:r>
        <w:rPr>
          <w:lang w:val="ru-RU"/>
        </w:rPr>
        <w:t>Зорівчак ; редкол.: Б.</w:t>
      </w:r>
      <w:r>
        <w:t> </w:t>
      </w:r>
      <w:r>
        <w:rPr>
          <w:lang w:val="ru-RU"/>
        </w:rPr>
        <w:t xml:space="preserve">Якимович (голова) та ін. – 2-е вид., доопрац. і допов. – Львів: ЛНУ імені Івана Франка, 2006. – Ч. 1. – С. 5–59. – (Українська біобібліографія. </w:t>
      </w:r>
      <w:r>
        <w:t>Нова серія; Чис. 21, ч. 1).</w:t>
      </w:r>
    </w:p>
    <w:p w14:paraId="3828879C" w14:textId="77777777" w:rsidR="00BD0CD9" w:rsidRDefault="00BD0CD9" w:rsidP="00A34D24">
      <w:pPr>
        <w:numPr>
          <w:ilvl w:val="0"/>
          <w:numId w:val="17"/>
        </w:numPr>
        <w:spacing w:line="276" w:lineRule="auto"/>
        <w:jc w:val="both"/>
      </w:pPr>
      <w:r>
        <w:t xml:space="preserve">Зорівчак Р. Український художній і науковий переклад у політико-культурологічній концепції Івана Франка / Р. Зорівчак // Наукові записки Академії наук вищої школи України. – Дніпропетровськ, 2007. – Т. 2. – </w:t>
      </w:r>
      <w:proofErr w:type="gramStart"/>
      <w:r>
        <w:t>С. 22</w:t>
      </w:r>
      <w:proofErr w:type="gramEnd"/>
      <w:r>
        <w:t>–39.</w:t>
      </w:r>
    </w:p>
    <w:p w14:paraId="05E74B82" w14:textId="77777777" w:rsidR="00BD0CD9" w:rsidRDefault="00BD0CD9" w:rsidP="00A34D24">
      <w:pPr>
        <w:numPr>
          <w:ilvl w:val="0"/>
          <w:numId w:val="17"/>
        </w:numPr>
        <w:spacing w:line="276" w:lineRule="auto"/>
        <w:jc w:val="both"/>
        <w:rPr>
          <w:lang w:val="ru-RU"/>
        </w:rPr>
      </w:pPr>
      <w:r>
        <w:rPr>
          <w:lang w:val="ru-RU"/>
        </w:rPr>
        <w:t>Зорівчак Р. Український художній переклад як націотворчий чинник / Р. Зорівчак // Вісн. Львів. ун-ту. Сер</w:t>
      </w:r>
      <w:proofErr w:type="gramStart"/>
      <w:r>
        <w:rPr>
          <w:lang w:val="ru-RU"/>
        </w:rPr>
        <w:t>. :</w:t>
      </w:r>
      <w:proofErr w:type="gramEnd"/>
      <w:r>
        <w:rPr>
          <w:lang w:val="ru-RU"/>
        </w:rPr>
        <w:t xml:space="preserve">  Іноземні мови.– Львів: ЛНУ імені Івана Франка, 2005.</w:t>
      </w:r>
      <w:r>
        <w:t> </w:t>
      </w:r>
      <w:r>
        <w:rPr>
          <w:lang w:val="ru-RU"/>
        </w:rPr>
        <w:t>– Вип. 12. – С.</w:t>
      </w:r>
      <w:r>
        <w:t> </w:t>
      </w:r>
      <w:r>
        <w:rPr>
          <w:lang w:val="ru-RU"/>
        </w:rPr>
        <w:t>8–23.</w:t>
      </w:r>
    </w:p>
    <w:p w14:paraId="154879EB" w14:textId="77777777" w:rsidR="00BD0CD9" w:rsidRDefault="00BD0CD9" w:rsidP="00A34D24">
      <w:pPr>
        <w:numPr>
          <w:ilvl w:val="0"/>
          <w:numId w:val="17"/>
        </w:numPr>
        <w:spacing w:line="276" w:lineRule="auto"/>
        <w:jc w:val="both"/>
        <w:rPr>
          <w:lang w:val="ru-RU"/>
        </w:rPr>
      </w:pPr>
      <w:r>
        <w:rPr>
          <w:lang w:val="ru-RU"/>
        </w:rPr>
        <w:t xml:space="preserve">Зорівчак Р. Українсько-англійські літературні взаємини // Українська література в загальнослов’янському і світовому літературному контексті / Р. Зорівчак. – </w:t>
      </w:r>
      <w:proofErr w:type="gramStart"/>
      <w:r>
        <w:rPr>
          <w:lang w:val="ru-RU"/>
        </w:rPr>
        <w:t>Том  3</w:t>
      </w:r>
      <w:proofErr w:type="gramEnd"/>
      <w:r>
        <w:rPr>
          <w:lang w:val="ru-RU"/>
        </w:rPr>
        <w:t>. – Київ, 1988. – С.</w:t>
      </w:r>
      <w:r>
        <w:t> </w:t>
      </w:r>
      <w:r>
        <w:rPr>
          <w:lang w:val="ru-RU"/>
        </w:rPr>
        <w:t xml:space="preserve">88 – 154. </w:t>
      </w:r>
    </w:p>
    <w:p w14:paraId="1879EEFC" w14:textId="77777777" w:rsidR="00BD0CD9" w:rsidRDefault="00BD0CD9" w:rsidP="00A34D24">
      <w:pPr>
        <w:numPr>
          <w:ilvl w:val="0"/>
          <w:numId w:val="17"/>
        </w:numPr>
        <w:spacing w:line="276" w:lineRule="auto"/>
        <w:jc w:val="both"/>
        <w:rPr>
          <w:lang w:val="ru-RU"/>
        </w:rPr>
      </w:pPr>
      <w:r>
        <w:rPr>
          <w:lang w:val="ru-RU"/>
        </w:rPr>
        <w:lastRenderedPageBreak/>
        <w:t xml:space="preserve">Зорівчак Р.Кочурознавство: обґрунтування терміна і його дефініції / Р. Зорівчак // Філологічні </w:t>
      </w:r>
      <w:proofErr w:type="gramStart"/>
      <w:r>
        <w:rPr>
          <w:lang w:val="ru-RU"/>
        </w:rPr>
        <w:t>студії :</w:t>
      </w:r>
      <w:proofErr w:type="gramEnd"/>
      <w:r>
        <w:rPr>
          <w:lang w:val="ru-RU"/>
        </w:rPr>
        <w:t xml:space="preserve"> наук. часопис / редкол.: Л.</w:t>
      </w:r>
      <w:r>
        <w:t> </w:t>
      </w:r>
      <w:r>
        <w:rPr>
          <w:lang w:val="ru-RU"/>
        </w:rPr>
        <w:t>В.</w:t>
      </w:r>
      <w:r>
        <w:t> </w:t>
      </w:r>
      <w:r>
        <w:rPr>
          <w:lang w:val="ru-RU"/>
        </w:rPr>
        <w:t>Бублейник, О.</w:t>
      </w:r>
      <w:r>
        <w:t> </w:t>
      </w:r>
      <w:r>
        <w:rPr>
          <w:lang w:val="ru-RU"/>
        </w:rPr>
        <w:t>А.</w:t>
      </w:r>
      <w:r>
        <w:t> </w:t>
      </w:r>
      <w:r>
        <w:rPr>
          <w:lang w:val="ru-RU"/>
        </w:rPr>
        <w:t>Галич, В.</w:t>
      </w:r>
      <w:r>
        <w:t> </w:t>
      </w:r>
      <w:r>
        <w:rPr>
          <w:lang w:val="ru-RU"/>
        </w:rPr>
        <w:t>Ф.</w:t>
      </w:r>
      <w:r>
        <w:t> </w:t>
      </w:r>
      <w:r>
        <w:rPr>
          <w:lang w:val="ru-RU"/>
        </w:rPr>
        <w:t>Давидюк [та ін.]. – Луцьк, 2007. – №</w:t>
      </w:r>
      <w:r>
        <w:t> </w:t>
      </w:r>
      <w:r>
        <w:rPr>
          <w:lang w:val="ru-RU"/>
        </w:rPr>
        <w:t>1/2 (39/40). – С. 61–71.</w:t>
      </w:r>
    </w:p>
    <w:p w14:paraId="18D1FF62" w14:textId="77777777" w:rsidR="00BD0CD9" w:rsidRDefault="00BD0CD9" w:rsidP="00A34D24">
      <w:pPr>
        <w:numPr>
          <w:ilvl w:val="0"/>
          <w:numId w:val="17"/>
        </w:numPr>
        <w:spacing w:line="276" w:lineRule="auto"/>
        <w:jc w:val="both"/>
        <w:rPr>
          <w:lang w:val="ru-RU"/>
        </w:rPr>
      </w:pPr>
      <w:r>
        <w:rPr>
          <w:lang w:val="ru-RU"/>
        </w:rPr>
        <w:t xml:space="preserve">Зорівчак Р.П. Внесок Івана Франка в розвиток перекладознавчої думки в Україні /              Р. Зорівчак // Іван Франко − письменник, мислитель, громадянин (мат. Міжнар. наук. конф. − Львів, 25-27 верес. 1996 </w:t>
      </w:r>
      <w:r>
        <w:t>p</w:t>
      </w:r>
      <w:r>
        <w:rPr>
          <w:lang w:val="ru-RU"/>
        </w:rPr>
        <w:t xml:space="preserve">.). − Львів: Світ, 1998. − </w:t>
      </w:r>
      <w:r>
        <w:t>C</w:t>
      </w:r>
      <w:r>
        <w:rPr>
          <w:lang w:val="ru-RU"/>
        </w:rPr>
        <w:t>.</w:t>
      </w:r>
      <w:r>
        <w:t> </w:t>
      </w:r>
      <w:r>
        <w:rPr>
          <w:lang w:val="ru-RU"/>
        </w:rPr>
        <w:t>41-46.</w:t>
      </w:r>
    </w:p>
    <w:p w14:paraId="4B3F112B" w14:textId="77777777" w:rsidR="00BD0CD9" w:rsidRDefault="00BD0CD9" w:rsidP="00A34D24">
      <w:pPr>
        <w:numPr>
          <w:ilvl w:val="0"/>
          <w:numId w:val="17"/>
        </w:numPr>
        <w:spacing w:line="276" w:lineRule="auto"/>
        <w:jc w:val="both"/>
      </w:pPr>
      <w:r>
        <w:rPr>
          <w:lang w:val="ru-RU"/>
        </w:rPr>
        <w:t xml:space="preserve">Зорівчак Р.П. Всеосяжний </w:t>
      </w:r>
      <w:proofErr w:type="gramStart"/>
      <w:r>
        <w:rPr>
          <w:lang w:val="ru-RU"/>
        </w:rPr>
        <w:t>гуманітарій :</w:t>
      </w:r>
      <w:proofErr w:type="gramEnd"/>
      <w:r>
        <w:rPr>
          <w:lang w:val="ru-RU"/>
        </w:rPr>
        <w:t xml:space="preserve"> (виступ на урочистій академії до 90-ліття від дня народження проф. Й. У. Кобіва) / Р. Зорівчак // Штрихи до портрету професора Йосипа Кобіва. – Львів: ЛНУ ім. </w:t>
      </w:r>
      <w:r>
        <w:t xml:space="preserve">І. Франка, 2000. – </w:t>
      </w:r>
      <w:proofErr w:type="gramStart"/>
      <w:r>
        <w:t>С. 5</w:t>
      </w:r>
      <w:proofErr w:type="gramEnd"/>
      <w:r>
        <w:t>-8.</w:t>
      </w:r>
      <w:r>
        <w:rPr>
          <w:lang w:val="uk-UA"/>
        </w:rPr>
        <w:t xml:space="preserve"> – </w:t>
      </w:r>
      <w:r>
        <w:rPr>
          <w:lang w:val="ru-RU"/>
        </w:rPr>
        <w:t>Серія "Дрібненька бібліотека" ; ч. 2.</w:t>
      </w:r>
    </w:p>
    <w:p w14:paraId="4D826BCC" w14:textId="77777777" w:rsidR="00BD0CD9" w:rsidRDefault="00BD0CD9" w:rsidP="00A34D24">
      <w:pPr>
        <w:numPr>
          <w:ilvl w:val="0"/>
          <w:numId w:val="17"/>
        </w:numPr>
        <w:spacing w:line="276" w:lineRule="auto"/>
        <w:jc w:val="both"/>
      </w:pPr>
      <w:r>
        <w:t xml:space="preserve">Зорівчак Р.П. Генрі Лонгфелло українською </w:t>
      </w:r>
      <w:proofErr w:type="gramStart"/>
      <w:r>
        <w:t xml:space="preserve">мовою </w:t>
      </w:r>
      <w:r>
        <w:rPr>
          <w:lang w:val="uk-UA"/>
        </w:rPr>
        <w:t>:</w:t>
      </w:r>
      <w:proofErr w:type="gramEnd"/>
      <w:r>
        <w:rPr>
          <w:lang w:val="uk-UA"/>
        </w:rPr>
        <w:t xml:space="preserve"> </w:t>
      </w:r>
      <w:r>
        <w:t>(</w:t>
      </w:r>
      <w:r>
        <w:rPr>
          <w:lang w:val="ru-RU"/>
        </w:rPr>
        <w:t>до</w:t>
      </w:r>
      <w:r w:rsidRPr="00BD0CD9">
        <w:t xml:space="preserve"> </w:t>
      </w:r>
      <w:r>
        <w:rPr>
          <w:lang w:val="ru-RU"/>
        </w:rPr>
        <w:t>сторіччя</w:t>
      </w:r>
      <w:r w:rsidRPr="00BD0CD9">
        <w:t xml:space="preserve"> </w:t>
      </w:r>
      <w:r>
        <w:rPr>
          <w:lang w:val="ru-RU"/>
        </w:rPr>
        <w:t>від</w:t>
      </w:r>
      <w:r w:rsidRPr="00BD0CD9">
        <w:t xml:space="preserve"> </w:t>
      </w:r>
      <w:r>
        <w:rPr>
          <w:lang w:val="ru-RU"/>
        </w:rPr>
        <w:t>дня</w:t>
      </w:r>
      <w:r w:rsidRPr="00BD0CD9">
        <w:t xml:space="preserve"> </w:t>
      </w:r>
      <w:r>
        <w:rPr>
          <w:lang w:val="ru-RU"/>
        </w:rPr>
        <w:t>смерті</w:t>
      </w:r>
      <w:r w:rsidRPr="00BD0CD9">
        <w:t xml:space="preserve"> </w:t>
      </w:r>
      <w:r>
        <w:rPr>
          <w:lang w:val="ru-RU"/>
        </w:rPr>
        <w:t>поета</w:t>
      </w:r>
      <w:r>
        <w:t xml:space="preserve">) / </w:t>
      </w:r>
      <w:r>
        <w:rPr>
          <w:lang w:val="ru-RU"/>
        </w:rPr>
        <w:t>Р</w:t>
      </w:r>
      <w:r>
        <w:t xml:space="preserve">. </w:t>
      </w:r>
      <w:r>
        <w:rPr>
          <w:lang w:val="ru-RU"/>
        </w:rPr>
        <w:t>Зорівчак</w:t>
      </w:r>
      <w:r>
        <w:t xml:space="preserve"> // </w:t>
      </w:r>
      <w:r>
        <w:rPr>
          <w:lang w:val="ru-RU"/>
        </w:rPr>
        <w:t>Всесвіт</w:t>
      </w:r>
      <w:r>
        <w:t xml:space="preserve">. — 1982. — №3. — </w:t>
      </w:r>
      <w:r>
        <w:rPr>
          <w:lang w:val="ru-RU"/>
        </w:rPr>
        <w:t>С</w:t>
      </w:r>
      <w:r>
        <w:t>.148-149.</w:t>
      </w:r>
    </w:p>
    <w:p w14:paraId="1F6E4E66" w14:textId="77777777" w:rsidR="00BD0CD9" w:rsidRDefault="00BD0CD9" w:rsidP="00A34D24">
      <w:pPr>
        <w:numPr>
          <w:ilvl w:val="0"/>
          <w:numId w:val="17"/>
        </w:numPr>
        <w:spacing w:line="276" w:lineRule="auto"/>
        <w:jc w:val="both"/>
      </w:pPr>
      <w:r>
        <w:rPr>
          <w:lang w:val="ru-RU"/>
        </w:rPr>
        <w:t>Зорівчак</w:t>
      </w:r>
      <w:r w:rsidRPr="00BD0CD9">
        <w:t xml:space="preserve"> </w:t>
      </w:r>
      <w:r>
        <w:rPr>
          <w:lang w:val="ru-RU"/>
        </w:rPr>
        <w:t>Р</w:t>
      </w:r>
      <w:r>
        <w:t>.</w:t>
      </w:r>
      <w:r>
        <w:rPr>
          <w:lang w:val="ru-RU"/>
        </w:rPr>
        <w:t>П</w:t>
      </w:r>
      <w:r>
        <w:t xml:space="preserve">. </w:t>
      </w:r>
      <w:r>
        <w:rPr>
          <w:lang w:val="ru-RU"/>
        </w:rPr>
        <w:t>Готувати</w:t>
      </w:r>
      <w:r w:rsidRPr="00BD0CD9">
        <w:t xml:space="preserve"> </w:t>
      </w:r>
      <w:r>
        <w:rPr>
          <w:lang w:val="ru-RU"/>
        </w:rPr>
        <w:t>перекладачів</w:t>
      </w:r>
      <w:r w:rsidRPr="00BD0CD9">
        <w:t xml:space="preserve"> </w:t>
      </w:r>
      <w:r>
        <w:rPr>
          <w:lang w:val="ru-RU"/>
        </w:rPr>
        <w:t>для</w:t>
      </w:r>
      <w:r w:rsidRPr="00BD0CD9">
        <w:t xml:space="preserve"> </w:t>
      </w:r>
      <w:r>
        <w:rPr>
          <w:lang w:val="ru-RU"/>
        </w:rPr>
        <w:t>України</w:t>
      </w:r>
      <w:r w:rsidRPr="00BD0CD9">
        <w:t xml:space="preserve"> </w:t>
      </w:r>
      <w:r>
        <w:rPr>
          <w:lang w:val="ru-RU"/>
        </w:rPr>
        <w:t>ХХ</w:t>
      </w:r>
      <w:r>
        <w:t xml:space="preserve">I </w:t>
      </w:r>
      <w:proofErr w:type="gramStart"/>
      <w:r>
        <w:rPr>
          <w:lang w:val="ru-RU"/>
        </w:rPr>
        <w:t>сторіччя</w:t>
      </w:r>
      <w:r>
        <w:t xml:space="preserve">  /</w:t>
      </w:r>
      <w:proofErr w:type="gramEnd"/>
      <w:r>
        <w:t xml:space="preserve"> </w:t>
      </w:r>
      <w:r>
        <w:rPr>
          <w:lang w:val="ru-RU"/>
        </w:rPr>
        <w:t>Р</w:t>
      </w:r>
      <w:r>
        <w:t xml:space="preserve">. </w:t>
      </w:r>
      <w:r>
        <w:rPr>
          <w:lang w:val="ru-RU"/>
        </w:rPr>
        <w:t>Зорівчак</w:t>
      </w:r>
      <w:r>
        <w:t xml:space="preserve"> // </w:t>
      </w:r>
      <w:r>
        <w:rPr>
          <w:lang w:val="ru-RU"/>
        </w:rPr>
        <w:t>Дзвін</w:t>
      </w:r>
      <w:r>
        <w:t xml:space="preserve">. – 2000. – </w:t>
      </w:r>
      <w:r>
        <w:rPr>
          <w:lang w:val="ru-RU"/>
        </w:rPr>
        <w:t>Ч</w:t>
      </w:r>
      <w:r>
        <w:t xml:space="preserve">. 4. – </w:t>
      </w:r>
      <w:proofErr w:type="gramStart"/>
      <w:r>
        <w:rPr>
          <w:lang w:val="ru-RU"/>
        </w:rPr>
        <w:t>С</w:t>
      </w:r>
      <w:r>
        <w:t>. 123</w:t>
      </w:r>
      <w:proofErr w:type="gramEnd"/>
      <w:r>
        <w:t>-125.</w:t>
      </w:r>
    </w:p>
    <w:p w14:paraId="65C25800" w14:textId="77777777" w:rsidR="00BD0CD9" w:rsidRDefault="00BD0CD9" w:rsidP="00A34D24">
      <w:pPr>
        <w:numPr>
          <w:ilvl w:val="0"/>
          <w:numId w:val="17"/>
        </w:numPr>
        <w:spacing w:line="276" w:lineRule="auto"/>
        <w:jc w:val="both"/>
      </w:pPr>
      <w:r>
        <w:rPr>
          <w:lang w:val="ru-RU"/>
        </w:rPr>
        <w:t>Зорівчак</w:t>
      </w:r>
      <w:r w:rsidRPr="00BD0CD9">
        <w:t xml:space="preserve"> </w:t>
      </w:r>
      <w:r>
        <w:rPr>
          <w:lang w:val="ru-RU"/>
        </w:rPr>
        <w:t>Р</w:t>
      </w:r>
      <w:r>
        <w:t>.</w:t>
      </w:r>
      <w:r>
        <w:rPr>
          <w:lang w:val="ru-RU"/>
        </w:rPr>
        <w:t>П</w:t>
      </w:r>
      <w:r>
        <w:t xml:space="preserve">. </w:t>
      </w:r>
      <w:r>
        <w:rPr>
          <w:lang w:val="ru-RU"/>
        </w:rPr>
        <w:t>Григорій</w:t>
      </w:r>
      <w:r w:rsidRPr="00BD0CD9">
        <w:t xml:space="preserve"> </w:t>
      </w:r>
      <w:r>
        <w:rPr>
          <w:lang w:val="ru-RU"/>
        </w:rPr>
        <w:t>Кочур</w:t>
      </w:r>
      <w:r w:rsidRPr="00BD0CD9">
        <w:t xml:space="preserve"> </w:t>
      </w:r>
      <w:r>
        <w:rPr>
          <w:lang w:val="ru-RU"/>
        </w:rPr>
        <w:t>і</w:t>
      </w:r>
      <w:r w:rsidRPr="00BD0CD9">
        <w:t xml:space="preserve"> </w:t>
      </w:r>
      <w:r>
        <w:rPr>
          <w:lang w:val="ru-RU"/>
        </w:rPr>
        <w:t>літературний</w:t>
      </w:r>
      <w:r w:rsidRPr="00BD0CD9">
        <w:t xml:space="preserve"> </w:t>
      </w:r>
      <w:r>
        <w:rPr>
          <w:lang w:val="ru-RU"/>
        </w:rPr>
        <w:t>процес</w:t>
      </w:r>
      <w:r w:rsidRPr="00BD0CD9">
        <w:t xml:space="preserve"> </w:t>
      </w:r>
      <w:r>
        <w:rPr>
          <w:lang w:val="ru-RU"/>
        </w:rPr>
        <w:t>в</w:t>
      </w:r>
      <w:r w:rsidRPr="00BD0CD9">
        <w:t xml:space="preserve"> </w:t>
      </w:r>
      <w:r>
        <w:rPr>
          <w:lang w:val="ru-RU"/>
        </w:rPr>
        <w:t>Україні</w:t>
      </w:r>
      <w:r w:rsidRPr="00BD0CD9">
        <w:t xml:space="preserve"> </w:t>
      </w:r>
      <w:r>
        <w:rPr>
          <w:lang w:val="ru-RU"/>
        </w:rPr>
        <w:t>другої</w:t>
      </w:r>
      <w:r w:rsidRPr="00BD0CD9">
        <w:t xml:space="preserve"> </w:t>
      </w:r>
      <w:r>
        <w:rPr>
          <w:lang w:val="ru-RU"/>
        </w:rPr>
        <w:t>половини</w:t>
      </w:r>
      <w:r>
        <w:t xml:space="preserve"> XX </w:t>
      </w:r>
      <w:r>
        <w:rPr>
          <w:lang w:val="ru-RU"/>
        </w:rPr>
        <w:t>сторіччя</w:t>
      </w:r>
      <w:r>
        <w:t xml:space="preserve"> / </w:t>
      </w:r>
      <w:r>
        <w:rPr>
          <w:lang w:val="ru-RU"/>
        </w:rPr>
        <w:t>Р</w:t>
      </w:r>
      <w:r>
        <w:t xml:space="preserve">. </w:t>
      </w:r>
      <w:r>
        <w:rPr>
          <w:lang w:val="ru-RU"/>
        </w:rPr>
        <w:t>Зорівчак</w:t>
      </w:r>
      <w:r w:rsidRPr="00BD0CD9">
        <w:t xml:space="preserve"> </w:t>
      </w:r>
      <w:r>
        <w:t xml:space="preserve">// </w:t>
      </w:r>
      <w:r>
        <w:rPr>
          <w:lang w:val="ru-RU"/>
        </w:rPr>
        <w:t>Сучасність</w:t>
      </w:r>
      <w:r>
        <w:t>. − 1998. − Ч. 11. − С. 124-134.</w:t>
      </w:r>
    </w:p>
    <w:p w14:paraId="6BB6D3A3" w14:textId="77777777" w:rsidR="00BD0CD9" w:rsidRDefault="00BD0CD9" w:rsidP="00A34D24">
      <w:pPr>
        <w:numPr>
          <w:ilvl w:val="0"/>
          <w:numId w:val="17"/>
        </w:numPr>
        <w:spacing w:line="276" w:lineRule="auto"/>
        <w:jc w:val="both"/>
      </w:pPr>
      <w:r>
        <w:rPr>
          <w:lang w:val="ru-RU"/>
        </w:rPr>
        <w:t xml:space="preserve">Зорівчак Р.П. З народом поруч: Внесок Івана Франка в розвиток перекладознавчої думки в Україні / Р. П. Зорівчак// Жива вода. </w:t>
      </w:r>
      <w:r>
        <w:t>− 1996. − Ч. 8 (60). − Серп. − С. 3.</w:t>
      </w:r>
    </w:p>
    <w:p w14:paraId="5FE1F3AC" w14:textId="77777777" w:rsidR="00BD0CD9" w:rsidRDefault="00BD0CD9" w:rsidP="00A34D24">
      <w:pPr>
        <w:numPr>
          <w:ilvl w:val="0"/>
          <w:numId w:val="17"/>
        </w:numPr>
        <w:spacing w:line="276" w:lineRule="auto"/>
        <w:jc w:val="both"/>
      </w:pPr>
      <w:r>
        <w:t xml:space="preserve">Зорівчак Р.П. Історія перекладної літератури як об’єкт наукового пошуку та навчальна дисципліна / Р. П. Зорівчак // Наукова спадщина професора Ю. О. Жлуктенка та сучасне </w:t>
      </w:r>
      <w:proofErr w:type="gramStart"/>
      <w:r>
        <w:t>мовознавство</w:t>
      </w:r>
      <w:r>
        <w:rPr>
          <w:lang w:val="uk-UA"/>
        </w:rPr>
        <w:t xml:space="preserve"> </w:t>
      </w:r>
      <w:r>
        <w:t>:</w:t>
      </w:r>
      <w:proofErr w:type="gramEnd"/>
      <w:r>
        <w:t xml:space="preserve"> </w:t>
      </w:r>
      <w:r>
        <w:rPr>
          <w:lang w:val="uk-UA"/>
        </w:rPr>
        <w:t>з</w:t>
      </w:r>
      <w:r>
        <w:t xml:space="preserve">б. </w:t>
      </w:r>
      <w:proofErr w:type="gramStart"/>
      <w:r>
        <w:t>наук</w:t>
      </w:r>
      <w:proofErr w:type="gramEnd"/>
      <w:r>
        <w:t xml:space="preserve">. </w:t>
      </w:r>
      <w:proofErr w:type="gramStart"/>
      <w:r>
        <w:t>праць</w:t>
      </w:r>
      <w:proofErr w:type="gramEnd"/>
      <w:r>
        <w:t xml:space="preserve"> / </w:t>
      </w:r>
      <w:r>
        <w:rPr>
          <w:lang w:val="uk-UA"/>
        </w:rPr>
        <w:t>в</w:t>
      </w:r>
      <w:r>
        <w:t xml:space="preserve">ідп. </w:t>
      </w:r>
      <w:proofErr w:type="gramStart"/>
      <w:r>
        <w:t>за</w:t>
      </w:r>
      <w:proofErr w:type="gramEnd"/>
      <w:r>
        <w:t xml:space="preserve"> вип. А. Д. Бєлова. </w:t>
      </w:r>
      <w:r>
        <w:rPr>
          <w:lang w:val="uk-UA"/>
        </w:rPr>
        <w:t xml:space="preserve">– </w:t>
      </w:r>
      <w:proofErr w:type="gramStart"/>
      <w:r>
        <w:t>К</w:t>
      </w:r>
      <w:r>
        <w:rPr>
          <w:lang w:val="uk-UA"/>
        </w:rPr>
        <w:t xml:space="preserve">иїв </w:t>
      </w:r>
      <w:r>
        <w:t>:</w:t>
      </w:r>
      <w:proofErr w:type="gramEnd"/>
      <w:r>
        <w:t xml:space="preserve"> Київ. нац. </w:t>
      </w:r>
      <w:proofErr w:type="gramStart"/>
      <w:r>
        <w:t>ун-т</w:t>
      </w:r>
      <w:proofErr w:type="gramEnd"/>
      <w:r>
        <w:t xml:space="preserve">, 2000. – </w:t>
      </w:r>
      <w:proofErr w:type="gramStart"/>
      <w:r>
        <w:t>С. 95</w:t>
      </w:r>
      <w:proofErr w:type="gramEnd"/>
      <w:r>
        <w:t>-99.</w:t>
      </w:r>
    </w:p>
    <w:p w14:paraId="7A4DF734" w14:textId="77777777" w:rsidR="00BD0CD9" w:rsidRDefault="00BD0CD9" w:rsidP="00A34D24">
      <w:pPr>
        <w:numPr>
          <w:ilvl w:val="0"/>
          <w:numId w:val="17"/>
        </w:numPr>
        <w:spacing w:line="276" w:lineRule="auto"/>
        <w:jc w:val="both"/>
      </w:pPr>
      <w:r>
        <w:rPr>
          <w:lang w:val="ru-RU"/>
        </w:rPr>
        <w:t xml:space="preserve">Зорівчак Р.П. Славетного дідуні гідна онука / Р. П. Зорівчак // Жива вода. – 2000. </w:t>
      </w:r>
      <w:r>
        <w:t xml:space="preserve">− </w:t>
      </w:r>
      <w:r>
        <w:rPr>
          <w:lang w:val="uk-UA"/>
        </w:rPr>
        <w:t xml:space="preserve">            </w:t>
      </w:r>
      <w:r>
        <w:t xml:space="preserve">Ч. 5. </w:t>
      </w:r>
      <w:proofErr w:type="gramStart"/>
      <w:r>
        <w:t>−  С</w:t>
      </w:r>
      <w:proofErr w:type="gramEnd"/>
      <w:r>
        <w:t>. 10.</w:t>
      </w:r>
    </w:p>
    <w:p w14:paraId="1C119169" w14:textId="77777777" w:rsidR="00BD0CD9" w:rsidRDefault="00BD0CD9" w:rsidP="00A34D24">
      <w:pPr>
        <w:numPr>
          <w:ilvl w:val="0"/>
          <w:numId w:val="17"/>
        </w:numPr>
        <w:spacing w:line="276" w:lineRule="auto"/>
        <w:jc w:val="both"/>
      </w:pPr>
      <w:r>
        <w:t xml:space="preserve">Зорівчак Р.П. Творчий </w:t>
      </w:r>
      <w:proofErr w:type="gramStart"/>
      <w:r>
        <w:t>дивосвіт  Григорія</w:t>
      </w:r>
      <w:proofErr w:type="gramEnd"/>
      <w:r>
        <w:t xml:space="preserve">  Кочура / Р. П. Зорівчак // Григорій Кочур / </w:t>
      </w:r>
      <w:r>
        <w:rPr>
          <w:lang w:val="uk-UA"/>
        </w:rPr>
        <w:t>у</w:t>
      </w:r>
      <w:r>
        <w:t xml:space="preserve">кл. </w:t>
      </w:r>
      <w:r>
        <w:rPr>
          <w:lang w:val="ru-RU"/>
        </w:rPr>
        <w:t>Г. Домбровська, З.</w:t>
      </w:r>
      <w:r>
        <w:t> </w:t>
      </w:r>
      <w:proofErr w:type="gramStart"/>
      <w:r>
        <w:rPr>
          <w:lang w:val="ru-RU"/>
        </w:rPr>
        <w:t>Домбровська ;</w:t>
      </w:r>
      <w:proofErr w:type="gramEnd"/>
      <w:r>
        <w:rPr>
          <w:lang w:val="ru-RU"/>
        </w:rPr>
        <w:t xml:space="preserve"> наук. ред., автор передм</w:t>
      </w:r>
      <w:r>
        <w:rPr>
          <w:lang w:val="uk-UA"/>
        </w:rPr>
        <w:t>.</w:t>
      </w:r>
      <w:r>
        <w:rPr>
          <w:lang w:val="ru-RU"/>
        </w:rPr>
        <w:t xml:space="preserve">  Р.  </w:t>
      </w:r>
      <w:proofErr w:type="gramStart"/>
      <w:r>
        <w:rPr>
          <w:lang w:val="ru-RU"/>
        </w:rPr>
        <w:t>Зорівчак ;</w:t>
      </w:r>
      <w:proofErr w:type="gramEnd"/>
      <w:r>
        <w:rPr>
          <w:lang w:val="ru-RU"/>
        </w:rPr>
        <w:t xml:space="preserve"> редкол. : Б. Якимович (голова) [та ін.]. – Львів: ЛНУ ім. </w:t>
      </w:r>
      <w:r>
        <w:t xml:space="preserve">Івана Франка, 1999. – </w:t>
      </w:r>
      <w:proofErr w:type="gramStart"/>
      <w:r>
        <w:t>С. 7</w:t>
      </w:r>
      <w:proofErr w:type="gramEnd"/>
      <w:r>
        <w:t xml:space="preserve"> – 34.</w:t>
      </w:r>
    </w:p>
    <w:p w14:paraId="69042503" w14:textId="77777777" w:rsidR="00BD0CD9" w:rsidRDefault="00BD0CD9" w:rsidP="00A34D24">
      <w:pPr>
        <w:numPr>
          <w:ilvl w:val="0"/>
          <w:numId w:val="17"/>
        </w:numPr>
        <w:spacing w:line="276" w:lineRule="auto"/>
        <w:jc w:val="both"/>
      </w:pPr>
      <w:r>
        <w:t>Зорівчак Р.П. Український художній переклад в націєтворчих вимірах / Р. П. Зорівчак // Зорівчак Р. П. Боліти болем слова нашого... –Львів: ЛНУ імені Івана Франка, 2005. – С. 221 –250.</w:t>
      </w:r>
    </w:p>
    <w:p w14:paraId="5F0CC2F3" w14:textId="77777777" w:rsidR="00BD0CD9" w:rsidRDefault="00BD0CD9" w:rsidP="00A34D24">
      <w:pPr>
        <w:numPr>
          <w:ilvl w:val="0"/>
          <w:numId w:val="17"/>
        </w:numPr>
        <w:spacing w:line="276" w:lineRule="auto"/>
        <w:jc w:val="both"/>
        <w:rPr>
          <w:lang w:val="ru-RU"/>
        </w:rPr>
      </w:pPr>
      <w:r>
        <w:rPr>
          <w:lang w:val="ru-RU"/>
        </w:rPr>
        <w:t xml:space="preserve">Зорівчак Р.Повнозвучність </w:t>
      </w:r>
      <w:proofErr w:type="gramStart"/>
      <w:r>
        <w:rPr>
          <w:lang w:val="ru-RU"/>
        </w:rPr>
        <w:t>багатогранності :</w:t>
      </w:r>
      <w:proofErr w:type="gramEnd"/>
      <w:r>
        <w:rPr>
          <w:lang w:val="ru-RU"/>
        </w:rPr>
        <w:t xml:space="preserve"> [присвячено 70-річчю від дня народження відомого перекладача та письменника А.</w:t>
      </w:r>
      <w:r>
        <w:t> </w:t>
      </w:r>
      <w:r>
        <w:rPr>
          <w:lang w:val="ru-RU"/>
        </w:rPr>
        <w:t>О.</w:t>
      </w:r>
      <w:r>
        <w:t> </w:t>
      </w:r>
      <w:r>
        <w:rPr>
          <w:lang w:val="ru-RU"/>
        </w:rPr>
        <w:t xml:space="preserve">Содомори] / Р. Зорівчак // Літературна Україна. – 2007. – 13 груд. </w:t>
      </w:r>
    </w:p>
    <w:p w14:paraId="079FBC79" w14:textId="77777777" w:rsidR="00BD0CD9" w:rsidRDefault="00BD0CD9" w:rsidP="00A34D24">
      <w:pPr>
        <w:numPr>
          <w:ilvl w:val="0"/>
          <w:numId w:val="17"/>
        </w:numPr>
        <w:spacing w:line="276" w:lineRule="auto"/>
        <w:jc w:val="both"/>
      </w:pPr>
      <w:r>
        <w:rPr>
          <w:lang w:val="ru-RU"/>
        </w:rPr>
        <w:t xml:space="preserve">Зорівчак Р.Український художній переклад як націєтворчий чинник / Р. Зорівчак // Зарубіж. л-ра. – 2007. – Квіт. </w:t>
      </w:r>
      <w:r>
        <w:t>(Чис. 14). – С. 1–5.</w:t>
      </w:r>
    </w:p>
    <w:p w14:paraId="160E196B" w14:textId="1F7C00DA" w:rsidR="00BD0CD9" w:rsidRDefault="00BD0CD9" w:rsidP="00A34D24">
      <w:pPr>
        <w:numPr>
          <w:ilvl w:val="0"/>
          <w:numId w:val="17"/>
        </w:numPr>
        <w:spacing w:line="276" w:lineRule="auto"/>
        <w:jc w:val="both"/>
        <w:rPr>
          <w:lang w:val="ru-RU"/>
        </w:rPr>
      </w:pPr>
      <w:r>
        <w:rPr>
          <w:lang w:val="ru-RU"/>
        </w:rPr>
        <w:t xml:space="preserve">Коптілов В. В. </w:t>
      </w:r>
      <w:r w:rsidR="00F02B0F">
        <w:rPr>
          <w:lang w:val="ru-RU"/>
        </w:rPr>
        <w:t>Теорія і практика перекладу</w:t>
      </w:r>
      <w:r>
        <w:rPr>
          <w:lang w:val="ru-RU"/>
        </w:rPr>
        <w:t xml:space="preserve"> </w:t>
      </w:r>
      <w:proofErr w:type="gramStart"/>
      <w:r>
        <w:rPr>
          <w:lang w:val="ru-RU"/>
        </w:rPr>
        <w:t>/  В.</w:t>
      </w:r>
      <w:proofErr w:type="gramEnd"/>
      <w:r>
        <w:rPr>
          <w:lang w:val="ru-RU"/>
        </w:rPr>
        <w:t xml:space="preserve"> В. Коптілов. – </w:t>
      </w:r>
      <w:proofErr w:type="gramStart"/>
      <w:r>
        <w:rPr>
          <w:lang w:val="ru-RU"/>
        </w:rPr>
        <w:t>Київ :</w:t>
      </w:r>
      <w:proofErr w:type="gramEnd"/>
      <w:r>
        <w:rPr>
          <w:lang w:val="ru-RU"/>
        </w:rPr>
        <w:t xml:space="preserve"> </w:t>
      </w:r>
      <w:r w:rsidR="00F02B0F">
        <w:rPr>
          <w:lang w:val="ru-RU"/>
        </w:rPr>
        <w:t>Вища школа</w:t>
      </w:r>
      <w:r>
        <w:rPr>
          <w:lang w:val="ru-RU"/>
        </w:rPr>
        <w:t xml:space="preserve">, </w:t>
      </w:r>
      <w:r w:rsidR="00F02B0F">
        <w:rPr>
          <w:lang w:val="ru-RU"/>
        </w:rPr>
        <w:t>2008</w:t>
      </w:r>
      <w:r>
        <w:rPr>
          <w:lang w:val="ru-RU"/>
        </w:rPr>
        <w:t xml:space="preserve">. – </w:t>
      </w:r>
      <w:r w:rsidR="00F02B0F">
        <w:rPr>
          <w:lang w:val="ru-RU"/>
        </w:rPr>
        <w:t>280</w:t>
      </w:r>
      <w:r>
        <w:rPr>
          <w:lang w:val="ru-RU"/>
        </w:rPr>
        <w:t xml:space="preserve"> с.</w:t>
      </w:r>
    </w:p>
    <w:p w14:paraId="35F1DED6" w14:textId="4862217E" w:rsidR="00BD0CD9" w:rsidRDefault="00BD0CD9" w:rsidP="00A34D24">
      <w:pPr>
        <w:numPr>
          <w:ilvl w:val="0"/>
          <w:numId w:val="17"/>
        </w:numPr>
        <w:spacing w:line="276" w:lineRule="auto"/>
        <w:jc w:val="both"/>
        <w:rPr>
          <w:lang w:val="ru-RU"/>
        </w:rPr>
      </w:pPr>
      <w:r>
        <w:rPr>
          <w:lang w:val="ru-RU"/>
        </w:rPr>
        <w:t>Корунець І. Українське художнє слово для англомовного світу / І. Корунець // Всесвіт – 1985. – №8. – С. 136 – 140.</w:t>
      </w:r>
    </w:p>
    <w:p w14:paraId="77ABC20D" w14:textId="267689DF" w:rsidR="003E67BF" w:rsidRDefault="003E67BF" w:rsidP="00A34D24">
      <w:pPr>
        <w:numPr>
          <w:ilvl w:val="0"/>
          <w:numId w:val="17"/>
        </w:numPr>
        <w:spacing w:line="276" w:lineRule="auto"/>
        <w:jc w:val="both"/>
        <w:rPr>
          <w:lang w:val="ru-RU"/>
        </w:rPr>
      </w:pPr>
      <w:r>
        <w:rPr>
          <w:lang w:val="ru-RU"/>
        </w:rPr>
        <w:t>Косів Г. Віра Річ. Творчий портрет перекладача. – Львів: Піраміда, 2011. – 264 с.</w:t>
      </w:r>
    </w:p>
    <w:p w14:paraId="4EB275C7" w14:textId="32D6C2D3" w:rsidR="00BD0CD9" w:rsidRPr="00F02B0F" w:rsidRDefault="00F02B0F" w:rsidP="00A34D24">
      <w:pPr>
        <w:numPr>
          <w:ilvl w:val="0"/>
          <w:numId w:val="17"/>
        </w:numPr>
        <w:spacing w:line="276" w:lineRule="auto"/>
        <w:jc w:val="both"/>
        <w:rPr>
          <w:lang w:val="uk-UA"/>
        </w:rPr>
      </w:pPr>
      <w:r>
        <w:rPr>
          <w:lang w:val="ru-RU"/>
        </w:rPr>
        <w:t xml:space="preserve">Кочур Г. </w:t>
      </w:r>
      <w:r>
        <w:rPr>
          <w:lang w:val="uk-UA"/>
        </w:rPr>
        <w:t>Література та переклад. Дослідження, рецензії, літературні портрети. Інтерв</w:t>
      </w:r>
      <w:r w:rsidRPr="00DB5D26">
        <w:rPr>
          <w:lang w:val="uk-UA"/>
        </w:rPr>
        <w:t>’</w:t>
      </w:r>
      <w:r>
        <w:rPr>
          <w:lang w:val="uk-UA"/>
        </w:rPr>
        <w:t xml:space="preserve">ю. </w:t>
      </w:r>
      <w:r w:rsidRPr="00DB5D26">
        <w:rPr>
          <w:lang w:val="uk-UA"/>
        </w:rPr>
        <w:t>– Київ : Смолоскип, 2008. – Т.1-2.</w:t>
      </w:r>
    </w:p>
    <w:p w14:paraId="2F5D2B8F" w14:textId="77777777" w:rsidR="00BD0CD9" w:rsidRDefault="00BD0CD9" w:rsidP="00A34D24">
      <w:pPr>
        <w:numPr>
          <w:ilvl w:val="0"/>
          <w:numId w:val="17"/>
        </w:numPr>
        <w:spacing w:line="276" w:lineRule="auto"/>
        <w:jc w:val="both"/>
        <w:rPr>
          <w:lang w:val="ru-RU"/>
        </w:rPr>
      </w:pPr>
      <w:r w:rsidRPr="00F02B0F">
        <w:rPr>
          <w:lang w:val="uk-UA"/>
        </w:rPr>
        <w:t>Кузик Д. "Пісня поета" з поеми Байрона "Дон Жуан" у перекладі І. Франка / Д. Кузик // Українське літературознавство. – 1</w:t>
      </w:r>
      <w:r>
        <w:rPr>
          <w:lang w:val="ru-RU"/>
        </w:rPr>
        <w:t>973. – Вип. 20.</w:t>
      </w:r>
    </w:p>
    <w:p w14:paraId="245CE5BE" w14:textId="77777777" w:rsidR="00BD0CD9" w:rsidRDefault="00BD0CD9" w:rsidP="00A34D24">
      <w:pPr>
        <w:numPr>
          <w:ilvl w:val="0"/>
          <w:numId w:val="17"/>
        </w:numPr>
        <w:spacing w:line="276" w:lineRule="auto"/>
        <w:jc w:val="both"/>
        <w:rPr>
          <w:lang w:val="ru-RU"/>
        </w:rPr>
      </w:pPr>
      <w:r>
        <w:rPr>
          <w:lang w:val="ru-RU"/>
        </w:rPr>
        <w:t xml:space="preserve">Микола </w:t>
      </w:r>
      <w:proofErr w:type="gramStart"/>
      <w:r>
        <w:rPr>
          <w:lang w:val="ru-RU"/>
        </w:rPr>
        <w:t>Лукаш :</w:t>
      </w:r>
      <w:proofErr w:type="gramEnd"/>
      <w:r>
        <w:rPr>
          <w:lang w:val="ru-RU"/>
        </w:rPr>
        <w:t xml:space="preserve"> бібліографічний покажчик : [доповнення до покажчика, опубл. у 111-му вип. “Іноземної філології”] / укл. В.Савчин // Інозем</w:t>
      </w:r>
      <w:r>
        <w:rPr>
          <w:lang w:val="uk-UA"/>
        </w:rPr>
        <w:t>на</w:t>
      </w:r>
      <w:r>
        <w:rPr>
          <w:lang w:val="ru-RU"/>
        </w:rPr>
        <w:t xml:space="preserve"> філологія. – Львів, 2001. – Вип. 112. – С. 306-320.</w:t>
      </w:r>
    </w:p>
    <w:p w14:paraId="1AE666DE" w14:textId="099E3FE9" w:rsidR="00BD0CD9" w:rsidRDefault="00BD0CD9" w:rsidP="00A34D24">
      <w:pPr>
        <w:numPr>
          <w:ilvl w:val="0"/>
          <w:numId w:val="17"/>
        </w:numPr>
        <w:spacing w:line="276" w:lineRule="auto"/>
        <w:jc w:val="both"/>
        <w:rPr>
          <w:lang w:val="ru-RU"/>
        </w:rPr>
      </w:pPr>
      <w:r>
        <w:rPr>
          <w:lang w:val="ru-RU"/>
        </w:rPr>
        <w:lastRenderedPageBreak/>
        <w:t xml:space="preserve">Микола Лукаш: Моцарт українського </w:t>
      </w:r>
      <w:proofErr w:type="gramStart"/>
      <w:r>
        <w:rPr>
          <w:lang w:val="ru-RU"/>
        </w:rPr>
        <w:t>перекладу :</w:t>
      </w:r>
      <w:proofErr w:type="gramEnd"/>
      <w:r>
        <w:rPr>
          <w:lang w:val="ru-RU"/>
        </w:rPr>
        <w:t xml:space="preserve"> біографічно-бібліографічний та мистецький нарис / Черняков Б.І., Новикова М.О., Савчин В.Р. [та ін.] ; за ред.              Л.М. Черноватого та В.І.</w:t>
      </w:r>
      <w:r>
        <w:t> </w:t>
      </w:r>
      <w:r>
        <w:rPr>
          <w:lang w:val="ru-RU"/>
        </w:rPr>
        <w:t xml:space="preserve">Карабана. – </w:t>
      </w:r>
      <w:proofErr w:type="gramStart"/>
      <w:r>
        <w:rPr>
          <w:lang w:val="ru-RU"/>
        </w:rPr>
        <w:t>Вінниця :</w:t>
      </w:r>
      <w:proofErr w:type="gramEnd"/>
      <w:r>
        <w:rPr>
          <w:lang w:val="ru-RU"/>
        </w:rPr>
        <w:t xml:space="preserve"> Нова Книга, 2009. – 445 с. (29 д.а.)</w:t>
      </w:r>
    </w:p>
    <w:p w14:paraId="17067E33" w14:textId="574C1BDF" w:rsidR="004C2BAB" w:rsidRDefault="004C2BAB" w:rsidP="00A34D24">
      <w:pPr>
        <w:numPr>
          <w:ilvl w:val="0"/>
          <w:numId w:val="17"/>
        </w:numPr>
        <w:spacing w:line="276" w:lineRule="auto"/>
        <w:jc w:val="both"/>
        <w:rPr>
          <w:lang w:val="ru-RU"/>
        </w:rPr>
      </w:pPr>
      <w:r>
        <w:rPr>
          <w:lang w:val="ru-RU"/>
        </w:rPr>
        <w:t>Москаленко М. Статті. Публіцистика. Спогади про Михайла Москаленка / Упор. М. Лабінський. – Київ: Основи, 2011. – 544 с.</w:t>
      </w:r>
    </w:p>
    <w:p w14:paraId="14051902" w14:textId="77777777" w:rsidR="00BD0CD9" w:rsidRDefault="00BD0CD9" w:rsidP="00A34D24">
      <w:pPr>
        <w:numPr>
          <w:ilvl w:val="0"/>
          <w:numId w:val="17"/>
        </w:numPr>
        <w:spacing w:line="276" w:lineRule="auto"/>
        <w:jc w:val="both"/>
        <w:rPr>
          <w:lang w:val="ru-RU"/>
        </w:rPr>
      </w:pPr>
      <w:r>
        <w:rPr>
          <w:lang w:val="ru-RU"/>
        </w:rPr>
        <w:t>Пехник Г. Власні назви крізь призму перекладацьких поглядів Григорія Кочура /              Г. Пехник // Науковий вісник Волинського національного університету імені Лесі Українки. Філологічні науки. Мовознавство. – 2009. – № 6. – С. 454-456.</w:t>
      </w:r>
    </w:p>
    <w:p w14:paraId="229D2AB5" w14:textId="77777777" w:rsidR="00BD0CD9" w:rsidRDefault="00BD0CD9" w:rsidP="00A34D24">
      <w:pPr>
        <w:numPr>
          <w:ilvl w:val="0"/>
          <w:numId w:val="17"/>
        </w:numPr>
        <w:spacing w:line="276" w:lineRule="auto"/>
        <w:jc w:val="both"/>
      </w:pPr>
      <w:r>
        <w:rPr>
          <w:lang w:val="ru-RU"/>
        </w:rPr>
        <w:t>Пехник Г. Григорій Кочур: переклад і його теоретичне підґрунтя / Г. Пехник // Записки НТШ. – Львів, 2003.</w:t>
      </w:r>
      <w:r>
        <w:rPr>
          <w:lang w:val="uk-UA"/>
        </w:rPr>
        <w:t xml:space="preserve"> –</w:t>
      </w:r>
      <w:r>
        <w:rPr>
          <w:lang w:val="ru-RU"/>
        </w:rPr>
        <w:t xml:space="preserve"> </w:t>
      </w:r>
      <w:r>
        <w:rPr>
          <w:lang w:val="uk-UA"/>
        </w:rPr>
        <w:t>Т.</w:t>
      </w:r>
      <w:r>
        <w:rPr>
          <w:lang w:val="ru-RU"/>
        </w:rPr>
        <w:t xml:space="preserve"> </w:t>
      </w:r>
      <w:proofErr w:type="gramStart"/>
      <w:r>
        <w:t>CCXLVI</w:t>
      </w:r>
      <w:r>
        <w:rPr>
          <w:lang w:val="uk-UA"/>
        </w:rPr>
        <w:t xml:space="preserve"> :</w:t>
      </w:r>
      <w:proofErr w:type="gramEnd"/>
      <w:r>
        <w:rPr>
          <w:lang w:val="ru-RU"/>
        </w:rPr>
        <w:t xml:space="preserve"> Праці філологічної секції.– </w:t>
      </w:r>
      <w:r>
        <w:t>С. 443-458.</w:t>
      </w:r>
    </w:p>
    <w:p w14:paraId="027C3873" w14:textId="77777777" w:rsidR="00BD0CD9" w:rsidRDefault="00BD0CD9" w:rsidP="00A34D24">
      <w:pPr>
        <w:numPr>
          <w:ilvl w:val="0"/>
          <w:numId w:val="17"/>
        </w:numPr>
        <w:spacing w:line="276" w:lineRule="auto"/>
        <w:jc w:val="both"/>
      </w:pPr>
      <w:r>
        <w:rPr>
          <w:lang w:val="ru-RU"/>
        </w:rPr>
        <w:t>Пехник Г. Григорій Кочур: теоретичні погляди на переклад / Г.</w:t>
      </w:r>
      <w:r>
        <w:t> </w:t>
      </w:r>
      <w:r>
        <w:rPr>
          <w:lang w:val="ru-RU"/>
        </w:rPr>
        <w:t xml:space="preserve">Пехник // Іноземна філологія. – Вип. 113. – Львів: ЛНУ ім. </w:t>
      </w:r>
      <w:r>
        <w:t>І. Франка</w:t>
      </w:r>
      <w:proofErr w:type="gramStart"/>
      <w:r>
        <w:t>,2004</w:t>
      </w:r>
      <w:proofErr w:type="gramEnd"/>
      <w:r>
        <w:t xml:space="preserve">. – </w:t>
      </w:r>
      <w:proofErr w:type="gramStart"/>
      <w:r>
        <w:t>С. 235</w:t>
      </w:r>
      <w:proofErr w:type="gramEnd"/>
      <w:r>
        <w:t>-243.</w:t>
      </w:r>
    </w:p>
    <w:p w14:paraId="728E4D52" w14:textId="77777777" w:rsidR="00BD0CD9" w:rsidRDefault="00BD0CD9" w:rsidP="00A34D24">
      <w:pPr>
        <w:numPr>
          <w:ilvl w:val="0"/>
          <w:numId w:val="17"/>
        </w:numPr>
        <w:spacing w:line="276" w:lineRule="auto"/>
        <w:jc w:val="both"/>
        <w:rPr>
          <w:lang w:val="ru-RU"/>
        </w:rPr>
      </w:pPr>
      <w:r>
        <w:rPr>
          <w:lang w:val="ru-RU"/>
        </w:rPr>
        <w:t xml:space="preserve">Пехник Г. Кольоролексеми та їх </w:t>
      </w:r>
      <w:proofErr w:type="gramStart"/>
      <w:r>
        <w:rPr>
          <w:lang w:val="ru-RU"/>
        </w:rPr>
        <w:t>відтворення :</w:t>
      </w:r>
      <w:proofErr w:type="gramEnd"/>
      <w:r>
        <w:rPr>
          <w:lang w:val="ru-RU"/>
        </w:rPr>
        <w:t xml:space="preserve"> (на матеріалі перекладів Г. Кочура) / </w:t>
      </w:r>
      <w:r>
        <w:rPr>
          <w:lang w:val="uk-UA"/>
        </w:rPr>
        <w:t xml:space="preserve">            </w:t>
      </w:r>
      <w:r>
        <w:rPr>
          <w:lang w:val="ru-RU"/>
        </w:rPr>
        <w:t>Г. Пехник // Філологічні студії. – № 1-2 (39-40). – Луцьк, 2007. – С. 42-48.</w:t>
      </w:r>
    </w:p>
    <w:p w14:paraId="58392FD0" w14:textId="77777777" w:rsidR="00BD0CD9" w:rsidRDefault="00BD0CD9" w:rsidP="00A34D24">
      <w:pPr>
        <w:numPr>
          <w:ilvl w:val="0"/>
          <w:numId w:val="17"/>
        </w:numPr>
        <w:spacing w:line="276" w:lineRule="auto"/>
        <w:jc w:val="both"/>
      </w:pPr>
      <w:r>
        <w:rPr>
          <w:lang w:val="ru-RU"/>
        </w:rPr>
        <w:t>Пехник Г. Світ художнього перекладу Григорія Кочура / Г.</w:t>
      </w:r>
      <w:r>
        <w:t> </w:t>
      </w:r>
      <w:r>
        <w:rPr>
          <w:lang w:val="ru-RU"/>
        </w:rPr>
        <w:t xml:space="preserve">Пехник // Вісник Харківського національного університету ім. </w:t>
      </w:r>
      <w:r>
        <w:t xml:space="preserve">В. Н. Каразіна. – № 649. – Харків: Константа, 2005. – </w:t>
      </w:r>
      <w:proofErr w:type="gramStart"/>
      <w:r>
        <w:t>С. 180</w:t>
      </w:r>
      <w:proofErr w:type="gramEnd"/>
      <w:r>
        <w:t>-183.</w:t>
      </w:r>
    </w:p>
    <w:p w14:paraId="24EC140F" w14:textId="77777777" w:rsidR="00BD0CD9" w:rsidRDefault="00BD0CD9" w:rsidP="00A34D24">
      <w:pPr>
        <w:numPr>
          <w:ilvl w:val="0"/>
          <w:numId w:val="17"/>
        </w:numPr>
        <w:spacing w:line="276" w:lineRule="auto"/>
        <w:jc w:val="both"/>
        <w:rPr>
          <w:lang w:val="ru-RU"/>
        </w:rPr>
      </w:pPr>
      <w:r>
        <w:rPr>
          <w:lang w:val="ru-RU"/>
        </w:rPr>
        <w:t xml:space="preserve">Рильський М. Мистецтво </w:t>
      </w:r>
      <w:proofErr w:type="gramStart"/>
      <w:r>
        <w:rPr>
          <w:lang w:val="ru-RU"/>
        </w:rPr>
        <w:t>перекладу :</w:t>
      </w:r>
      <w:proofErr w:type="gramEnd"/>
      <w:r>
        <w:rPr>
          <w:lang w:val="ru-RU"/>
        </w:rPr>
        <w:t xml:space="preserve"> статті, виступи нотатки / М. Рильський ; упорядкув. і комент. Г. Колесника. – </w:t>
      </w:r>
      <w:proofErr w:type="gramStart"/>
      <w:r>
        <w:rPr>
          <w:lang w:val="ru-RU"/>
        </w:rPr>
        <w:t>Київ :</w:t>
      </w:r>
      <w:proofErr w:type="gramEnd"/>
      <w:r>
        <w:rPr>
          <w:lang w:val="ru-RU"/>
        </w:rPr>
        <w:t xml:space="preserve"> Рад. письменник, 1975. – 344 с. </w:t>
      </w:r>
    </w:p>
    <w:p w14:paraId="7D06FD6F" w14:textId="6BE16832" w:rsidR="00623838" w:rsidRPr="00623838" w:rsidRDefault="00BD0CD9" w:rsidP="00A34D24">
      <w:pPr>
        <w:numPr>
          <w:ilvl w:val="0"/>
          <w:numId w:val="17"/>
        </w:numPr>
        <w:spacing w:line="276" w:lineRule="auto"/>
        <w:jc w:val="both"/>
        <w:rPr>
          <w:lang w:val="ru-RU"/>
        </w:rPr>
      </w:pPr>
      <w:r>
        <w:rPr>
          <w:lang w:val="ru-RU"/>
        </w:rPr>
        <w:t xml:space="preserve">Савчин В. </w:t>
      </w:r>
      <w:r w:rsidR="00623838">
        <w:rPr>
          <w:lang w:val="ru-RU"/>
        </w:rPr>
        <w:t xml:space="preserve">Микола Лукаш – подвижник українського перекладу. </w:t>
      </w:r>
      <w:r w:rsidR="00623838" w:rsidRPr="00623838">
        <w:rPr>
          <w:lang w:val="ru-RU"/>
        </w:rPr>
        <w:t xml:space="preserve">– </w:t>
      </w:r>
      <w:r w:rsidR="00623838">
        <w:rPr>
          <w:lang w:val="ru-RU"/>
        </w:rPr>
        <w:t>Львів</w:t>
      </w:r>
      <w:r w:rsidR="00623838" w:rsidRPr="00623838">
        <w:rPr>
          <w:lang w:val="ru-RU"/>
        </w:rPr>
        <w:t xml:space="preserve">: </w:t>
      </w:r>
      <w:r w:rsidR="00623838">
        <w:rPr>
          <w:lang w:val="ru-RU"/>
        </w:rPr>
        <w:t>Літопис, 2014</w:t>
      </w:r>
      <w:r w:rsidR="00623838" w:rsidRPr="00623838">
        <w:rPr>
          <w:lang w:val="ru-RU"/>
        </w:rPr>
        <w:t xml:space="preserve">. – </w:t>
      </w:r>
      <w:r w:rsidR="00623838">
        <w:rPr>
          <w:lang w:val="ru-RU"/>
        </w:rPr>
        <w:t>374 с.</w:t>
      </w:r>
    </w:p>
    <w:p w14:paraId="2AD4E063" w14:textId="77777777" w:rsidR="00BD0CD9" w:rsidRDefault="00BD0CD9" w:rsidP="00A34D24">
      <w:pPr>
        <w:numPr>
          <w:ilvl w:val="0"/>
          <w:numId w:val="17"/>
        </w:numPr>
        <w:spacing w:line="276" w:lineRule="auto"/>
        <w:jc w:val="both"/>
        <w:rPr>
          <w:lang w:val="ru-RU"/>
        </w:rPr>
      </w:pPr>
      <w:r>
        <w:rPr>
          <w:lang w:val="ru-RU"/>
        </w:rPr>
        <w:t xml:space="preserve">Савчин В. Внесок Григорія Кочура до лукашезнавства / В. Савчин // Творчість Григорія Кочура у контексті української культури ХХІ </w:t>
      </w:r>
      <w:proofErr w:type="gramStart"/>
      <w:r>
        <w:rPr>
          <w:lang w:val="ru-RU"/>
        </w:rPr>
        <w:t>віку :</w:t>
      </w:r>
      <w:proofErr w:type="gramEnd"/>
      <w:r>
        <w:rPr>
          <w:lang w:val="ru-RU"/>
        </w:rPr>
        <w:t xml:space="preserve"> до 100-річчя від дня народження Майстра : матеріали І</w:t>
      </w:r>
      <w:r>
        <w:t>V</w:t>
      </w:r>
      <w:r>
        <w:rPr>
          <w:lang w:val="ru-RU"/>
        </w:rPr>
        <w:t xml:space="preserve"> Міжнар. наук. конфер. (Львів, 15-17 листоп.                2008 р.). – Львів: Вид. центр ЛНУ ім. І. Франка, 2009. – С. 112-120.</w:t>
      </w:r>
    </w:p>
    <w:p w14:paraId="79849158" w14:textId="77777777" w:rsidR="00BD0CD9" w:rsidRDefault="00BD0CD9" w:rsidP="00A34D24">
      <w:pPr>
        <w:numPr>
          <w:ilvl w:val="0"/>
          <w:numId w:val="17"/>
        </w:numPr>
        <w:spacing w:line="276" w:lineRule="auto"/>
        <w:jc w:val="both"/>
        <w:rPr>
          <w:lang w:val="ru-RU"/>
        </w:rPr>
      </w:pPr>
      <w:r>
        <w:rPr>
          <w:lang w:val="ru-RU"/>
        </w:rPr>
        <w:t xml:space="preserve">Савчин В. До неозорих глибин перекладного слова: [до 70-річчя від дня народж.               Р. П. Зорівчак] / В. Савчин // Львівщина у 2004 </w:t>
      </w:r>
      <w:proofErr w:type="gramStart"/>
      <w:r>
        <w:rPr>
          <w:lang w:val="ru-RU"/>
        </w:rPr>
        <w:t>році :</w:t>
      </w:r>
      <w:proofErr w:type="gramEnd"/>
      <w:r>
        <w:rPr>
          <w:lang w:val="ru-RU"/>
        </w:rPr>
        <w:t xml:space="preserve"> знаменні і пам’ятні дати краю : календар / упоряд.: К. Василик, М. Кривенко. – </w:t>
      </w:r>
      <w:proofErr w:type="gramStart"/>
      <w:r>
        <w:rPr>
          <w:lang w:val="ru-RU"/>
        </w:rPr>
        <w:t>Львів :</w:t>
      </w:r>
      <w:proofErr w:type="gramEnd"/>
      <w:r>
        <w:rPr>
          <w:lang w:val="ru-RU"/>
        </w:rPr>
        <w:t xml:space="preserve"> Ліга-Прес, 2004. – С. 72-77.</w:t>
      </w:r>
    </w:p>
    <w:p w14:paraId="30003921" w14:textId="77777777" w:rsidR="00BD0CD9" w:rsidRDefault="00BD0CD9" w:rsidP="00A34D24">
      <w:pPr>
        <w:numPr>
          <w:ilvl w:val="0"/>
          <w:numId w:val="17"/>
        </w:numPr>
        <w:tabs>
          <w:tab w:val="left" w:pos="900"/>
        </w:tabs>
        <w:spacing w:line="276" w:lineRule="auto"/>
        <w:jc w:val="both"/>
        <w:rPr>
          <w:lang w:val="ru-RU"/>
        </w:rPr>
      </w:pPr>
      <w:proofErr w:type="gramStart"/>
      <w:r>
        <w:rPr>
          <w:lang w:val="ru-RU"/>
        </w:rPr>
        <w:t>Содомора  А.</w:t>
      </w:r>
      <w:proofErr w:type="gramEnd"/>
      <w:r>
        <w:rPr>
          <w:lang w:val="ru-RU"/>
        </w:rPr>
        <w:t xml:space="preserve"> Наодинці зі словом / А. Содомора. – </w:t>
      </w:r>
      <w:proofErr w:type="gramStart"/>
      <w:r>
        <w:rPr>
          <w:lang w:val="ru-RU"/>
        </w:rPr>
        <w:t>Львів :</w:t>
      </w:r>
      <w:proofErr w:type="gramEnd"/>
      <w:r>
        <w:rPr>
          <w:lang w:val="ru-RU"/>
        </w:rPr>
        <w:t xml:space="preserve"> Літопис, 1999. – 478 с.</w:t>
      </w:r>
    </w:p>
    <w:p w14:paraId="139C6675" w14:textId="41672D57" w:rsidR="00BD0CD9" w:rsidRDefault="00BD0CD9" w:rsidP="00A34D24">
      <w:pPr>
        <w:numPr>
          <w:ilvl w:val="0"/>
          <w:numId w:val="17"/>
        </w:numPr>
        <w:tabs>
          <w:tab w:val="left" w:pos="900"/>
        </w:tabs>
        <w:spacing w:line="276" w:lineRule="auto"/>
        <w:jc w:val="both"/>
        <w:rPr>
          <w:lang w:val="ru-RU"/>
        </w:rPr>
      </w:pPr>
      <w:r>
        <w:rPr>
          <w:lang w:val="ru-RU"/>
        </w:rPr>
        <w:t xml:space="preserve">Содомора А. Роздуми над поставленими в анкеті “З творчої майстерні перекладача” запитаннями / А. Содомора // </w:t>
      </w:r>
      <w:proofErr w:type="gramStart"/>
      <w:r>
        <w:rPr>
          <w:lang w:val="ru-RU"/>
        </w:rPr>
        <w:t>Теорія  і</w:t>
      </w:r>
      <w:proofErr w:type="gramEnd"/>
      <w:r>
        <w:rPr>
          <w:lang w:val="ru-RU"/>
        </w:rPr>
        <w:t xml:space="preserve"> практика перекладу. – Київ, 1994 – Вип. 20. – С. 131-144.</w:t>
      </w:r>
    </w:p>
    <w:p w14:paraId="157D3CA8" w14:textId="5A767915" w:rsidR="00623838" w:rsidRPr="00623838" w:rsidRDefault="00623838" w:rsidP="00A34D24">
      <w:pPr>
        <w:numPr>
          <w:ilvl w:val="0"/>
          <w:numId w:val="17"/>
        </w:numPr>
        <w:spacing w:line="276" w:lineRule="auto"/>
        <w:jc w:val="both"/>
        <w:rPr>
          <w:lang w:val="ru-RU"/>
        </w:rPr>
      </w:pPr>
      <w:r>
        <w:rPr>
          <w:lang w:val="ru-RU"/>
        </w:rPr>
        <w:t xml:space="preserve">Содомора А. Студії одного вірша. </w:t>
      </w:r>
      <w:r w:rsidRPr="00623838">
        <w:rPr>
          <w:lang w:val="ru-RU"/>
        </w:rPr>
        <w:t xml:space="preserve">– </w:t>
      </w:r>
      <w:r>
        <w:rPr>
          <w:lang w:val="ru-RU"/>
        </w:rPr>
        <w:t>Львів</w:t>
      </w:r>
      <w:r w:rsidRPr="00623838">
        <w:rPr>
          <w:lang w:val="ru-RU"/>
        </w:rPr>
        <w:t xml:space="preserve">: </w:t>
      </w:r>
      <w:r>
        <w:rPr>
          <w:lang w:val="ru-RU"/>
        </w:rPr>
        <w:t>Літопис, 2006</w:t>
      </w:r>
      <w:r w:rsidRPr="00623838">
        <w:rPr>
          <w:lang w:val="ru-RU"/>
        </w:rPr>
        <w:t xml:space="preserve">. – </w:t>
      </w:r>
      <w:r>
        <w:rPr>
          <w:lang w:val="ru-RU"/>
        </w:rPr>
        <w:t>364 с.</w:t>
      </w:r>
    </w:p>
    <w:p w14:paraId="2E434117" w14:textId="7FAAADBB" w:rsidR="00623838" w:rsidRDefault="00623838" w:rsidP="00A34D24">
      <w:pPr>
        <w:numPr>
          <w:ilvl w:val="0"/>
          <w:numId w:val="17"/>
        </w:numPr>
        <w:tabs>
          <w:tab w:val="left" w:pos="900"/>
        </w:tabs>
        <w:spacing w:line="276" w:lineRule="auto"/>
        <w:jc w:val="both"/>
        <w:rPr>
          <w:lang w:val="ru-RU"/>
        </w:rPr>
      </w:pPr>
      <w:r>
        <w:rPr>
          <w:lang w:val="ru-RU"/>
        </w:rPr>
        <w:t xml:space="preserve">Содомора А. Шевченків садок і Франкове поле. </w:t>
      </w:r>
      <w:r w:rsidRPr="00623838">
        <w:rPr>
          <w:lang w:val="ru-RU"/>
        </w:rPr>
        <w:t xml:space="preserve">– </w:t>
      </w:r>
      <w:r>
        <w:rPr>
          <w:lang w:val="ru-RU"/>
        </w:rPr>
        <w:t>Львів</w:t>
      </w:r>
      <w:r w:rsidRPr="00623838">
        <w:rPr>
          <w:lang w:val="ru-RU"/>
        </w:rPr>
        <w:t xml:space="preserve">: </w:t>
      </w:r>
      <w:r>
        <w:rPr>
          <w:lang w:val="ru-RU"/>
        </w:rPr>
        <w:t>Апріорі, 2015</w:t>
      </w:r>
      <w:r w:rsidRPr="00623838">
        <w:rPr>
          <w:lang w:val="ru-RU"/>
        </w:rPr>
        <w:t xml:space="preserve">. – </w:t>
      </w:r>
      <w:r>
        <w:rPr>
          <w:lang w:val="ru-RU"/>
        </w:rPr>
        <w:t>104 с.</w:t>
      </w:r>
    </w:p>
    <w:p w14:paraId="72134435" w14:textId="6DE56FDB" w:rsidR="00BD0CD9" w:rsidRDefault="00BD0CD9" w:rsidP="00A34D24">
      <w:pPr>
        <w:numPr>
          <w:ilvl w:val="0"/>
          <w:numId w:val="17"/>
        </w:numPr>
        <w:tabs>
          <w:tab w:val="left" w:pos="900"/>
        </w:tabs>
        <w:spacing w:line="276" w:lineRule="auto"/>
        <w:jc w:val="both"/>
        <w:rPr>
          <w:lang w:val="ru-RU"/>
        </w:rPr>
      </w:pPr>
      <w:r>
        <w:rPr>
          <w:lang w:val="ru-RU"/>
        </w:rPr>
        <w:t xml:space="preserve">Соколянський М. Г. </w:t>
      </w:r>
      <w:proofErr w:type="gramStart"/>
      <w:r>
        <w:rPr>
          <w:lang w:val="ru-RU"/>
        </w:rPr>
        <w:t>Парадокси  Джонатана</w:t>
      </w:r>
      <w:proofErr w:type="gramEnd"/>
      <w:r>
        <w:rPr>
          <w:lang w:val="ru-RU"/>
        </w:rPr>
        <w:t xml:space="preserve"> Свіфта / М.</w:t>
      </w:r>
      <w:r>
        <w:t> </w:t>
      </w:r>
      <w:r>
        <w:rPr>
          <w:lang w:val="ru-RU"/>
        </w:rPr>
        <w:t xml:space="preserve">Г. Соколянський // Рад. літературознавство. –  1968. – </w:t>
      </w:r>
      <w:proofErr w:type="gramStart"/>
      <w:r>
        <w:rPr>
          <w:lang w:val="ru-RU"/>
        </w:rPr>
        <w:t>№  5</w:t>
      </w:r>
      <w:proofErr w:type="gramEnd"/>
      <w:r>
        <w:rPr>
          <w:lang w:val="ru-RU"/>
        </w:rPr>
        <w:t>.</w:t>
      </w:r>
    </w:p>
    <w:p w14:paraId="148F963F" w14:textId="02D5471E" w:rsidR="00431C8E" w:rsidRDefault="000B72F5" w:rsidP="00A34D24">
      <w:pPr>
        <w:numPr>
          <w:ilvl w:val="0"/>
          <w:numId w:val="17"/>
        </w:numPr>
        <w:tabs>
          <w:tab w:val="left" w:pos="900"/>
        </w:tabs>
        <w:spacing w:line="276" w:lineRule="auto"/>
        <w:jc w:val="both"/>
        <w:rPr>
          <w:lang w:val="ru-RU"/>
        </w:rPr>
      </w:pPr>
      <w:r>
        <w:rPr>
          <w:lang w:val="ru-RU"/>
        </w:rPr>
        <w:t xml:space="preserve">Стріха М. </w:t>
      </w:r>
      <w:r w:rsidR="00431C8E">
        <w:rPr>
          <w:lang w:val="ru-RU"/>
        </w:rPr>
        <w:t>Український переклад і перекладачі. Між літературою і націєтворенням. – Київ, Дух і літера, 2020. – 518 с.</w:t>
      </w:r>
    </w:p>
    <w:p w14:paraId="12AF1872" w14:textId="77777777" w:rsidR="00BD0CD9" w:rsidRDefault="00BD0CD9" w:rsidP="00A34D24">
      <w:pPr>
        <w:numPr>
          <w:ilvl w:val="0"/>
          <w:numId w:val="17"/>
        </w:numPr>
        <w:tabs>
          <w:tab w:val="left" w:pos="900"/>
        </w:tabs>
        <w:spacing w:line="276" w:lineRule="auto"/>
        <w:jc w:val="both"/>
        <w:rPr>
          <w:lang w:val="ru-RU"/>
        </w:rPr>
      </w:pPr>
      <w:r>
        <w:rPr>
          <w:lang w:val="ru-RU"/>
        </w:rPr>
        <w:t>Шаповалова М. С. Шекспір в українській літературі / М.</w:t>
      </w:r>
      <w:r>
        <w:t> </w:t>
      </w:r>
      <w:r>
        <w:rPr>
          <w:lang w:val="ru-RU"/>
        </w:rPr>
        <w:t xml:space="preserve">С. Шаповалова. – </w:t>
      </w:r>
      <w:proofErr w:type="gramStart"/>
      <w:r>
        <w:rPr>
          <w:lang w:val="ru-RU"/>
        </w:rPr>
        <w:t>Львів :</w:t>
      </w:r>
      <w:proofErr w:type="gramEnd"/>
      <w:r>
        <w:rPr>
          <w:lang w:val="ru-RU"/>
        </w:rPr>
        <w:t xml:space="preserve"> [</w:t>
      </w:r>
      <w:r>
        <w:rPr>
          <w:lang w:val="uk-UA"/>
        </w:rPr>
        <w:t>б. в.</w:t>
      </w:r>
      <w:r>
        <w:rPr>
          <w:lang w:val="ru-RU"/>
        </w:rPr>
        <w:t>]</w:t>
      </w:r>
      <w:r>
        <w:rPr>
          <w:lang w:val="uk-UA"/>
        </w:rPr>
        <w:t xml:space="preserve">, </w:t>
      </w:r>
      <w:r>
        <w:rPr>
          <w:lang w:val="ru-RU"/>
        </w:rPr>
        <w:t>1976.</w:t>
      </w:r>
    </w:p>
    <w:p w14:paraId="624985C2" w14:textId="77777777" w:rsidR="00BD0CD9" w:rsidRDefault="00BD0CD9" w:rsidP="00A34D24">
      <w:pPr>
        <w:numPr>
          <w:ilvl w:val="0"/>
          <w:numId w:val="17"/>
        </w:numPr>
        <w:tabs>
          <w:tab w:val="left" w:pos="900"/>
        </w:tabs>
        <w:spacing w:line="276" w:lineRule="auto"/>
        <w:jc w:val="both"/>
        <w:rPr>
          <w:lang w:val="ru-RU"/>
        </w:rPr>
      </w:pPr>
      <w:r>
        <w:rPr>
          <w:lang w:val="uk-UA"/>
        </w:rPr>
        <w:t xml:space="preserve">Шмігер Т. Володимир Державин : теорія і критика перекладу / Т. Шмігер // Збірник Харків. іст.-філол. т-ва / Харків нац. пед. ун-т ім. </w:t>
      </w:r>
      <w:r>
        <w:rPr>
          <w:lang w:val="ru-RU"/>
        </w:rPr>
        <w:t xml:space="preserve">Г. С. </w:t>
      </w:r>
      <w:proofErr w:type="gramStart"/>
      <w:r>
        <w:rPr>
          <w:lang w:val="ru-RU"/>
        </w:rPr>
        <w:t>Сковороди ;</w:t>
      </w:r>
      <w:proofErr w:type="gramEnd"/>
      <w:r>
        <w:rPr>
          <w:lang w:val="ru-RU"/>
        </w:rPr>
        <w:t xml:space="preserve"> Харків іст.-філол. т-во. – 2005. – Т. 11. – С. 205-214.</w:t>
      </w:r>
    </w:p>
    <w:p w14:paraId="399D5418" w14:textId="77777777" w:rsidR="00BD0CD9" w:rsidRDefault="00BD0CD9" w:rsidP="00A34D24">
      <w:pPr>
        <w:numPr>
          <w:ilvl w:val="0"/>
          <w:numId w:val="17"/>
        </w:numPr>
        <w:tabs>
          <w:tab w:val="left" w:pos="900"/>
        </w:tabs>
        <w:spacing w:line="276" w:lineRule="auto"/>
        <w:jc w:val="both"/>
        <w:rPr>
          <w:lang w:val="ru-RU"/>
        </w:rPr>
      </w:pPr>
      <w:r>
        <w:rPr>
          <w:lang w:val="ru-RU"/>
        </w:rPr>
        <w:t xml:space="preserve">Шмігер Т. Історія українського перекладознавства ХХ сторіччя / Т. Шмігер. – </w:t>
      </w:r>
      <w:proofErr w:type="gramStart"/>
      <w:r>
        <w:rPr>
          <w:lang w:val="ru-RU"/>
        </w:rPr>
        <w:t>Київ :</w:t>
      </w:r>
      <w:proofErr w:type="gramEnd"/>
      <w:r>
        <w:rPr>
          <w:lang w:val="ru-RU"/>
        </w:rPr>
        <w:t xml:space="preserve"> Смолоскип. – 2009. – 342 с.</w:t>
      </w:r>
    </w:p>
    <w:p w14:paraId="36FEB501" w14:textId="7AADA6C9" w:rsidR="00BD0CD9" w:rsidRDefault="00BD0CD9" w:rsidP="00A34D24">
      <w:pPr>
        <w:numPr>
          <w:ilvl w:val="0"/>
          <w:numId w:val="17"/>
        </w:numPr>
        <w:tabs>
          <w:tab w:val="left" w:pos="900"/>
        </w:tabs>
        <w:spacing w:line="276" w:lineRule="auto"/>
        <w:jc w:val="both"/>
        <w:rPr>
          <w:lang w:val="uk-UA"/>
        </w:rPr>
      </w:pPr>
      <w:r>
        <w:rPr>
          <w:lang w:val="ru-RU"/>
        </w:rPr>
        <w:lastRenderedPageBreak/>
        <w:t xml:space="preserve">Шмігер Т. </w:t>
      </w:r>
      <w:r w:rsidR="00623838">
        <w:rPr>
          <w:lang w:val="ru-RU"/>
        </w:rPr>
        <w:t xml:space="preserve">Перекладознавчий аналіз – теоретичні і прикладні аспекти: давня українська література сучасними українською та англійською мовами. </w:t>
      </w:r>
      <w:r w:rsidR="00623838" w:rsidRPr="00623838">
        <w:rPr>
          <w:lang w:val="ru-RU"/>
        </w:rPr>
        <w:t xml:space="preserve">– </w:t>
      </w:r>
      <w:r w:rsidR="00623838">
        <w:rPr>
          <w:lang w:val="ru-RU"/>
        </w:rPr>
        <w:t>Львів</w:t>
      </w:r>
      <w:r w:rsidR="00623838" w:rsidRPr="00623838">
        <w:rPr>
          <w:lang w:val="ru-RU"/>
        </w:rPr>
        <w:t xml:space="preserve">: </w:t>
      </w:r>
      <w:r w:rsidR="00623838">
        <w:rPr>
          <w:lang w:val="ru-RU"/>
        </w:rPr>
        <w:t>Вид-во ЛНУ імені Івана Франка, 2018</w:t>
      </w:r>
      <w:r w:rsidR="00623838" w:rsidRPr="00623838">
        <w:rPr>
          <w:lang w:val="ru-RU"/>
        </w:rPr>
        <w:t xml:space="preserve">. – </w:t>
      </w:r>
      <w:r w:rsidR="00623838">
        <w:rPr>
          <w:lang w:val="ru-RU"/>
        </w:rPr>
        <w:t>510 с.</w:t>
      </w:r>
    </w:p>
    <w:p w14:paraId="6472A88D" w14:textId="77777777" w:rsidR="00BD0CD9" w:rsidRPr="00E0001D" w:rsidRDefault="00BD0CD9" w:rsidP="00A34D24">
      <w:pPr>
        <w:numPr>
          <w:ilvl w:val="0"/>
          <w:numId w:val="17"/>
        </w:numPr>
        <w:tabs>
          <w:tab w:val="left" w:pos="900"/>
        </w:tabs>
        <w:spacing w:line="276" w:lineRule="auto"/>
        <w:jc w:val="both"/>
        <w:rPr>
          <w:lang w:val="ru-RU"/>
        </w:rPr>
      </w:pPr>
      <w:r>
        <w:rPr>
          <w:lang w:val="uk-UA"/>
        </w:rPr>
        <w:t xml:space="preserve">Чабан М. З перекладацького мартиролога: </w:t>
      </w:r>
      <w:r>
        <w:rPr>
          <w:lang w:val="en-US"/>
        </w:rPr>
        <w:t>II</w:t>
      </w:r>
      <w:r>
        <w:rPr>
          <w:lang w:val="uk-UA"/>
        </w:rPr>
        <w:t>.</w:t>
      </w:r>
      <w:r>
        <w:rPr>
          <w:lang w:val="en-US"/>
        </w:rPr>
        <w:t> </w:t>
      </w:r>
      <w:r>
        <w:rPr>
          <w:lang w:val="uk-UA"/>
        </w:rPr>
        <w:t>Дмитро Лисиченко –  перекладач творів Джека Лондона та Жуля Верна / М. Чабан //</w:t>
      </w:r>
      <w:r>
        <w:rPr>
          <w:lang w:val="ru-RU"/>
        </w:rPr>
        <w:t xml:space="preserve"> </w:t>
      </w:r>
      <w:r w:rsidR="00202632">
        <w:rPr>
          <w:lang w:val="uk-UA"/>
        </w:rPr>
        <w:t xml:space="preserve">Всесвіт. </w:t>
      </w:r>
      <w:r>
        <w:rPr>
          <w:lang w:val="uk-UA"/>
        </w:rPr>
        <w:t>– 2002. – №1-2.</w:t>
      </w:r>
    </w:p>
    <w:p w14:paraId="1DB9041D" w14:textId="77777777" w:rsidR="00E0001D" w:rsidRDefault="00E0001D" w:rsidP="00E0001D">
      <w:pPr>
        <w:widowControl w:val="0"/>
        <w:autoSpaceDE w:val="0"/>
        <w:autoSpaceDN w:val="0"/>
        <w:adjustRightInd w:val="0"/>
        <w:ind w:firstLine="567"/>
        <w:jc w:val="center"/>
        <w:rPr>
          <w:b/>
          <w:lang w:val="uk-UA"/>
        </w:rPr>
      </w:pPr>
    </w:p>
    <w:p w14:paraId="5DDF8CAC" w14:textId="77777777" w:rsidR="00E0001D" w:rsidRPr="00D025DF" w:rsidRDefault="00E0001D" w:rsidP="00E0001D">
      <w:pPr>
        <w:widowControl w:val="0"/>
        <w:autoSpaceDE w:val="0"/>
        <w:autoSpaceDN w:val="0"/>
        <w:adjustRightInd w:val="0"/>
        <w:ind w:left="360"/>
        <w:jc w:val="center"/>
        <w:rPr>
          <w:rFonts w:ascii="Times New Roman CYR" w:hAnsi="Times New Roman CYR" w:cs="Times New Roman CYR"/>
          <w:b/>
          <w:bCs/>
          <w:lang w:val="ru-RU"/>
        </w:rPr>
      </w:pPr>
      <w:r>
        <w:rPr>
          <w:b/>
          <w:lang w:val="uk-UA"/>
        </w:rPr>
        <w:t xml:space="preserve">13. </w:t>
      </w:r>
      <w:r w:rsidRPr="00D025DF">
        <w:rPr>
          <w:b/>
          <w:lang w:val="ru-RU"/>
        </w:rPr>
        <w:t>Методика викладання іноземної мови (англійської)</w:t>
      </w:r>
      <w:r w:rsidRPr="00D025DF">
        <w:rPr>
          <w:rFonts w:ascii="Times New Roman CYR" w:hAnsi="Times New Roman CYR" w:cs="Times New Roman CYR"/>
          <w:b/>
          <w:bCs/>
          <w:lang w:val="ru-RU"/>
        </w:rPr>
        <w:t xml:space="preserve"> </w:t>
      </w:r>
    </w:p>
    <w:p w14:paraId="64248EE7" w14:textId="77777777" w:rsidR="00E0001D" w:rsidRPr="00D025DF" w:rsidRDefault="00E0001D" w:rsidP="00E0001D">
      <w:pPr>
        <w:widowControl w:val="0"/>
        <w:autoSpaceDE w:val="0"/>
        <w:autoSpaceDN w:val="0"/>
        <w:adjustRightInd w:val="0"/>
        <w:ind w:firstLine="567"/>
        <w:jc w:val="center"/>
        <w:rPr>
          <w:rFonts w:ascii="Times New Roman CYR" w:hAnsi="Times New Roman CYR" w:cs="Times New Roman CYR"/>
          <w:b/>
          <w:bCs/>
          <w:color w:val="FF0000"/>
          <w:lang w:val="ru-RU"/>
        </w:rPr>
      </w:pPr>
    </w:p>
    <w:p w14:paraId="698B2DC0" w14:textId="77777777" w:rsidR="00E0001D" w:rsidRPr="00D025DF" w:rsidRDefault="00E0001D" w:rsidP="00E0001D">
      <w:pPr>
        <w:widowControl w:val="0"/>
        <w:autoSpaceDE w:val="0"/>
        <w:autoSpaceDN w:val="0"/>
        <w:adjustRightInd w:val="0"/>
        <w:ind w:firstLine="567"/>
        <w:jc w:val="both"/>
        <w:rPr>
          <w:rFonts w:ascii="Times New Roman CYR" w:hAnsi="Times New Roman CYR" w:cs="Times New Roman CYR"/>
          <w:lang w:val="ru-RU"/>
        </w:rPr>
      </w:pPr>
      <w:r w:rsidRPr="00D025DF">
        <w:rPr>
          <w:rFonts w:ascii="Times New Roman CYR" w:hAnsi="Times New Roman CYR" w:cs="Times New Roman CYR"/>
          <w:lang w:val="ru-RU"/>
        </w:rPr>
        <w:t>Курс зорієнтований на студентів-бакалаврів, які не мають досвіду викладання іноземної мови. Мета курсу – формування і розвиток фахової компетентності у викладанні англійської мови як іноземної. Завдання курсу: 1) ознайомити студентів з теоретичними засадами викладання іноземної мови, а саме – з основними філософськими освітніми течіями (біхевіоризм, структуралізм, конструктивізм тощо), підходами, лінгвопсихологічними теоріями, методами викладання у ретроспективному огляді, особливостями формування інваріантних компонентів іншомовної комунікативної компетенції учнів, планування і організації навчальних занять, методами і формами оцінювання тощо; 2) сформувати у студентів уміння і навички планування і організації навчального процесу,  застосування групової, парної, індивідуальної форм на занятті з іноземної мови, обґрунтованого відбору і застосування ефективних методів навчання, вибору, адаптації і розроблення навчально-методичного забезпечення, використання аналізу лінгвістичних та культурних явищ у методиці викладання іноземної мови та застосування рефлексії у викладацькій діяльності; 3) підготувати студентів до проходження педагогічної практики, виконання функцій і ролей учителя іноземної мови (англійської). Оскільки основний акцент у курсі зроблено на формування навичок критичного мислення, зміст курсу передбачає самостійне опрацювання слухачами зазначеної нижче науково-педагогічної та методичної літератури.</w:t>
      </w:r>
    </w:p>
    <w:p w14:paraId="1B6705EE" w14:textId="77777777" w:rsidR="00E0001D" w:rsidRPr="00D025DF" w:rsidRDefault="00E0001D" w:rsidP="00E0001D">
      <w:pPr>
        <w:widowControl w:val="0"/>
        <w:autoSpaceDE w:val="0"/>
        <w:autoSpaceDN w:val="0"/>
        <w:adjustRightInd w:val="0"/>
        <w:ind w:firstLine="567"/>
        <w:jc w:val="both"/>
        <w:rPr>
          <w:rFonts w:ascii="Times New Roman CYR" w:hAnsi="Times New Roman CYR" w:cs="Times New Roman CYR"/>
          <w:b/>
          <w:bCs/>
          <w:lang w:val="ru-RU"/>
        </w:rPr>
      </w:pPr>
    </w:p>
    <w:p w14:paraId="5A5B3382" w14:textId="77777777" w:rsidR="00E0001D" w:rsidRDefault="00E0001D" w:rsidP="00E0001D">
      <w:pPr>
        <w:widowControl w:val="0"/>
        <w:tabs>
          <w:tab w:val="left" w:pos="567"/>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b/>
          <w:bCs/>
        </w:rPr>
        <w:t>Тем</w:t>
      </w:r>
      <w:r>
        <w:rPr>
          <w:rFonts w:ascii="Times New Roman CYR" w:hAnsi="Times New Roman CYR" w:cs="Times New Roman CYR"/>
          <w:b/>
          <w:bCs/>
          <w:lang w:val="uk-UA"/>
        </w:rPr>
        <w:t>атика курсу</w:t>
      </w:r>
      <w:r>
        <w:rPr>
          <w:rFonts w:ascii="Times New Roman CYR" w:hAnsi="Times New Roman CYR" w:cs="Times New Roman CYR"/>
          <w:b/>
          <w:bCs/>
        </w:rPr>
        <w:t>:</w:t>
      </w:r>
    </w:p>
    <w:p w14:paraId="77D3D6F8" w14:textId="77777777" w:rsidR="002F2E1F" w:rsidRPr="002F2E1F" w:rsidRDefault="00E0001D" w:rsidP="00A34D24">
      <w:pPr>
        <w:pStyle w:val="af8"/>
        <w:widowControl w:val="0"/>
        <w:numPr>
          <w:ilvl w:val="0"/>
          <w:numId w:val="19"/>
        </w:numPr>
        <w:tabs>
          <w:tab w:val="left" w:pos="720"/>
        </w:tabs>
        <w:autoSpaceDE w:val="0"/>
        <w:autoSpaceDN w:val="0"/>
        <w:adjustRightInd w:val="0"/>
        <w:ind w:left="360"/>
        <w:rPr>
          <w:rFonts w:ascii="Times New Roman CYR" w:hAnsi="Times New Roman CYR" w:cs="Times New Roman CYR"/>
          <w:sz w:val="24"/>
          <w:szCs w:val="24"/>
        </w:rPr>
      </w:pPr>
      <w:r w:rsidRPr="002F2E1F">
        <w:rPr>
          <w:rFonts w:ascii="Times New Roman CYR" w:hAnsi="Times New Roman CYR" w:cs="Times New Roman CYR"/>
        </w:rPr>
        <w:t xml:space="preserve">Методика викладання іноземних мов як наука та її зв'язок з іншими науками. </w:t>
      </w:r>
    </w:p>
    <w:p w14:paraId="14EAD2A5" w14:textId="77777777" w:rsidR="002F2E1F" w:rsidRPr="002F2E1F" w:rsidRDefault="00E0001D" w:rsidP="00A34D24">
      <w:pPr>
        <w:pStyle w:val="af8"/>
        <w:widowControl w:val="0"/>
        <w:numPr>
          <w:ilvl w:val="0"/>
          <w:numId w:val="19"/>
        </w:numPr>
        <w:tabs>
          <w:tab w:val="left" w:pos="720"/>
        </w:tabs>
        <w:autoSpaceDE w:val="0"/>
        <w:autoSpaceDN w:val="0"/>
        <w:adjustRightInd w:val="0"/>
        <w:ind w:left="360"/>
        <w:rPr>
          <w:rFonts w:ascii="Times New Roman CYR" w:hAnsi="Times New Roman CYR" w:cs="Times New Roman CYR"/>
          <w:sz w:val="24"/>
          <w:szCs w:val="24"/>
        </w:rPr>
      </w:pPr>
      <w:r w:rsidRPr="002F2E1F">
        <w:rPr>
          <w:rFonts w:ascii="Times New Roman CYR" w:hAnsi="Times New Roman CYR" w:cs="Times New Roman CYR"/>
          <w:sz w:val="24"/>
          <w:szCs w:val="24"/>
        </w:rPr>
        <w:t xml:space="preserve">Категорійний апарат методики викладання іноземних мов. </w:t>
      </w:r>
    </w:p>
    <w:p w14:paraId="0F9FC2CF" w14:textId="77777777" w:rsidR="002F2E1F" w:rsidRPr="002F2E1F" w:rsidRDefault="00E0001D" w:rsidP="00A34D24">
      <w:pPr>
        <w:pStyle w:val="af8"/>
        <w:widowControl w:val="0"/>
        <w:numPr>
          <w:ilvl w:val="0"/>
          <w:numId w:val="19"/>
        </w:numPr>
        <w:tabs>
          <w:tab w:val="left" w:pos="720"/>
        </w:tabs>
        <w:autoSpaceDE w:val="0"/>
        <w:autoSpaceDN w:val="0"/>
        <w:adjustRightInd w:val="0"/>
        <w:ind w:left="360"/>
        <w:rPr>
          <w:rFonts w:ascii="Times New Roman CYR" w:hAnsi="Times New Roman CYR" w:cs="Times New Roman CYR"/>
          <w:sz w:val="24"/>
          <w:szCs w:val="24"/>
        </w:rPr>
      </w:pPr>
      <w:r w:rsidRPr="002F2E1F">
        <w:rPr>
          <w:rFonts w:ascii="Times New Roman CYR" w:hAnsi="Times New Roman CYR" w:cs="Times New Roman CYR"/>
          <w:sz w:val="24"/>
          <w:szCs w:val="24"/>
        </w:rPr>
        <w:t>Підходи до викладання іноземних мов. Історичний розвиток методів навчання іноземних       мов.</w:t>
      </w:r>
    </w:p>
    <w:p w14:paraId="7F0141E2"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Граматико-перекладний метод. Прямі методи навчання іноземних мов.</w:t>
      </w:r>
    </w:p>
    <w:p w14:paraId="6E496E44"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Інтенсивні та індуктивні методи навчання іноземних мов.</w:t>
      </w:r>
    </w:p>
    <w:p w14:paraId="12180797"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Поняття і структура комунікативної компетенції. Комунікативний підхід у навчанні іноземної мови.</w:t>
      </w:r>
    </w:p>
    <w:p w14:paraId="3EE7DA16"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Формування рецептивних навичок мовлення: навчання аудіювання та читання.</w:t>
      </w:r>
    </w:p>
    <w:p w14:paraId="5FA65A9A"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Формування продуктивних навичок мовлення: навчання говоріння та письма.</w:t>
      </w:r>
    </w:p>
    <w:p w14:paraId="0BEEB345"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Формування граматичної компетенції як інваріантного компонента іншомовної комунікативної компетенції.</w:t>
      </w:r>
    </w:p>
    <w:p w14:paraId="5F601211"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Формування лексичної компетенції як інваріантного компонента іншомовної комунікативної компетенції.</w:t>
      </w:r>
    </w:p>
    <w:p w14:paraId="03A1F244"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Формування фонетичної компетенції як інваріантного компонента іншомовної комунікативної компетенції.</w:t>
      </w:r>
    </w:p>
    <w:p w14:paraId="76D7D73E"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 xml:space="preserve">Організація і планування навчального заняття з іноземної мови. Вимоги </w:t>
      </w:r>
      <w:proofErr w:type="gramStart"/>
      <w:r w:rsidRPr="002F2E1F">
        <w:rPr>
          <w:rFonts w:ascii="Times New Roman CYR" w:hAnsi="Times New Roman CYR" w:cs="Times New Roman CYR"/>
          <w:sz w:val="24"/>
          <w:szCs w:val="24"/>
        </w:rPr>
        <w:t>до уроку</w:t>
      </w:r>
      <w:proofErr w:type="gramEnd"/>
      <w:r w:rsidRPr="002F2E1F">
        <w:rPr>
          <w:rFonts w:ascii="Times New Roman CYR" w:hAnsi="Times New Roman CYR" w:cs="Times New Roman CYR"/>
          <w:sz w:val="24"/>
          <w:szCs w:val="24"/>
        </w:rPr>
        <w:t xml:space="preserve"> з іноземної мови. </w:t>
      </w:r>
    </w:p>
    <w:p w14:paraId="51695CBC"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Лінгвопсихологічні основи навчання іноземних мов.</w:t>
      </w:r>
    </w:p>
    <w:p w14:paraId="521771D6"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Індивідуалізація процесу навчання іноземної мови.</w:t>
      </w:r>
    </w:p>
    <w:p w14:paraId="6876FAE7" w14:textId="77777777" w:rsidR="002F2E1F"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Оцінювання і контроль у навчанні іноземної мови. Види та форми оцінювання рівня сформованості інваріантних компонентів іншомовної комунікативної компетенції.</w:t>
      </w:r>
    </w:p>
    <w:p w14:paraId="378459CB" w14:textId="77777777" w:rsidR="00E0001D" w:rsidRPr="002F2E1F" w:rsidRDefault="00E0001D" w:rsidP="00A34D24">
      <w:pPr>
        <w:pStyle w:val="af8"/>
        <w:widowControl w:val="0"/>
        <w:numPr>
          <w:ilvl w:val="0"/>
          <w:numId w:val="19"/>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Особливості викладання англійської мови для спеціальних цілей.</w:t>
      </w:r>
    </w:p>
    <w:p w14:paraId="6B758D78" w14:textId="77777777" w:rsidR="00E0001D" w:rsidRDefault="00E0001D" w:rsidP="00E0001D">
      <w:pPr>
        <w:widowControl w:val="0"/>
        <w:tabs>
          <w:tab w:val="left" w:pos="567"/>
        </w:tabs>
        <w:autoSpaceDE w:val="0"/>
        <w:autoSpaceDN w:val="0"/>
        <w:adjustRightInd w:val="0"/>
        <w:jc w:val="both"/>
        <w:rPr>
          <w:b/>
          <w:bCs/>
          <w:lang w:val="de-DE"/>
        </w:rPr>
      </w:pPr>
    </w:p>
    <w:p w14:paraId="17C134CD" w14:textId="77777777" w:rsidR="00E0001D" w:rsidRDefault="00E0001D" w:rsidP="00E0001D">
      <w:pPr>
        <w:widowControl w:val="0"/>
        <w:tabs>
          <w:tab w:val="left" w:pos="567"/>
        </w:tabs>
        <w:autoSpaceDE w:val="0"/>
        <w:autoSpaceDN w:val="0"/>
        <w:adjustRightInd w:val="0"/>
        <w:jc w:val="both"/>
        <w:rPr>
          <w:rFonts w:ascii="Times New Roman CYR" w:hAnsi="Times New Roman CYR" w:cs="Times New Roman CYR"/>
          <w:b/>
          <w:bCs/>
          <w:lang w:val="en-US"/>
        </w:rPr>
      </w:pPr>
      <w:r>
        <w:rPr>
          <w:b/>
          <w:bCs/>
          <w:lang w:val="de-DE"/>
        </w:rPr>
        <w:tab/>
      </w:r>
      <w:r>
        <w:rPr>
          <w:rFonts w:ascii="Times New Roman CYR" w:hAnsi="Times New Roman CYR" w:cs="Times New Roman CYR"/>
          <w:b/>
          <w:bCs/>
        </w:rPr>
        <w:t>Рекомендована література:</w:t>
      </w:r>
    </w:p>
    <w:p w14:paraId="6A1347DB" w14:textId="77777777" w:rsidR="00E0001D" w:rsidRPr="00FE1DF7" w:rsidRDefault="00E0001D" w:rsidP="00E0001D">
      <w:pPr>
        <w:widowControl w:val="0"/>
        <w:tabs>
          <w:tab w:val="left" w:pos="567"/>
        </w:tabs>
        <w:autoSpaceDE w:val="0"/>
        <w:autoSpaceDN w:val="0"/>
        <w:adjustRightInd w:val="0"/>
        <w:jc w:val="both"/>
        <w:rPr>
          <w:rFonts w:ascii="Times New Roman CYR" w:hAnsi="Times New Roman CYR" w:cs="Times New Roman CYR"/>
          <w:lang w:val="en-US"/>
        </w:rPr>
      </w:pPr>
    </w:p>
    <w:p w14:paraId="00B87CEC"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rPr>
      </w:pPr>
      <w:r w:rsidRPr="002F2E1F">
        <w:rPr>
          <w:rFonts w:ascii="Times New Roman CYR" w:hAnsi="Times New Roman CYR" w:cs="Times New Roman CYR"/>
        </w:rPr>
        <w:t xml:space="preserve">Методика викладання іноземних мов у середніх навчальних закладах: підручник. Вид. 2-ге, випр. і перероб. / Кол. авторів під керівн. С. Ю. Ніколаєвої. – </w:t>
      </w:r>
      <w:proofErr w:type="gramStart"/>
      <w:r w:rsidRPr="002F2E1F">
        <w:rPr>
          <w:rFonts w:ascii="Times New Roman CYR" w:hAnsi="Times New Roman CYR" w:cs="Times New Roman CYR"/>
        </w:rPr>
        <w:t>К. :</w:t>
      </w:r>
      <w:proofErr w:type="gramEnd"/>
      <w:r w:rsidRPr="002F2E1F">
        <w:rPr>
          <w:rFonts w:ascii="Times New Roman CYR" w:hAnsi="Times New Roman CYR" w:cs="Times New Roman CYR"/>
        </w:rPr>
        <w:t xml:space="preserve"> Ленвіт, 2002. – 328 с.</w:t>
      </w:r>
    </w:p>
    <w:p w14:paraId="409D0D7A" w14:textId="77777777" w:rsidR="002F2E1F" w:rsidRPr="002F2E1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Douglas Brown H. Language Assessment: Principles and Classroom Practices / H. Douglas Brown, </w:t>
      </w:r>
      <w:hyperlink r:id="rId10" w:history="1">
        <w:r w:rsidRPr="002F2E1F">
          <w:rPr>
            <w:rFonts w:ascii="Times New Roman CYR" w:hAnsi="Times New Roman CYR" w:cs="Times New Roman CYR"/>
            <w:sz w:val="24"/>
            <w:szCs w:val="24"/>
            <w:lang w:val="en-US"/>
          </w:rPr>
          <w:t>P. Abeywickrama</w:t>
        </w:r>
      </w:hyperlink>
      <w:r w:rsidRPr="002F2E1F">
        <w:rPr>
          <w:rFonts w:ascii="Times New Roman CYR" w:hAnsi="Times New Roman CYR" w:cs="Times New Roman CYR"/>
          <w:sz w:val="24"/>
          <w:szCs w:val="24"/>
          <w:lang w:val="en-US"/>
        </w:rPr>
        <w:t>. – 2nd ed. – Pearson Education ESL, 2010. – 400 p.</w:t>
      </w:r>
    </w:p>
    <w:p w14:paraId="641ACD72" w14:textId="77777777" w:rsidR="002F2E1F" w:rsidRPr="002F2E1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rPr>
      </w:pPr>
      <w:r w:rsidRPr="002F2E1F">
        <w:rPr>
          <w:rFonts w:ascii="Times New Roman CYR" w:hAnsi="Times New Roman CYR" w:cs="Times New Roman CYR"/>
          <w:sz w:val="24"/>
          <w:szCs w:val="24"/>
          <w:lang w:val="en-US"/>
        </w:rPr>
        <w:t xml:space="preserve">Douglas Brown H. Teaching by Principles: An Interactive Approach to Language Pedagogy / H. Douglas Brown. </w:t>
      </w:r>
      <w:proofErr w:type="gramStart"/>
      <w:r w:rsidRPr="002F2E1F">
        <w:rPr>
          <w:rFonts w:ascii="Times New Roman CYR" w:hAnsi="Times New Roman CYR" w:cs="Times New Roman CYR"/>
          <w:sz w:val="24"/>
          <w:szCs w:val="24"/>
          <w:lang w:val="en-US"/>
        </w:rPr>
        <w:t>3</w:t>
      </w:r>
      <w:r w:rsidRPr="002F2E1F">
        <w:rPr>
          <w:rFonts w:ascii="Times New Roman CYR" w:hAnsi="Times New Roman CYR" w:cs="Times New Roman CYR"/>
          <w:sz w:val="24"/>
          <w:szCs w:val="24"/>
          <w:vertAlign w:val="superscript"/>
          <w:lang w:val="en-US"/>
        </w:rPr>
        <w:t>rd</w:t>
      </w:r>
      <w:proofErr w:type="gramEnd"/>
      <w:r w:rsidRPr="002F2E1F">
        <w:rPr>
          <w:rFonts w:ascii="Times New Roman CYR" w:hAnsi="Times New Roman CYR" w:cs="Times New Roman CYR"/>
          <w:sz w:val="24"/>
          <w:szCs w:val="24"/>
          <w:lang w:val="en-US"/>
        </w:rPr>
        <w:t xml:space="preserve"> ed. – Pearson Education ESL, 2007. – 569 p.</w:t>
      </w:r>
    </w:p>
    <w:p w14:paraId="734888B2" w14:textId="77777777" w:rsidR="002F2E1F" w:rsidRPr="002F2E1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Harmer J. How to Teach English / J. Harmer. – </w:t>
      </w:r>
      <w:proofErr w:type="gramStart"/>
      <w:r w:rsidRPr="002F2E1F">
        <w:rPr>
          <w:rFonts w:ascii="Times New Roman CYR" w:hAnsi="Times New Roman CYR" w:cs="Times New Roman CYR"/>
          <w:sz w:val="24"/>
          <w:szCs w:val="24"/>
          <w:lang w:val="en-US"/>
        </w:rPr>
        <w:t>Harlow :</w:t>
      </w:r>
      <w:proofErr w:type="gramEnd"/>
      <w:r w:rsidRPr="002F2E1F">
        <w:rPr>
          <w:rFonts w:ascii="Times New Roman CYR" w:hAnsi="Times New Roman CYR" w:cs="Times New Roman CYR"/>
          <w:sz w:val="24"/>
          <w:szCs w:val="24"/>
          <w:lang w:val="en-US"/>
        </w:rPr>
        <w:t xml:space="preserve"> Pearson Education Limited, 2007. – 288 p.</w:t>
      </w:r>
    </w:p>
    <w:p w14:paraId="40B0FF4A"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Larsen-Freeman D. Techniques and Principles in Language Teaching / D. Larsen-Freeman, M. Anderson. – 3</w:t>
      </w:r>
      <w:r w:rsidRPr="002F2E1F">
        <w:rPr>
          <w:rFonts w:ascii="Times New Roman CYR" w:hAnsi="Times New Roman CYR" w:cs="Times New Roman CYR"/>
          <w:sz w:val="24"/>
          <w:szCs w:val="24"/>
          <w:vertAlign w:val="superscript"/>
          <w:lang w:val="en-US"/>
        </w:rPr>
        <w:t>rd</w:t>
      </w:r>
      <w:r w:rsidRPr="002F2E1F">
        <w:rPr>
          <w:rFonts w:ascii="Times New Roman CYR" w:hAnsi="Times New Roman CYR" w:cs="Times New Roman CYR"/>
          <w:sz w:val="24"/>
          <w:szCs w:val="24"/>
          <w:lang w:val="en-US"/>
        </w:rPr>
        <w:t xml:space="preserve"> ed. – </w:t>
      </w:r>
      <w:proofErr w:type="gramStart"/>
      <w:r w:rsidRPr="002F2E1F">
        <w:rPr>
          <w:rFonts w:ascii="Times New Roman CYR" w:hAnsi="Times New Roman CYR" w:cs="Times New Roman CYR"/>
          <w:sz w:val="24"/>
          <w:szCs w:val="24"/>
          <w:lang w:val="en-US"/>
        </w:rPr>
        <w:t>Oxford :</w:t>
      </w:r>
      <w:proofErr w:type="gramEnd"/>
      <w:r w:rsidRPr="002F2E1F">
        <w:rPr>
          <w:rFonts w:ascii="Times New Roman CYR" w:hAnsi="Times New Roman CYR" w:cs="Times New Roman CYR"/>
          <w:sz w:val="24"/>
          <w:szCs w:val="24"/>
          <w:lang w:val="en-US"/>
        </w:rPr>
        <w:t xml:space="preserve"> Oxford University Press, 2011. – 272 p.</w:t>
      </w:r>
    </w:p>
    <w:p w14:paraId="613E7FA4"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McLean A. C. Destroying the </w:t>
      </w:r>
      <w:proofErr w:type="gramStart"/>
      <w:r w:rsidRPr="002F2E1F">
        <w:rPr>
          <w:rFonts w:ascii="Times New Roman CYR" w:hAnsi="Times New Roman CYR" w:cs="Times New Roman CYR"/>
          <w:sz w:val="24"/>
          <w:szCs w:val="24"/>
          <w:lang w:val="en-US"/>
        </w:rPr>
        <w:t>Teacher :</w:t>
      </w:r>
      <w:proofErr w:type="gramEnd"/>
      <w:r w:rsidRPr="002F2E1F">
        <w:rPr>
          <w:rFonts w:ascii="Times New Roman CYR" w:hAnsi="Times New Roman CYR" w:cs="Times New Roman CYR"/>
          <w:sz w:val="24"/>
          <w:szCs w:val="24"/>
          <w:lang w:val="en-US"/>
        </w:rPr>
        <w:t xml:space="preserve"> the Need for Learner-Centered Teaching / A. C. McLean // English Teaching Forum. – Num. 1. – 2012. – P. 32–35.</w:t>
      </w:r>
    </w:p>
    <w:p w14:paraId="35B3948A"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Parrot M. Grammar for English Language Teachers / M. Parrot. – </w:t>
      </w:r>
      <w:proofErr w:type="gramStart"/>
      <w:r w:rsidRPr="002F2E1F">
        <w:rPr>
          <w:rFonts w:ascii="Times New Roman CYR" w:hAnsi="Times New Roman CYR" w:cs="Times New Roman CYR"/>
          <w:sz w:val="24"/>
          <w:szCs w:val="24"/>
          <w:lang w:val="en-US"/>
        </w:rPr>
        <w:t>Cambridge :</w:t>
      </w:r>
      <w:proofErr w:type="gramEnd"/>
      <w:r w:rsidRPr="002F2E1F">
        <w:rPr>
          <w:rFonts w:ascii="Times New Roman CYR" w:hAnsi="Times New Roman CYR" w:cs="Times New Roman CYR"/>
          <w:sz w:val="24"/>
          <w:szCs w:val="24"/>
          <w:lang w:val="en-US"/>
        </w:rPr>
        <w:t xml:space="preserve"> Cambridge University Press, 2000. – 470 p.</w:t>
      </w:r>
    </w:p>
    <w:p w14:paraId="4556436E"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Rance-Roney J. A. Reconceptualizing Interactional </w:t>
      </w:r>
      <w:proofErr w:type="gramStart"/>
      <w:r w:rsidRPr="002F2E1F">
        <w:rPr>
          <w:rFonts w:ascii="Times New Roman CYR" w:hAnsi="Times New Roman CYR" w:cs="Times New Roman CYR"/>
          <w:sz w:val="24"/>
          <w:szCs w:val="24"/>
          <w:lang w:val="en-US"/>
        </w:rPr>
        <w:t>Groups :</w:t>
      </w:r>
      <w:proofErr w:type="gramEnd"/>
      <w:r w:rsidRPr="002F2E1F">
        <w:rPr>
          <w:rFonts w:ascii="Times New Roman CYR" w:hAnsi="Times New Roman CYR" w:cs="Times New Roman CYR"/>
          <w:sz w:val="24"/>
          <w:szCs w:val="24"/>
          <w:lang w:val="en-US"/>
        </w:rPr>
        <w:t xml:space="preserve"> Grouping Schemes for Maximizing Language Learning / J. A. Rance-Roney // English Teaching Forum. – Num. 1. – 2010. – P. 20–26.</w:t>
      </w:r>
      <w:r w:rsidR="002F2E1F" w:rsidRPr="002F2E1F">
        <w:rPr>
          <w:rFonts w:ascii="Times New Roman CYR" w:hAnsi="Times New Roman CYR" w:cs="Times New Roman CYR"/>
          <w:sz w:val="24"/>
          <w:szCs w:val="24"/>
          <w:lang w:val="uk-UA"/>
        </w:rPr>
        <w:t xml:space="preserve"> </w:t>
      </w:r>
    </w:p>
    <w:p w14:paraId="1965AFE0"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Richards J. C. Communicative Language Teaching / J. Richards. – </w:t>
      </w:r>
      <w:proofErr w:type="gramStart"/>
      <w:r w:rsidRPr="002F2E1F">
        <w:rPr>
          <w:rFonts w:ascii="Times New Roman CYR" w:hAnsi="Times New Roman CYR" w:cs="Times New Roman CYR"/>
          <w:sz w:val="24"/>
          <w:szCs w:val="24"/>
          <w:lang w:val="en-US"/>
        </w:rPr>
        <w:t>Cambridge :</w:t>
      </w:r>
      <w:proofErr w:type="gramEnd"/>
      <w:r w:rsidRPr="002F2E1F">
        <w:rPr>
          <w:rFonts w:ascii="Times New Roman CYR" w:hAnsi="Times New Roman CYR" w:cs="Times New Roman CYR"/>
          <w:sz w:val="24"/>
          <w:szCs w:val="24"/>
          <w:lang w:val="en-US"/>
        </w:rPr>
        <w:t xml:space="preserve"> Cambridge University Press, 2006. – 48 p.</w:t>
      </w:r>
    </w:p>
    <w:p w14:paraId="6D18E0D7"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Richards J. С. Approaches and methods in language teaching / J. C. Richards, T. S. Rodgers. – 2</w:t>
      </w:r>
      <w:r w:rsidRPr="002F2E1F">
        <w:rPr>
          <w:rFonts w:ascii="Times New Roman CYR" w:hAnsi="Times New Roman CYR" w:cs="Times New Roman CYR"/>
          <w:sz w:val="24"/>
          <w:szCs w:val="24"/>
          <w:vertAlign w:val="superscript"/>
          <w:lang w:val="en-US"/>
        </w:rPr>
        <w:t>nd</w:t>
      </w:r>
      <w:r w:rsidRPr="002F2E1F">
        <w:rPr>
          <w:rFonts w:ascii="Times New Roman CYR" w:hAnsi="Times New Roman CYR" w:cs="Times New Roman CYR"/>
          <w:sz w:val="24"/>
          <w:szCs w:val="24"/>
          <w:lang w:val="en-US"/>
        </w:rPr>
        <w:t xml:space="preserve"> ed. – </w:t>
      </w:r>
      <w:proofErr w:type="gramStart"/>
      <w:r w:rsidRPr="002F2E1F">
        <w:rPr>
          <w:rFonts w:ascii="Times New Roman CYR" w:hAnsi="Times New Roman CYR" w:cs="Times New Roman CYR"/>
          <w:sz w:val="24"/>
          <w:szCs w:val="24"/>
          <w:lang w:val="en-US"/>
        </w:rPr>
        <w:t>Cambridge :</w:t>
      </w:r>
      <w:proofErr w:type="gramEnd"/>
      <w:r w:rsidRPr="002F2E1F">
        <w:rPr>
          <w:rFonts w:ascii="Times New Roman CYR" w:hAnsi="Times New Roman CYR" w:cs="Times New Roman CYR"/>
          <w:sz w:val="24"/>
          <w:szCs w:val="24"/>
          <w:lang w:val="en-US"/>
        </w:rPr>
        <w:t xml:space="preserve"> Cambridge University Press, 2001. – 270 p.</w:t>
      </w:r>
    </w:p>
    <w:p w14:paraId="6E768858"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Scrivener J. Learning </w:t>
      </w:r>
      <w:proofErr w:type="gramStart"/>
      <w:r w:rsidRPr="002F2E1F">
        <w:rPr>
          <w:rFonts w:ascii="Times New Roman CYR" w:hAnsi="Times New Roman CYR" w:cs="Times New Roman CYR"/>
          <w:sz w:val="24"/>
          <w:szCs w:val="24"/>
          <w:lang w:val="en-US"/>
        </w:rPr>
        <w:t>Teaching :</w:t>
      </w:r>
      <w:proofErr w:type="gramEnd"/>
      <w:r w:rsidRPr="002F2E1F">
        <w:rPr>
          <w:rFonts w:ascii="Times New Roman CYR" w:hAnsi="Times New Roman CYR" w:cs="Times New Roman CYR"/>
          <w:sz w:val="24"/>
          <w:szCs w:val="24"/>
          <w:lang w:val="en-US"/>
        </w:rPr>
        <w:t xml:space="preserve"> The Essential Guide to English Language Teaching / J. Scrivener. – </w:t>
      </w:r>
      <w:proofErr w:type="gramStart"/>
      <w:r w:rsidRPr="002F2E1F">
        <w:rPr>
          <w:rFonts w:ascii="Times New Roman CYR" w:hAnsi="Times New Roman CYR" w:cs="Times New Roman CYR"/>
          <w:sz w:val="24"/>
          <w:szCs w:val="24"/>
          <w:lang w:val="en-US"/>
        </w:rPr>
        <w:t>Oxford :</w:t>
      </w:r>
      <w:proofErr w:type="gramEnd"/>
      <w:r w:rsidRPr="002F2E1F">
        <w:rPr>
          <w:rFonts w:ascii="Times New Roman CYR" w:hAnsi="Times New Roman CYR" w:cs="Times New Roman CYR"/>
          <w:sz w:val="24"/>
          <w:szCs w:val="24"/>
          <w:lang w:val="en-US"/>
        </w:rPr>
        <w:t xml:space="preserve"> Macmillan Publishers Limited, 2011. – 418 p.</w:t>
      </w:r>
    </w:p>
    <w:p w14:paraId="54599C11"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Shaaban K. Assessment of Young Learners / K. Shaaban // English Teaching Forum. – Vol. 43. </w:t>
      </w:r>
      <w:proofErr w:type="gramStart"/>
      <w:r w:rsidRPr="002F2E1F">
        <w:rPr>
          <w:rFonts w:ascii="Times New Roman CYR" w:hAnsi="Times New Roman CYR" w:cs="Times New Roman CYR"/>
          <w:sz w:val="24"/>
          <w:szCs w:val="24"/>
          <w:lang w:val="en-US"/>
        </w:rPr>
        <w:t>–  Num</w:t>
      </w:r>
      <w:proofErr w:type="gramEnd"/>
      <w:r w:rsidRPr="002F2E1F">
        <w:rPr>
          <w:rFonts w:ascii="Times New Roman CYR" w:hAnsi="Times New Roman CYR" w:cs="Times New Roman CYR"/>
          <w:sz w:val="24"/>
          <w:szCs w:val="24"/>
          <w:lang w:val="en-US"/>
        </w:rPr>
        <w:t>. 1. – 2005. – P. 34–40.</w:t>
      </w:r>
    </w:p>
    <w:p w14:paraId="0CC51B02"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Stoller F. L. Maximizing the Benefits of Project Work in Foreign Language Classrooms / F. L. Stoller, A. Bullent // English Teaching Forum. – Vol. 43. – Num. 4. – 2005. – P. 10–21.</w:t>
      </w:r>
    </w:p>
    <w:p w14:paraId="00A9E59C"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Tanner R. Tasks for Teacher </w:t>
      </w:r>
      <w:proofErr w:type="gramStart"/>
      <w:r w:rsidRPr="002F2E1F">
        <w:rPr>
          <w:rFonts w:ascii="Times New Roman CYR" w:hAnsi="Times New Roman CYR" w:cs="Times New Roman CYR"/>
          <w:sz w:val="24"/>
          <w:szCs w:val="24"/>
          <w:lang w:val="en-US"/>
        </w:rPr>
        <w:t>Education :</w:t>
      </w:r>
      <w:proofErr w:type="gramEnd"/>
      <w:r w:rsidRPr="002F2E1F">
        <w:rPr>
          <w:rFonts w:ascii="Times New Roman CYR" w:hAnsi="Times New Roman CYR" w:cs="Times New Roman CYR"/>
          <w:sz w:val="24"/>
          <w:szCs w:val="24"/>
          <w:lang w:val="en-US"/>
        </w:rPr>
        <w:t xml:space="preserve"> coursebook / R. Tanner, C. Green. – </w:t>
      </w:r>
      <w:proofErr w:type="gramStart"/>
      <w:r w:rsidRPr="002F2E1F">
        <w:rPr>
          <w:rFonts w:ascii="Times New Roman CYR" w:hAnsi="Times New Roman CYR" w:cs="Times New Roman CYR"/>
          <w:sz w:val="24"/>
          <w:szCs w:val="24"/>
          <w:lang w:val="en-US"/>
        </w:rPr>
        <w:t>Harlow :</w:t>
      </w:r>
      <w:proofErr w:type="gramEnd"/>
      <w:r w:rsidRPr="002F2E1F">
        <w:rPr>
          <w:rFonts w:ascii="Times New Roman CYR" w:hAnsi="Times New Roman CYR" w:cs="Times New Roman CYR"/>
          <w:sz w:val="24"/>
          <w:szCs w:val="24"/>
          <w:lang w:val="en-US"/>
        </w:rPr>
        <w:t xml:space="preserve"> Addison Wesley Longman Limited, 1998. – 134 p.</w:t>
      </w:r>
    </w:p>
    <w:p w14:paraId="10DA48E6" w14:textId="77777777" w:rsidR="002F2E1F" w:rsidRPr="00D025DF" w:rsidRDefault="00E0001D" w:rsidP="00A34D24">
      <w:pPr>
        <w:pStyle w:val="af8"/>
        <w:widowControl w:val="0"/>
        <w:numPr>
          <w:ilvl w:val="0"/>
          <w:numId w:val="20"/>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Thornbury S. How to Teach Grammar / S. Thornbury. – </w:t>
      </w:r>
      <w:proofErr w:type="gramStart"/>
      <w:r w:rsidRPr="002F2E1F">
        <w:rPr>
          <w:rFonts w:ascii="Times New Roman CYR" w:hAnsi="Times New Roman CYR" w:cs="Times New Roman CYR"/>
          <w:sz w:val="24"/>
          <w:szCs w:val="24"/>
          <w:lang w:val="en-US"/>
        </w:rPr>
        <w:t>Harlow :</w:t>
      </w:r>
      <w:proofErr w:type="gramEnd"/>
      <w:r w:rsidRPr="002F2E1F">
        <w:rPr>
          <w:rFonts w:ascii="Times New Roman CYR" w:hAnsi="Times New Roman CYR" w:cs="Times New Roman CYR"/>
          <w:sz w:val="24"/>
          <w:szCs w:val="24"/>
          <w:lang w:val="en-US"/>
        </w:rPr>
        <w:t xml:space="preserve"> Pearson Education Limited, 1999. – 182 p.</w:t>
      </w:r>
    </w:p>
    <w:p w14:paraId="212B4E03" w14:textId="77777777" w:rsidR="008C372C" w:rsidRPr="00EF59A8" w:rsidRDefault="00E0001D" w:rsidP="00A34D24">
      <w:pPr>
        <w:pStyle w:val="af8"/>
        <w:widowControl w:val="0"/>
        <w:numPr>
          <w:ilvl w:val="0"/>
          <w:numId w:val="20"/>
        </w:numPr>
        <w:tabs>
          <w:tab w:val="left" w:pos="426"/>
        </w:tabs>
        <w:autoSpaceDE w:val="0"/>
        <w:autoSpaceDN w:val="0"/>
        <w:adjustRightInd w:val="0"/>
        <w:jc w:val="both"/>
        <w:rPr>
          <w:lang w:val="uk-UA"/>
        </w:rPr>
      </w:pPr>
      <w:r w:rsidRPr="00EF59A8">
        <w:rPr>
          <w:rFonts w:ascii="Times New Roman CYR" w:hAnsi="Times New Roman CYR" w:cs="Times New Roman CYR"/>
          <w:sz w:val="24"/>
          <w:szCs w:val="24"/>
          <w:lang w:val="en-US"/>
        </w:rPr>
        <w:t xml:space="preserve">Thornbury S. The CELTA Course / S. Thornbury, P. Watkins. – </w:t>
      </w:r>
      <w:proofErr w:type="gramStart"/>
      <w:r w:rsidRPr="00EF59A8">
        <w:rPr>
          <w:rFonts w:ascii="Times New Roman CYR" w:hAnsi="Times New Roman CYR" w:cs="Times New Roman CYR"/>
          <w:sz w:val="24"/>
          <w:szCs w:val="24"/>
          <w:lang w:val="en-US"/>
        </w:rPr>
        <w:t>Cambridge :</w:t>
      </w:r>
      <w:proofErr w:type="gramEnd"/>
      <w:r w:rsidRPr="00EF59A8">
        <w:rPr>
          <w:rFonts w:ascii="Times New Roman CYR" w:hAnsi="Times New Roman CYR" w:cs="Times New Roman CYR"/>
          <w:sz w:val="24"/>
          <w:szCs w:val="24"/>
          <w:lang w:val="en-US"/>
        </w:rPr>
        <w:t xml:space="preserve"> Cambridge University Press, 2007. – 216 p.</w:t>
      </w:r>
    </w:p>
    <w:p w14:paraId="434346E4" w14:textId="77777777" w:rsidR="008C372C" w:rsidRPr="003133A7" w:rsidRDefault="008C372C" w:rsidP="007A03A7">
      <w:pPr>
        <w:shd w:val="clear" w:color="auto" w:fill="FFFFFF"/>
        <w:tabs>
          <w:tab w:val="left" w:leader="underscore" w:pos="0"/>
        </w:tabs>
        <w:spacing w:line="276" w:lineRule="auto"/>
        <w:jc w:val="center"/>
        <w:rPr>
          <w:b/>
          <w:lang w:val="en-US"/>
        </w:rPr>
      </w:pPr>
    </w:p>
    <w:sectPr w:rsidR="008C372C" w:rsidRPr="003133A7" w:rsidSect="00980B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52E"/>
    <w:multiLevelType w:val="hybridMultilevel"/>
    <w:tmpl w:val="892E2072"/>
    <w:lvl w:ilvl="0" w:tplc="929278DC">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590F3B"/>
    <w:multiLevelType w:val="hybridMultilevel"/>
    <w:tmpl w:val="BEECDAD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915CD4"/>
    <w:multiLevelType w:val="hybridMultilevel"/>
    <w:tmpl w:val="A218FD24"/>
    <w:lvl w:ilvl="0" w:tplc="929278DC">
      <w:start w:val="1"/>
      <w:numFmt w:val="decimal"/>
      <w:lvlText w:val="%1."/>
      <w:lvlJc w:val="left"/>
      <w:pPr>
        <w:tabs>
          <w:tab w:val="num" w:pos="720"/>
        </w:tabs>
        <w:ind w:left="720" w:hanging="360"/>
      </w:pPr>
    </w:lvl>
    <w:lvl w:ilvl="1" w:tplc="EF3A09C0">
      <w:start w:val="1"/>
      <w:numFmt w:val="decimal"/>
      <w:lvlText w:val="%2."/>
      <w:lvlJc w:val="left"/>
      <w:pPr>
        <w:tabs>
          <w:tab w:val="num" w:pos="1440"/>
        </w:tabs>
        <w:ind w:left="1440" w:hanging="360"/>
      </w:pPr>
      <w:rPr>
        <w:rFonts w:ascii="Times New Roman" w:eastAsiaTheme="minorHAnsi" w:hAnsi="Times New Roman" w:cs="Times New Roman"/>
        <w:color w:val="auto"/>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158F5596"/>
    <w:multiLevelType w:val="hybridMultilevel"/>
    <w:tmpl w:val="32B25122"/>
    <w:lvl w:ilvl="0" w:tplc="B41887D8">
      <w:start w:val="1"/>
      <w:numFmt w:val="decimal"/>
      <w:lvlText w:val="%1."/>
      <w:lvlJc w:val="left"/>
      <w:pPr>
        <w:tabs>
          <w:tab w:val="num" w:pos="720"/>
        </w:tabs>
        <w:ind w:left="720" w:hanging="360"/>
      </w:pPr>
      <w:rPr>
        <w:b w:val="0"/>
        <w:sz w:val="24"/>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855C54"/>
    <w:multiLevelType w:val="hybridMultilevel"/>
    <w:tmpl w:val="A3CAFCA2"/>
    <w:lvl w:ilvl="0" w:tplc="929278DC">
      <w:start w:val="1"/>
      <w:numFmt w:val="decimal"/>
      <w:lvlText w:val="%1."/>
      <w:lvlJc w:val="left"/>
      <w:pPr>
        <w:tabs>
          <w:tab w:val="num" w:pos="1080"/>
        </w:tabs>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25171266"/>
    <w:multiLevelType w:val="hybridMultilevel"/>
    <w:tmpl w:val="FDB82002"/>
    <w:lvl w:ilvl="0" w:tplc="929278D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6716487"/>
    <w:multiLevelType w:val="hybridMultilevel"/>
    <w:tmpl w:val="91888EAC"/>
    <w:lvl w:ilvl="0" w:tplc="929278DC">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276E06"/>
    <w:multiLevelType w:val="hybridMultilevel"/>
    <w:tmpl w:val="0EA065A6"/>
    <w:lvl w:ilvl="0" w:tplc="929278DC">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2A6F29CA"/>
    <w:multiLevelType w:val="hybridMultilevel"/>
    <w:tmpl w:val="B6B83EB8"/>
    <w:lvl w:ilvl="0" w:tplc="929278DC">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31170A41"/>
    <w:multiLevelType w:val="hybridMultilevel"/>
    <w:tmpl w:val="DD42B190"/>
    <w:lvl w:ilvl="0" w:tplc="DD3CCA2E">
      <w:start w:val="1"/>
      <w:numFmt w:val="decimal"/>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1B359C2"/>
    <w:multiLevelType w:val="hybridMultilevel"/>
    <w:tmpl w:val="C70497F0"/>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18D10F8"/>
    <w:multiLevelType w:val="hybridMultilevel"/>
    <w:tmpl w:val="BF60455E"/>
    <w:lvl w:ilvl="0" w:tplc="929278DC">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42EF1B62"/>
    <w:multiLevelType w:val="hybridMultilevel"/>
    <w:tmpl w:val="533C9B02"/>
    <w:lvl w:ilvl="0" w:tplc="040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446F19ED"/>
    <w:multiLevelType w:val="multilevel"/>
    <w:tmpl w:val="74CAEA9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DB56A79"/>
    <w:multiLevelType w:val="hybridMultilevel"/>
    <w:tmpl w:val="F898791E"/>
    <w:lvl w:ilvl="0" w:tplc="929278DC">
      <w:start w:val="1"/>
      <w:numFmt w:val="decimal"/>
      <w:lvlText w:val="%1."/>
      <w:lvlJc w:val="left"/>
      <w:pPr>
        <w:tabs>
          <w:tab w:val="num" w:pos="1080"/>
        </w:tabs>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58E33A89"/>
    <w:multiLevelType w:val="hybridMultilevel"/>
    <w:tmpl w:val="0324BFE4"/>
    <w:lvl w:ilvl="0" w:tplc="F57427B0">
      <w:start w:val="70"/>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6" w15:restartNumberingAfterBreak="0">
    <w:nsid w:val="5E842D45"/>
    <w:multiLevelType w:val="hybridMultilevel"/>
    <w:tmpl w:val="EF3214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EE70409"/>
    <w:multiLevelType w:val="hybridMultilevel"/>
    <w:tmpl w:val="E6A8792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4740F47"/>
    <w:multiLevelType w:val="hybridMultilevel"/>
    <w:tmpl w:val="A356C074"/>
    <w:lvl w:ilvl="0" w:tplc="040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844452B"/>
    <w:multiLevelType w:val="hybridMultilevel"/>
    <w:tmpl w:val="2F86972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71C43117"/>
    <w:multiLevelType w:val="hybridMultilevel"/>
    <w:tmpl w:val="C56E93B8"/>
    <w:lvl w:ilvl="0" w:tplc="96EEC2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7350232"/>
    <w:multiLevelType w:val="hybridMultilevel"/>
    <w:tmpl w:val="CDF02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9307DE4"/>
    <w:multiLevelType w:val="hybridMultilevel"/>
    <w:tmpl w:val="E25ECB1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0"/>
  </w:num>
  <w:num w:numId="20">
    <w:abstractNumId w:val="6"/>
  </w:num>
  <w:num w:numId="21">
    <w:abstractNumId w:val="15"/>
  </w:num>
  <w:num w:numId="22">
    <w:abstractNumId w:val="13"/>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D9"/>
    <w:rsid w:val="0001453D"/>
    <w:rsid w:val="00037E9D"/>
    <w:rsid w:val="00037FD9"/>
    <w:rsid w:val="000A1EE5"/>
    <w:rsid w:val="000B1532"/>
    <w:rsid w:val="000B2D95"/>
    <w:rsid w:val="000B6E81"/>
    <w:rsid w:val="000B72F5"/>
    <w:rsid w:val="000C508D"/>
    <w:rsid w:val="000D7B7D"/>
    <w:rsid w:val="000E43AE"/>
    <w:rsid w:val="001675F0"/>
    <w:rsid w:val="00174E93"/>
    <w:rsid w:val="001A73D0"/>
    <w:rsid w:val="001A7906"/>
    <w:rsid w:val="001B0CCF"/>
    <w:rsid w:val="001C24F0"/>
    <w:rsid w:val="001C4CF4"/>
    <w:rsid w:val="00202632"/>
    <w:rsid w:val="0020519C"/>
    <w:rsid w:val="002075BB"/>
    <w:rsid w:val="002218D1"/>
    <w:rsid w:val="00231ED4"/>
    <w:rsid w:val="00234406"/>
    <w:rsid w:val="00240E97"/>
    <w:rsid w:val="00256CE3"/>
    <w:rsid w:val="00282AFA"/>
    <w:rsid w:val="002F2E1F"/>
    <w:rsid w:val="002F5F3D"/>
    <w:rsid w:val="003133A7"/>
    <w:rsid w:val="00347F46"/>
    <w:rsid w:val="00370982"/>
    <w:rsid w:val="0039172D"/>
    <w:rsid w:val="00396458"/>
    <w:rsid w:val="003974AB"/>
    <w:rsid w:val="003E67BF"/>
    <w:rsid w:val="00427571"/>
    <w:rsid w:val="00431C8E"/>
    <w:rsid w:val="0043713C"/>
    <w:rsid w:val="004512AE"/>
    <w:rsid w:val="00495CCE"/>
    <w:rsid w:val="004A4271"/>
    <w:rsid w:val="004C2BAB"/>
    <w:rsid w:val="004E694B"/>
    <w:rsid w:val="004E7CC8"/>
    <w:rsid w:val="00525E2D"/>
    <w:rsid w:val="005C6EBC"/>
    <w:rsid w:val="005F2D52"/>
    <w:rsid w:val="0062181B"/>
    <w:rsid w:val="00623838"/>
    <w:rsid w:val="00627A9A"/>
    <w:rsid w:val="00675327"/>
    <w:rsid w:val="0068531E"/>
    <w:rsid w:val="00687FA7"/>
    <w:rsid w:val="00721F24"/>
    <w:rsid w:val="007401E7"/>
    <w:rsid w:val="00742F90"/>
    <w:rsid w:val="007503C9"/>
    <w:rsid w:val="007531E9"/>
    <w:rsid w:val="007A03A7"/>
    <w:rsid w:val="007B487C"/>
    <w:rsid w:val="007D2A13"/>
    <w:rsid w:val="007E7482"/>
    <w:rsid w:val="007E7A4A"/>
    <w:rsid w:val="00812E01"/>
    <w:rsid w:val="0086425C"/>
    <w:rsid w:val="008B3F03"/>
    <w:rsid w:val="008B5C39"/>
    <w:rsid w:val="008C372C"/>
    <w:rsid w:val="009015AB"/>
    <w:rsid w:val="00924F61"/>
    <w:rsid w:val="009360F3"/>
    <w:rsid w:val="00980BB3"/>
    <w:rsid w:val="009852BD"/>
    <w:rsid w:val="009D40A3"/>
    <w:rsid w:val="00A24226"/>
    <w:rsid w:val="00A34D24"/>
    <w:rsid w:val="00A43E1A"/>
    <w:rsid w:val="00A51DC7"/>
    <w:rsid w:val="00A60BD7"/>
    <w:rsid w:val="00A80E86"/>
    <w:rsid w:val="00A83205"/>
    <w:rsid w:val="00AA2A63"/>
    <w:rsid w:val="00AC4B2D"/>
    <w:rsid w:val="00B05D8E"/>
    <w:rsid w:val="00B44B67"/>
    <w:rsid w:val="00B64D0C"/>
    <w:rsid w:val="00B94711"/>
    <w:rsid w:val="00B9714E"/>
    <w:rsid w:val="00BB18FD"/>
    <w:rsid w:val="00BD0CD9"/>
    <w:rsid w:val="00BF73E7"/>
    <w:rsid w:val="00C009DE"/>
    <w:rsid w:val="00C244E5"/>
    <w:rsid w:val="00C32A19"/>
    <w:rsid w:val="00C403EB"/>
    <w:rsid w:val="00C42003"/>
    <w:rsid w:val="00C6026E"/>
    <w:rsid w:val="00C908E3"/>
    <w:rsid w:val="00CC6130"/>
    <w:rsid w:val="00D025DF"/>
    <w:rsid w:val="00D0576B"/>
    <w:rsid w:val="00D305A7"/>
    <w:rsid w:val="00D41F73"/>
    <w:rsid w:val="00D6458C"/>
    <w:rsid w:val="00D76F74"/>
    <w:rsid w:val="00DB3389"/>
    <w:rsid w:val="00DB5D26"/>
    <w:rsid w:val="00DE6888"/>
    <w:rsid w:val="00E0001D"/>
    <w:rsid w:val="00E01EC6"/>
    <w:rsid w:val="00E0773E"/>
    <w:rsid w:val="00E13ABC"/>
    <w:rsid w:val="00E23B9F"/>
    <w:rsid w:val="00E40D97"/>
    <w:rsid w:val="00E63B60"/>
    <w:rsid w:val="00E80043"/>
    <w:rsid w:val="00E93CC1"/>
    <w:rsid w:val="00ED5C33"/>
    <w:rsid w:val="00EE6193"/>
    <w:rsid w:val="00EF59A8"/>
    <w:rsid w:val="00F02B0F"/>
    <w:rsid w:val="00F431BF"/>
    <w:rsid w:val="00F45D27"/>
    <w:rsid w:val="00F77E86"/>
    <w:rsid w:val="00FA0E82"/>
    <w:rsid w:val="00FB08C9"/>
    <w:rsid w:val="00FC248C"/>
    <w:rsid w:val="00FE15C5"/>
    <w:rsid w:val="00FE6363"/>
    <w:rsid w:val="00FF3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7F97"/>
  <w15:docId w15:val="{89980097-F77E-495E-9C97-BB1F85FD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D9"/>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BD0CD9"/>
    <w:pPr>
      <w:keepNext/>
      <w:ind w:left="-540" w:right="-185" w:firstLine="540"/>
      <w:jc w:val="center"/>
      <w:outlineLvl w:val="0"/>
    </w:pPr>
    <w:rPr>
      <w:b/>
      <w:sz w:val="28"/>
      <w:szCs w:val="28"/>
      <w:lang w:val="uk-UA"/>
    </w:rPr>
  </w:style>
  <w:style w:type="paragraph" w:styleId="2">
    <w:name w:val="heading 2"/>
    <w:basedOn w:val="a"/>
    <w:next w:val="a"/>
    <w:link w:val="20"/>
    <w:semiHidden/>
    <w:unhideWhenUsed/>
    <w:qFormat/>
    <w:rsid w:val="00BD0CD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D0CD9"/>
    <w:pPr>
      <w:keepNext/>
      <w:jc w:val="center"/>
      <w:outlineLvl w:val="2"/>
    </w:pPr>
    <w:rPr>
      <w:b/>
      <w:sz w:val="28"/>
      <w:szCs w:val="28"/>
      <w:lang w:val="en-US"/>
    </w:rPr>
  </w:style>
  <w:style w:type="paragraph" w:styleId="4">
    <w:name w:val="heading 4"/>
    <w:basedOn w:val="a"/>
    <w:next w:val="a"/>
    <w:link w:val="40"/>
    <w:semiHidden/>
    <w:unhideWhenUsed/>
    <w:qFormat/>
    <w:rsid w:val="00BD0CD9"/>
    <w:pPr>
      <w:keepNext/>
      <w:ind w:left="540"/>
      <w:jc w:val="center"/>
      <w:outlineLvl w:val="3"/>
    </w:pPr>
    <w:rPr>
      <w:rFonts w:eastAsia="Batang"/>
      <w:smallCaps/>
      <w:sz w:val="28"/>
      <w:szCs w:val="28"/>
      <w:lang w:val="en-US"/>
    </w:rPr>
  </w:style>
  <w:style w:type="paragraph" w:styleId="5">
    <w:name w:val="heading 5"/>
    <w:basedOn w:val="a"/>
    <w:next w:val="a"/>
    <w:link w:val="50"/>
    <w:semiHidden/>
    <w:unhideWhenUsed/>
    <w:qFormat/>
    <w:rsid w:val="00BD0CD9"/>
    <w:pPr>
      <w:spacing w:before="240" w:after="60"/>
      <w:outlineLvl w:val="4"/>
    </w:pPr>
    <w:rPr>
      <w:b/>
      <w:bCs/>
      <w:i/>
      <w:iCs/>
      <w:sz w:val="26"/>
      <w:szCs w:val="26"/>
    </w:rPr>
  </w:style>
  <w:style w:type="paragraph" w:styleId="6">
    <w:name w:val="heading 6"/>
    <w:basedOn w:val="a"/>
    <w:next w:val="a"/>
    <w:link w:val="60"/>
    <w:semiHidden/>
    <w:unhideWhenUsed/>
    <w:qFormat/>
    <w:rsid w:val="00BD0CD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CD9"/>
    <w:rPr>
      <w:rFonts w:ascii="Times New Roman" w:eastAsia="Times New Roman" w:hAnsi="Times New Roman" w:cs="Times New Roman"/>
      <w:b/>
      <w:sz w:val="28"/>
      <w:szCs w:val="28"/>
    </w:rPr>
  </w:style>
  <w:style w:type="character" w:customStyle="1" w:styleId="20">
    <w:name w:val="Заголовок 2 Знак"/>
    <w:basedOn w:val="a0"/>
    <w:link w:val="2"/>
    <w:semiHidden/>
    <w:rsid w:val="00BD0CD9"/>
    <w:rPr>
      <w:rFonts w:ascii="Arial" w:eastAsia="Times New Roman" w:hAnsi="Arial" w:cs="Arial"/>
      <w:b/>
      <w:bCs/>
      <w:i/>
      <w:iCs/>
      <w:sz w:val="28"/>
      <w:szCs w:val="28"/>
      <w:lang w:val="en-GB"/>
    </w:rPr>
  </w:style>
  <w:style w:type="character" w:customStyle="1" w:styleId="30">
    <w:name w:val="Заголовок 3 Знак"/>
    <w:basedOn w:val="a0"/>
    <w:link w:val="3"/>
    <w:semiHidden/>
    <w:rsid w:val="00BD0CD9"/>
    <w:rPr>
      <w:rFonts w:ascii="Times New Roman" w:eastAsia="Times New Roman" w:hAnsi="Times New Roman" w:cs="Times New Roman"/>
      <w:b/>
      <w:sz w:val="28"/>
      <w:szCs w:val="28"/>
      <w:lang w:val="en-US"/>
    </w:rPr>
  </w:style>
  <w:style w:type="character" w:customStyle="1" w:styleId="40">
    <w:name w:val="Заголовок 4 Знак"/>
    <w:basedOn w:val="a0"/>
    <w:link w:val="4"/>
    <w:semiHidden/>
    <w:rsid w:val="00BD0CD9"/>
    <w:rPr>
      <w:rFonts w:ascii="Times New Roman" w:eastAsia="Batang" w:hAnsi="Times New Roman" w:cs="Times New Roman"/>
      <w:smallCaps/>
      <w:sz w:val="28"/>
      <w:szCs w:val="28"/>
      <w:lang w:val="en-US"/>
    </w:rPr>
  </w:style>
  <w:style w:type="character" w:customStyle="1" w:styleId="50">
    <w:name w:val="Заголовок 5 Знак"/>
    <w:basedOn w:val="a0"/>
    <w:link w:val="5"/>
    <w:semiHidden/>
    <w:rsid w:val="00BD0CD9"/>
    <w:rPr>
      <w:rFonts w:ascii="Times New Roman" w:eastAsia="Times New Roman" w:hAnsi="Times New Roman" w:cs="Times New Roman"/>
      <w:b/>
      <w:bCs/>
      <w:i/>
      <w:iCs/>
      <w:sz w:val="26"/>
      <w:szCs w:val="26"/>
      <w:lang w:val="en-GB"/>
    </w:rPr>
  </w:style>
  <w:style w:type="character" w:customStyle="1" w:styleId="60">
    <w:name w:val="Заголовок 6 Знак"/>
    <w:basedOn w:val="a0"/>
    <w:link w:val="6"/>
    <w:semiHidden/>
    <w:rsid w:val="00BD0CD9"/>
    <w:rPr>
      <w:rFonts w:ascii="Times New Roman" w:eastAsia="Times New Roman" w:hAnsi="Times New Roman" w:cs="Times New Roman"/>
      <w:b/>
      <w:bCs/>
      <w:lang w:val="en-GB"/>
    </w:rPr>
  </w:style>
  <w:style w:type="character" w:styleId="a3">
    <w:name w:val="Hyperlink"/>
    <w:basedOn w:val="a0"/>
    <w:semiHidden/>
    <w:unhideWhenUsed/>
    <w:rsid w:val="00BD0CD9"/>
    <w:rPr>
      <w:color w:val="0000FF"/>
      <w:u w:val="single"/>
    </w:rPr>
  </w:style>
  <w:style w:type="character" w:styleId="a4">
    <w:name w:val="FollowedHyperlink"/>
    <w:basedOn w:val="a0"/>
    <w:uiPriority w:val="99"/>
    <w:semiHidden/>
    <w:unhideWhenUsed/>
    <w:rsid w:val="00BD0CD9"/>
    <w:rPr>
      <w:color w:val="800080" w:themeColor="followedHyperlink"/>
      <w:u w:val="single"/>
    </w:rPr>
  </w:style>
  <w:style w:type="character" w:styleId="a5">
    <w:name w:val="Strong"/>
    <w:basedOn w:val="a0"/>
    <w:qFormat/>
    <w:rsid w:val="00BD0CD9"/>
    <w:rPr>
      <w:b/>
      <w:bCs w:val="0"/>
    </w:rPr>
  </w:style>
  <w:style w:type="paragraph" w:styleId="a6">
    <w:name w:val="header"/>
    <w:basedOn w:val="a"/>
    <w:link w:val="a7"/>
    <w:semiHidden/>
    <w:unhideWhenUsed/>
    <w:rsid w:val="00BD0CD9"/>
    <w:pPr>
      <w:tabs>
        <w:tab w:val="center" w:pos="4819"/>
        <w:tab w:val="right" w:pos="9639"/>
      </w:tabs>
    </w:pPr>
  </w:style>
  <w:style w:type="character" w:customStyle="1" w:styleId="a7">
    <w:name w:val="Верхний колонтитул Знак"/>
    <w:basedOn w:val="a0"/>
    <w:link w:val="a6"/>
    <w:semiHidden/>
    <w:rsid w:val="00BD0CD9"/>
    <w:rPr>
      <w:rFonts w:ascii="Times New Roman" w:eastAsia="Times New Roman" w:hAnsi="Times New Roman" w:cs="Times New Roman"/>
      <w:sz w:val="24"/>
      <w:szCs w:val="24"/>
      <w:lang w:val="en-GB"/>
    </w:rPr>
  </w:style>
  <w:style w:type="paragraph" w:styleId="a8">
    <w:name w:val="footer"/>
    <w:basedOn w:val="a"/>
    <w:link w:val="a9"/>
    <w:semiHidden/>
    <w:unhideWhenUsed/>
    <w:rsid w:val="00BD0CD9"/>
    <w:pPr>
      <w:tabs>
        <w:tab w:val="center" w:pos="4153"/>
        <w:tab w:val="right" w:pos="8306"/>
      </w:tabs>
    </w:pPr>
  </w:style>
  <w:style w:type="character" w:customStyle="1" w:styleId="a9">
    <w:name w:val="Нижний колонтитул Знак"/>
    <w:basedOn w:val="a0"/>
    <w:link w:val="a8"/>
    <w:semiHidden/>
    <w:rsid w:val="00BD0CD9"/>
    <w:rPr>
      <w:rFonts w:ascii="Times New Roman" w:eastAsia="Times New Roman" w:hAnsi="Times New Roman" w:cs="Times New Roman"/>
      <w:sz w:val="24"/>
      <w:szCs w:val="24"/>
      <w:lang w:val="en-GB"/>
    </w:rPr>
  </w:style>
  <w:style w:type="paragraph" w:styleId="aa">
    <w:name w:val="List"/>
    <w:basedOn w:val="a"/>
    <w:semiHidden/>
    <w:unhideWhenUsed/>
    <w:rsid w:val="00BD0CD9"/>
    <w:pPr>
      <w:ind w:left="283" w:hanging="283"/>
    </w:pPr>
  </w:style>
  <w:style w:type="paragraph" w:styleId="21">
    <w:name w:val="List 2"/>
    <w:basedOn w:val="a"/>
    <w:semiHidden/>
    <w:unhideWhenUsed/>
    <w:rsid w:val="00BD0CD9"/>
    <w:pPr>
      <w:ind w:left="566" w:hanging="283"/>
    </w:pPr>
  </w:style>
  <w:style w:type="paragraph" w:styleId="ab">
    <w:name w:val="Title"/>
    <w:basedOn w:val="a"/>
    <w:link w:val="ac"/>
    <w:qFormat/>
    <w:rsid w:val="00BD0CD9"/>
    <w:pPr>
      <w:spacing w:line="360" w:lineRule="auto"/>
      <w:ind w:left="284"/>
      <w:jc w:val="center"/>
    </w:pPr>
    <w:rPr>
      <w:i/>
      <w:iCs/>
      <w:lang w:val="en-US"/>
    </w:rPr>
  </w:style>
  <w:style w:type="character" w:customStyle="1" w:styleId="ac">
    <w:name w:val="Заголовок Знак"/>
    <w:basedOn w:val="a0"/>
    <w:link w:val="ab"/>
    <w:rsid w:val="00BD0CD9"/>
    <w:rPr>
      <w:rFonts w:ascii="Times New Roman" w:eastAsia="Times New Roman" w:hAnsi="Times New Roman" w:cs="Times New Roman"/>
      <w:i/>
      <w:iCs/>
      <w:sz w:val="24"/>
      <w:szCs w:val="24"/>
      <w:lang w:val="en-US"/>
    </w:rPr>
  </w:style>
  <w:style w:type="paragraph" w:styleId="ad">
    <w:name w:val="Body Text"/>
    <w:basedOn w:val="a"/>
    <w:link w:val="ae"/>
    <w:semiHidden/>
    <w:unhideWhenUsed/>
    <w:rsid w:val="00BD0CD9"/>
    <w:pPr>
      <w:widowControl w:val="0"/>
      <w:autoSpaceDE w:val="0"/>
      <w:autoSpaceDN w:val="0"/>
      <w:adjustRightInd w:val="0"/>
      <w:jc w:val="both"/>
    </w:pPr>
    <w:rPr>
      <w:sz w:val="28"/>
      <w:lang w:val="en-US"/>
    </w:rPr>
  </w:style>
  <w:style w:type="character" w:customStyle="1" w:styleId="ae">
    <w:name w:val="Основной текст Знак"/>
    <w:basedOn w:val="a0"/>
    <w:link w:val="ad"/>
    <w:semiHidden/>
    <w:rsid w:val="00BD0CD9"/>
    <w:rPr>
      <w:rFonts w:ascii="Times New Roman" w:eastAsia="Times New Roman" w:hAnsi="Times New Roman" w:cs="Times New Roman"/>
      <w:sz w:val="28"/>
      <w:szCs w:val="24"/>
      <w:lang w:val="en-US"/>
    </w:rPr>
  </w:style>
  <w:style w:type="paragraph" w:styleId="af">
    <w:name w:val="Body Text Indent"/>
    <w:basedOn w:val="a"/>
    <w:link w:val="af0"/>
    <w:semiHidden/>
    <w:unhideWhenUsed/>
    <w:rsid w:val="00BD0CD9"/>
    <w:pPr>
      <w:spacing w:after="120"/>
      <w:ind w:left="283"/>
    </w:pPr>
  </w:style>
  <w:style w:type="character" w:customStyle="1" w:styleId="af0">
    <w:name w:val="Основной текст с отступом Знак"/>
    <w:basedOn w:val="a0"/>
    <w:link w:val="af"/>
    <w:semiHidden/>
    <w:rsid w:val="00BD0CD9"/>
    <w:rPr>
      <w:rFonts w:ascii="Times New Roman" w:eastAsia="Times New Roman" w:hAnsi="Times New Roman" w:cs="Times New Roman"/>
      <w:sz w:val="24"/>
      <w:szCs w:val="24"/>
      <w:lang w:val="en-GB"/>
    </w:rPr>
  </w:style>
  <w:style w:type="paragraph" w:styleId="af1">
    <w:name w:val="Subtitle"/>
    <w:basedOn w:val="a"/>
    <w:link w:val="af2"/>
    <w:qFormat/>
    <w:rsid w:val="00BD0CD9"/>
    <w:pPr>
      <w:jc w:val="center"/>
    </w:pPr>
    <w:rPr>
      <w:b/>
      <w:szCs w:val="20"/>
      <w:lang w:val="uk-UA"/>
    </w:rPr>
  </w:style>
  <w:style w:type="character" w:customStyle="1" w:styleId="af2">
    <w:name w:val="Подзаголовок Знак"/>
    <w:basedOn w:val="a0"/>
    <w:link w:val="af1"/>
    <w:rsid w:val="00BD0CD9"/>
    <w:rPr>
      <w:rFonts w:ascii="Times New Roman" w:eastAsia="Times New Roman" w:hAnsi="Times New Roman" w:cs="Times New Roman"/>
      <w:b/>
      <w:sz w:val="24"/>
      <w:szCs w:val="20"/>
    </w:rPr>
  </w:style>
  <w:style w:type="paragraph" w:styleId="22">
    <w:name w:val="Body Text 2"/>
    <w:basedOn w:val="a"/>
    <w:link w:val="23"/>
    <w:unhideWhenUsed/>
    <w:rsid w:val="00BD0CD9"/>
    <w:pPr>
      <w:spacing w:after="120" w:line="480" w:lineRule="auto"/>
    </w:pPr>
    <w:rPr>
      <w:lang w:val="ru-RU" w:eastAsia="ru-RU"/>
    </w:rPr>
  </w:style>
  <w:style w:type="character" w:customStyle="1" w:styleId="23">
    <w:name w:val="Основной текст 2 Знак"/>
    <w:basedOn w:val="a0"/>
    <w:link w:val="22"/>
    <w:semiHidden/>
    <w:rsid w:val="00BD0CD9"/>
    <w:rPr>
      <w:rFonts w:ascii="Times New Roman" w:eastAsia="Times New Roman" w:hAnsi="Times New Roman" w:cs="Times New Roman"/>
      <w:sz w:val="24"/>
      <w:szCs w:val="24"/>
      <w:lang w:val="ru-RU" w:eastAsia="ru-RU"/>
    </w:rPr>
  </w:style>
  <w:style w:type="paragraph" w:styleId="24">
    <w:name w:val="Body Text Indent 2"/>
    <w:basedOn w:val="a"/>
    <w:link w:val="25"/>
    <w:semiHidden/>
    <w:unhideWhenUsed/>
    <w:rsid w:val="00BD0CD9"/>
    <w:pPr>
      <w:spacing w:after="120" w:line="480" w:lineRule="auto"/>
      <w:ind w:left="283"/>
    </w:pPr>
  </w:style>
  <w:style w:type="character" w:customStyle="1" w:styleId="25">
    <w:name w:val="Основной текст с отступом 2 Знак"/>
    <w:basedOn w:val="a0"/>
    <w:link w:val="24"/>
    <w:semiHidden/>
    <w:rsid w:val="00BD0CD9"/>
    <w:rPr>
      <w:rFonts w:ascii="Times New Roman" w:eastAsia="Times New Roman" w:hAnsi="Times New Roman" w:cs="Times New Roman"/>
      <w:sz w:val="24"/>
      <w:szCs w:val="24"/>
      <w:lang w:val="en-GB"/>
    </w:rPr>
  </w:style>
  <w:style w:type="paragraph" w:styleId="af3">
    <w:name w:val="Block Text"/>
    <w:basedOn w:val="a"/>
    <w:unhideWhenUsed/>
    <w:rsid w:val="00BD0CD9"/>
    <w:pPr>
      <w:ind w:left="-624" w:right="-851"/>
      <w:jc w:val="both"/>
    </w:pPr>
    <w:rPr>
      <w:sz w:val="28"/>
      <w:lang w:val="en-US"/>
    </w:rPr>
  </w:style>
  <w:style w:type="paragraph" w:styleId="af4">
    <w:name w:val="Document Map"/>
    <w:basedOn w:val="a"/>
    <w:link w:val="af5"/>
    <w:semiHidden/>
    <w:unhideWhenUsed/>
    <w:rsid w:val="00BD0CD9"/>
    <w:rPr>
      <w:rFonts w:ascii="Tahoma" w:hAnsi="Tahoma" w:cs="Tahoma"/>
      <w:sz w:val="16"/>
      <w:szCs w:val="16"/>
    </w:rPr>
  </w:style>
  <w:style w:type="character" w:customStyle="1" w:styleId="af5">
    <w:name w:val="Схема документа Знак"/>
    <w:basedOn w:val="a0"/>
    <w:link w:val="af4"/>
    <w:semiHidden/>
    <w:rsid w:val="00BD0CD9"/>
    <w:rPr>
      <w:rFonts w:ascii="Tahoma" w:eastAsia="Times New Roman" w:hAnsi="Tahoma" w:cs="Tahoma"/>
      <w:sz w:val="16"/>
      <w:szCs w:val="16"/>
      <w:lang w:val="en-GB"/>
    </w:rPr>
  </w:style>
  <w:style w:type="paragraph" w:styleId="af6">
    <w:name w:val="Balloon Text"/>
    <w:basedOn w:val="a"/>
    <w:link w:val="af7"/>
    <w:semiHidden/>
    <w:unhideWhenUsed/>
    <w:rsid w:val="00BD0CD9"/>
    <w:rPr>
      <w:rFonts w:ascii="Tahoma" w:hAnsi="Tahoma" w:cs="Tahoma"/>
      <w:sz w:val="16"/>
      <w:szCs w:val="16"/>
    </w:rPr>
  </w:style>
  <w:style w:type="character" w:customStyle="1" w:styleId="af7">
    <w:name w:val="Текст выноски Знак"/>
    <w:basedOn w:val="a0"/>
    <w:link w:val="af6"/>
    <w:semiHidden/>
    <w:rsid w:val="00BD0CD9"/>
    <w:rPr>
      <w:rFonts w:ascii="Tahoma" w:eastAsia="Times New Roman" w:hAnsi="Tahoma" w:cs="Tahoma"/>
      <w:sz w:val="16"/>
      <w:szCs w:val="16"/>
      <w:lang w:val="en-GB"/>
    </w:rPr>
  </w:style>
  <w:style w:type="paragraph" w:styleId="af8">
    <w:name w:val="List Paragraph"/>
    <w:basedOn w:val="a"/>
    <w:uiPriority w:val="34"/>
    <w:qFormat/>
    <w:rsid w:val="00BD0CD9"/>
    <w:pPr>
      <w:spacing w:after="200" w:line="276" w:lineRule="auto"/>
      <w:ind w:left="720"/>
      <w:contextualSpacing/>
    </w:pPr>
    <w:rPr>
      <w:rFonts w:ascii="Calibri" w:hAnsi="Calibri"/>
      <w:sz w:val="22"/>
      <w:szCs w:val="22"/>
      <w:lang w:val="ru-RU" w:eastAsia="ru-RU"/>
    </w:rPr>
  </w:style>
  <w:style w:type="character" w:customStyle="1" w:styleId="af9">
    <w:name w:val="Основной текст_"/>
    <w:basedOn w:val="a0"/>
    <w:link w:val="26"/>
    <w:locked/>
    <w:rsid w:val="00BD0CD9"/>
    <w:rPr>
      <w:sz w:val="19"/>
      <w:szCs w:val="19"/>
      <w:shd w:val="clear" w:color="auto" w:fill="FFFFFF"/>
    </w:rPr>
  </w:style>
  <w:style w:type="paragraph" w:customStyle="1" w:styleId="26">
    <w:name w:val="Основной текст2"/>
    <w:basedOn w:val="a"/>
    <w:link w:val="af9"/>
    <w:rsid w:val="00BD0CD9"/>
    <w:pPr>
      <w:shd w:val="clear" w:color="auto" w:fill="FFFFFF"/>
      <w:spacing w:after="180" w:line="216" w:lineRule="exact"/>
      <w:ind w:hanging="300"/>
    </w:pPr>
    <w:rPr>
      <w:rFonts w:asciiTheme="minorHAnsi" w:eastAsiaTheme="minorHAnsi" w:hAnsiTheme="minorHAnsi" w:cstheme="minorBidi"/>
      <w:sz w:val="19"/>
      <w:szCs w:val="19"/>
      <w:lang w:val="uk-UA"/>
    </w:rPr>
  </w:style>
  <w:style w:type="paragraph" w:customStyle="1" w:styleId="11">
    <w:name w:val="Основной текст1"/>
    <w:basedOn w:val="a"/>
    <w:rsid w:val="00BD0CD9"/>
    <w:pPr>
      <w:shd w:val="clear" w:color="auto" w:fill="FFFFFF"/>
      <w:spacing w:after="180" w:line="216" w:lineRule="exact"/>
      <w:ind w:hanging="300"/>
    </w:pPr>
    <w:rPr>
      <w:sz w:val="19"/>
      <w:szCs w:val="19"/>
      <w:lang w:val="uk-UA" w:eastAsia="uk-UA"/>
    </w:rPr>
  </w:style>
  <w:style w:type="character" w:customStyle="1" w:styleId="220">
    <w:name w:val="Заголовок №2 (2)_"/>
    <w:basedOn w:val="a0"/>
    <w:link w:val="221"/>
    <w:locked/>
    <w:rsid w:val="00BD0CD9"/>
    <w:rPr>
      <w:rFonts w:ascii="Tahoma" w:hAnsi="Tahoma" w:cs="Tahoma"/>
      <w:sz w:val="19"/>
      <w:szCs w:val="19"/>
      <w:shd w:val="clear" w:color="auto" w:fill="FFFFFF"/>
    </w:rPr>
  </w:style>
  <w:style w:type="paragraph" w:customStyle="1" w:styleId="221">
    <w:name w:val="Заголовок №2 (2)"/>
    <w:basedOn w:val="a"/>
    <w:link w:val="220"/>
    <w:rsid w:val="00BD0CD9"/>
    <w:pPr>
      <w:shd w:val="clear" w:color="auto" w:fill="FFFFFF"/>
      <w:spacing w:before="240" w:after="240" w:line="240" w:lineRule="atLeast"/>
      <w:outlineLvl w:val="1"/>
    </w:pPr>
    <w:rPr>
      <w:rFonts w:ascii="Tahoma" w:eastAsiaTheme="minorHAnsi" w:hAnsi="Tahoma" w:cs="Tahoma"/>
      <w:sz w:val="19"/>
      <w:szCs w:val="19"/>
      <w:lang w:val="uk-UA"/>
    </w:rPr>
  </w:style>
  <w:style w:type="character" w:customStyle="1" w:styleId="12">
    <w:name w:val="Заголовок №1_"/>
    <w:basedOn w:val="a0"/>
    <w:link w:val="13"/>
    <w:locked/>
    <w:rsid w:val="00BD0CD9"/>
    <w:rPr>
      <w:rFonts w:ascii="Tahoma" w:hAnsi="Tahoma" w:cs="Tahoma"/>
      <w:sz w:val="19"/>
      <w:szCs w:val="19"/>
      <w:shd w:val="clear" w:color="auto" w:fill="FFFFFF"/>
    </w:rPr>
  </w:style>
  <w:style w:type="paragraph" w:customStyle="1" w:styleId="13">
    <w:name w:val="Заголовок №1"/>
    <w:basedOn w:val="a"/>
    <w:link w:val="12"/>
    <w:rsid w:val="00BD0CD9"/>
    <w:pPr>
      <w:shd w:val="clear" w:color="auto" w:fill="FFFFFF"/>
      <w:spacing w:before="240" w:after="240" w:line="240" w:lineRule="atLeast"/>
      <w:outlineLvl w:val="0"/>
    </w:pPr>
    <w:rPr>
      <w:rFonts w:ascii="Tahoma" w:eastAsiaTheme="minorHAnsi" w:hAnsi="Tahoma" w:cs="Tahoma"/>
      <w:sz w:val="19"/>
      <w:szCs w:val="19"/>
      <w:lang w:val="uk-UA"/>
    </w:rPr>
  </w:style>
  <w:style w:type="paragraph" w:customStyle="1" w:styleId="FR2">
    <w:name w:val="FR2"/>
    <w:rsid w:val="00BD0CD9"/>
    <w:pPr>
      <w:widowControl w:val="0"/>
      <w:snapToGrid w:val="0"/>
      <w:spacing w:after="0" w:line="578" w:lineRule="auto"/>
      <w:ind w:firstLine="600"/>
    </w:pPr>
    <w:rPr>
      <w:rFonts w:ascii="Times New Roman" w:eastAsia="Times New Roman" w:hAnsi="Times New Roman" w:cs="Times New Roman"/>
      <w:sz w:val="20"/>
      <w:szCs w:val="20"/>
      <w:lang w:val="ru-RU"/>
    </w:rPr>
  </w:style>
  <w:style w:type="paragraph" w:customStyle="1" w:styleId="14">
    <w:name w:val="Абзац списку1"/>
    <w:basedOn w:val="a"/>
    <w:qFormat/>
    <w:rsid w:val="00BD0CD9"/>
    <w:pPr>
      <w:spacing w:line="360" w:lineRule="auto"/>
      <w:ind w:left="720" w:firstLine="709"/>
      <w:contextualSpacing/>
      <w:jc w:val="both"/>
    </w:pPr>
    <w:rPr>
      <w:rFonts w:ascii="Calibri" w:eastAsia="Calibri" w:hAnsi="Calibri"/>
      <w:sz w:val="22"/>
      <w:szCs w:val="22"/>
      <w:lang w:val="ru-RU"/>
    </w:rPr>
  </w:style>
  <w:style w:type="paragraph" w:customStyle="1" w:styleId="15">
    <w:name w:val="Абзац списка1"/>
    <w:basedOn w:val="a"/>
    <w:rsid w:val="00BD0CD9"/>
    <w:pPr>
      <w:spacing w:after="200" w:line="276" w:lineRule="auto"/>
      <w:ind w:left="720"/>
    </w:pPr>
    <w:rPr>
      <w:rFonts w:ascii="Calibri" w:hAnsi="Calibri"/>
      <w:sz w:val="22"/>
      <w:szCs w:val="22"/>
    </w:rPr>
  </w:style>
  <w:style w:type="paragraph" w:customStyle="1" w:styleId="afa">
    <w:name w:val="[Без стиля]"/>
    <w:rsid w:val="00BD0CD9"/>
    <w:pPr>
      <w:autoSpaceDE w:val="0"/>
      <w:autoSpaceDN w:val="0"/>
      <w:adjustRightInd w:val="0"/>
      <w:spacing w:after="0" w:line="288" w:lineRule="auto"/>
    </w:pPr>
    <w:rPr>
      <w:rFonts w:ascii="Minion Pro" w:eastAsia="Times New Roman" w:hAnsi="Minion Pro" w:cs="Minion Pro"/>
      <w:color w:val="000000"/>
      <w:sz w:val="24"/>
      <w:szCs w:val="24"/>
      <w:lang w:val="ru-RU" w:eastAsia="ru-RU"/>
    </w:rPr>
  </w:style>
  <w:style w:type="paragraph" w:customStyle="1" w:styleId="16">
    <w:name w:val="Звичайний1"/>
    <w:basedOn w:val="afa"/>
    <w:rsid w:val="00BD0CD9"/>
    <w:pPr>
      <w:suppressAutoHyphens/>
    </w:pPr>
    <w:rPr>
      <w:rFonts w:ascii="Times New Roman" w:hAnsi="Times New Roman" w:cs="Times New Roman"/>
      <w:lang w:val="en-US"/>
    </w:rPr>
  </w:style>
  <w:style w:type="character" w:customStyle="1" w:styleId="150">
    <w:name w:val="Основной текст + Курсив15"/>
    <w:basedOn w:val="af9"/>
    <w:rsid w:val="00BD0CD9"/>
    <w:rPr>
      <w:i/>
      <w:iCs/>
      <w:sz w:val="19"/>
      <w:szCs w:val="19"/>
      <w:shd w:val="clear" w:color="auto" w:fill="FFFFFF"/>
    </w:rPr>
  </w:style>
  <w:style w:type="character" w:customStyle="1" w:styleId="140">
    <w:name w:val="Основной текст + Курсив14"/>
    <w:basedOn w:val="af9"/>
    <w:rsid w:val="00BD0CD9"/>
    <w:rPr>
      <w:i/>
      <w:iCs/>
      <w:sz w:val="19"/>
      <w:szCs w:val="19"/>
      <w:shd w:val="clear" w:color="auto" w:fill="FFFFFF"/>
    </w:rPr>
  </w:style>
  <w:style w:type="character" w:customStyle="1" w:styleId="7">
    <w:name w:val="Основной текст + Полужирный7"/>
    <w:basedOn w:val="af9"/>
    <w:rsid w:val="00BD0CD9"/>
    <w:rPr>
      <w:b/>
      <w:bCs/>
      <w:sz w:val="19"/>
      <w:szCs w:val="19"/>
      <w:shd w:val="clear" w:color="auto" w:fill="FFFFFF"/>
    </w:rPr>
  </w:style>
  <w:style w:type="character" w:customStyle="1" w:styleId="afb">
    <w:name w:val="Основной текст + Малые прописные"/>
    <w:basedOn w:val="af9"/>
    <w:rsid w:val="00BD0CD9"/>
    <w:rPr>
      <w:smallCaps/>
      <w:noProof/>
      <w:sz w:val="19"/>
      <w:szCs w:val="19"/>
      <w:shd w:val="clear" w:color="auto" w:fill="FFFFFF"/>
    </w:rPr>
  </w:style>
  <w:style w:type="character" w:customStyle="1" w:styleId="Tahoma8">
    <w:name w:val="Основной текст + Tahoma8"/>
    <w:aliases w:val="8.5 pt"/>
    <w:basedOn w:val="af9"/>
    <w:rsid w:val="00BD0CD9"/>
    <w:rPr>
      <w:rFonts w:ascii="Tahoma" w:hAnsi="Tahoma" w:cs="Tahoma" w:hint="default"/>
      <w:sz w:val="17"/>
      <w:szCs w:val="17"/>
      <w:shd w:val="clear" w:color="auto" w:fill="FFFFFF"/>
    </w:rPr>
  </w:style>
  <w:style w:type="character" w:customStyle="1" w:styleId="61">
    <w:name w:val="Основной текст + Полужирный6"/>
    <w:basedOn w:val="af9"/>
    <w:rsid w:val="00BD0CD9"/>
    <w:rPr>
      <w:b/>
      <w:bCs/>
      <w:sz w:val="19"/>
      <w:szCs w:val="19"/>
      <w:shd w:val="clear" w:color="auto" w:fill="FFFFFF"/>
    </w:rPr>
  </w:style>
  <w:style w:type="character" w:customStyle="1" w:styleId="120">
    <w:name w:val="Основной текст + Курсив12"/>
    <w:basedOn w:val="af9"/>
    <w:rsid w:val="00BD0CD9"/>
    <w:rPr>
      <w:i/>
      <w:iCs/>
      <w:sz w:val="19"/>
      <w:szCs w:val="19"/>
      <w:shd w:val="clear" w:color="auto" w:fill="FFFFFF"/>
    </w:rPr>
  </w:style>
  <w:style w:type="character" w:customStyle="1" w:styleId="62">
    <w:name w:val="Основной текст + Малые прописные6"/>
    <w:basedOn w:val="af9"/>
    <w:rsid w:val="00BD0CD9"/>
    <w:rPr>
      <w:smallCaps/>
      <w:sz w:val="19"/>
      <w:szCs w:val="19"/>
      <w:shd w:val="clear" w:color="auto" w:fill="FFFFFF"/>
    </w:rPr>
  </w:style>
  <w:style w:type="character" w:customStyle="1" w:styleId="110">
    <w:name w:val="Основной текст + Курсив11"/>
    <w:basedOn w:val="af9"/>
    <w:rsid w:val="00BD0CD9"/>
    <w:rPr>
      <w:i/>
      <w:iCs/>
      <w:sz w:val="19"/>
      <w:szCs w:val="19"/>
      <w:shd w:val="clear" w:color="auto" w:fill="FFFFFF"/>
    </w:rPr>
  </w:style>
  <w:style w:type="table" w:styleId="afc">
    <w:name w:val="Table Grid"/>
    <w:basedOn w:val="a1"/>
    <w:rsid w:val="00BD0C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unhideWhenUsed/>
    <w:rsid w:val="004A4271"/>
    <w:rPr>
      <w:rFonts w:asciiTheme="minorHAnsi" w:eastAsiaTheme="minorHAnsi" w:hAnsiTheme="minorHAnsi" w:cstheme="minorBidi"/>
      <w:sz w:val="20"/>
      <w:szCs w:val="20"/>
      <w:lang w:val="ru-RU"/>
    </w:rPr>
  </w:style>
  <w:style w:type="character" w:customStyle="1" w:styleId="afe">
    <w:name w:val="Текст сноски Знак"/>
    <w:basedOn w:val="a0"/>
    <w:link w:val="afd"/>
    <w:uiPriority w:val="99"/>
    <w:rsid w:val="004A4271"/>
    <w:rPr>
      <w:sz w:val="20"/>
      <w:szCs w:val="20"/>
      <w:lang w:val="ru-RU"/>
    </w:rPr>
  </w:style>
  <w:style w:type="character" w:styleId="aff">
    <w:name w:val="footnote reference"/>
    <w:basedOn w:val="a0"/>
    <w:uiPriority w:val="99"/>
    <w:semiHidden/>
    <w:unhideWhenUsed/>
    <w:rsid w:val="004A4271"/>
    <w:rPr>
      <w:vertAlign w:val="superscript"/>
    </w:rPr>
  </w:style>
  <w:style w:type="character" w:customStyle="1" w:styleId="article-title">
    <w:name w:val="article-title"/>
    <w:rsid w:val="007B487C"/>
  </w:style>
  <w:style w:type="character" w:customStyle="1" w:styleId="refsource">
    <w:name w:val="refsource"/>
    <w:rsid w:val="007B487C"/>
  </w:style>
  <w:style w:type="paragraph" w:styleId="aff0">
    <w:name w:val="Normal (Web)"/>
    <w:basedOn w:val="a"/>
    <w:uiPriority w:val="99"/>
    <w:semiHidden/>
    <w:unhideWhenUsed/>
    <w:rsid w:val="007401E7"/>
    <w:pPr>
      <w:spacing w:before="100" w:beforeAutospacing="1" w:after="100" w:afterAutospacing="1"/>
    </w:pPr>
    <w:rPr>
      <w:lang w:val="uk-UA" w:eastAsia="uk-UA"/>
    </w:rPr>
  </w:style>
  <w:style w:type="paragraph" w:customStyle="1" w:styleId="AbstractTextFlushLeft">
    <w:name w:val="†Abstract_TextFlushLeft"/>
    <w:rsid w:val="00E23B9F"/>
    <w:pPr>
      <w:spacing w:after="0" w:line="480" w:lineRule="auto"/>
    </w:pPr>
    <w:rPr>
      <w:rFonts w:ascii="Times New Roman" w:eastAsia="Times New Roman" w:hAnsi="Times New Roman" w:cs="Times New Roman"/>
      <w:color w:val="80008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5456">
      <w:bodyDiv w:val="1"/>
      <w:marLeft w:val="0"/>
      <w:marRight w:val="0"/>
      <w:marTop w:val="0"/>
      <w:marBottom w:val="0"/>
      <w:divBdr>
        <w:top w:val="none" w:sz="0" w:space="0" w:color="auto"/>
        <w:left w:val="none" w:sz="0" w:space="0" w:color="auto"/>
        <w:bottom w:val="none" w:sz="0" w:space="0" w:color="auto"/>
        <w:right w:val="none" w:sz="0" w:space="0" w:color="auto"/>
      </w:divBdr>
    </w:div>
    <w:div w:id="125006699">
      <w:bodyDiv w:val="1"/>
      <w:marLeft w:val="0"/>
      <w:marRight w:val="0"/>
      <w:marTop w:val="0"/>
      <w:marBottom w:val="0"/>
      <w:divBdr>
        <w:top w:val="none" w:sz="0" w:space="0" w:color="auto"/>
        <w:left w:val="none" w:sz="0" w:space="0" w:color="auto"/>
        <w:bottom w:val="none" w:sz="0" w:space="0" w:color="auto"/>
        <w:right w:val="none" w:sz="0" w:space="0" w:color="auto"/>
      </w:divBdr>
    </w:div>
    <w:div w:id="348918856">
      <w:bodyDiv w:val="1"/>
      <w:marLeft w:val="0"/>
      <w:marRight w:val="0"/>
      <w:marTop w:val="0"/>
      <w:marBottom w:val="0"/>
      <w:divBdr>
        <w:top w:val="none" w:sz="0" w:space="0" w:color="auto"/>
        <w:left w:val="none" w:sz="0" w:space="0" w:color="auto"/>
        <w:bottom w:val="none" w:sz="0" w:space="0" w:color="auto"/>
        <w:right w:val="none" w:sz="0" w:space="0" w:color="auto"/>
      </w:divBdr>
    </w:div>
    <w:div w:id="763914202">
      <w:bodyDiv w:val="1"/>
      <w:marLeft w:val="0"/>
      <w:marRight w:val="0"/>
      <w:marTop w:val="0"/>
      <w:marBottom w:val="0"/>
      <w:divBdr>
        <w:top w:val="none" w:sz="0" w:space="0" w:color="auto"/>
        <w:left w:val="none" w:sz="0" w:space="0" w:color="auto"/>
        <w:bottom w:val="none" w:sz="0" w:space="0" w:color="auto"/>
        <w:right w:val="none" w:sz="0" w:space="0" w:color="auto"/>
      </w:divBdr>
    </w:div>
    <w:div w:id="1973172478">
      <w:bodyDiv w:val="1"/>
      <w:marLeft w:val="0"/>
      <w:marRight w:val="0"/>
      <w:marTop w:val="0"/>
      <w:marBottom w:val="0"/>
      <w:divBdr>
        <w:top w:val="none" w:sz="0" w:space="0" w:color="auto"/>
        <w:left w:val="none" w:sz="0" w:space="0" w:color="auto"/>
        <w:bottom w:val="none" w:sz="0" w:space="0" w:color="auto"/>
        <w:right w:val="none" w:sz="0" w:space="0" w:color="auto"/>
      </w:divBdr>
    </w:div>
    <w:div w:id="19969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english.org/" TargetMode="External"/><Relationship Id="rId3" Type="http://schemas.openxmlformats.org/officeDocument/2006/relationships/styles" Target="styles.xml"/><Relationship Id="rId7" Type="http://schemas.openxmlformats.org/officeDocument/2006/relationships/hyperlink" Target="https://learningenglish.voanew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tishcouncil.org/englis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zon.com/s/ref=dp_byline_sr_book_2?ie=UTF8&amp;field-author=Priyanvada+Abeywickrama&amp;search-alias=books&amp;text=Priyanvada+Abeywickrama&amp;sort=relevancerank" TargetMode="External"/><Relationship Id="rId4" Type="http://schemas.openxmlformats.org/officeDocument/2006/relationships/settings" Target="settings.xml"/><Relationship Id="rId9" Type="http://schemas.openxmlformats.org/officeDocument/2006/relationships/hyperlink" Target="http://catalog.odnb.odessa.ua/opac/index.php?url=/auteurs/view/18405/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C80B7-E1C6-4463-BCE3-685496EA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67798</Words>
  <Characters>38646</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106232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dc:creator>
  <cp:keywords/>
  <dc:description/>
  <cp:lastModifiedBy>Оксана Дзера</cp:lastModifiedBy>
  <cp:revision>2</cp:revision>
  <cp:lastPrinted>2014-04-09T08:44:00Z</cp:lastPrinted>
  <dcterms:created xsi:type="dcterms:W3CDTF">2023-10-02T18:58:00Z</dcterms:created>
  <dcterms:modified xsi:type="dcterms:W3CDTF">2023-10-02T18:58:00Z</dcterms:modified>
</cp:coreProperties>
</file>